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25C" w:rsidRPr="004F7EB6" w:rsidRDefault="00EF025C" w:rsidP="0006176E">
      <w:pPr>
        <w:pStyle w:val="a4"/>
        <w:ind w:firstLine="142"/>
        <w:rPr>
          <w:rFonts w:cs="Times New Roman"/>
          <w:sz w:val="22"/>
          <w:lang w:val="ru-RU"/>
        </w:rPr>
      </w:pPr>
    </w:p>
    <w:p w:rsidR="006A7CE9" w:rsidRDefault="006A7CE9" w:rsidP="0006176E">
      <w:pPr>
        <w:pStyle w:val="a4"/>
        <w:ind w:firstLine="142"/>
        <w:jc w:val="right"/>
        <w:rPr>
          <w:rFonts w:cs="Times New Roman"/>
          <w:sz w:val="22"/>
        </w:rPr>
      </w:pPr>
    </w:p>
    <w:p w:rsidR="00EF025C" w:rsidRPr="004F7EB6" w:rsidRDefault="006A7CE9" w:rsidP="006A7CE9">
      <w:pPr>
        <w:pStyle w:val="a4"/>
        <w:ind w:firstLine="142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                     </w:t>
      </w:r>
      <w:r w:rsidR="00DC5F39">
        <w:rPr>
          <w:rFonts w:cs="Times New Roman"/>
          <w:sz w:val="22"/>
        </w:rPr>
        <w:t xml:space="preserve">СХВАЛЕНО :протокол педради №1 від 09.01.2025 р                                                                                                                           </w:t>
      </w:r>
    </w:p>
    <w:p w:rsidR="00EF025C" w:rsidRPr="004F7EB6" w:rsidRDefault="006A7CE9" w:rsidP="006A7CE9">
      <w:pPr>
        <w:pStyle w:val="a4"/>
        <w:ind w:firstLine="142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                           ЗАТВЕРДЖЕНО : Наказ</w:t>
      </w:r>
      <w:r w:rsidR="004F7EB6" w:rsidRPr="004F7EB6">
        <w:rPr>
          <w:rFonts w:cs="Times New Roman"/>
          <w:sz w:val="22"/>
        </w:rPr>
        <w:t xml:space="preserve"> </w:t>
      </w:r>
      <w:proofErr w:type="spellStart"/>
      <w:r w:rsidR="00DC5F39">
        <w:rPr>
          <w:rFonts w:cs="Times New Roman"/>
          <w:sz w:val="22"/>
        </w:rPr>
        <w:t>Зубківсь</w:t>
      </w:r>
      <w:r w:rsidR="00017E5E">
        <w:rPr>
          <w:rFonts w:cs="Times New Roman"/>
          <w:sz w:val="22"/>
        </w:rPr>
        <w:t>кої</w:t>
      </w:r>
      <w:proofErr w:type="spellEnd"/>
      <w:r w:rsidR="00017E5E">
        <w:rPr>
          <w:rFonts w:cs="Times New Roman"/>
          <w:sz w:val="22"/>
        </w:rPr>
        <w:t xml:space="preserve"> початкової школи</w:t>
      </w:r>
    </w:p>
    <w:p w:rsidR="00EF025C" w:rsidRPr="004F7EB6" w:rsidRDefault="006A7CE9" w:rsidP="006A7CE9">
      <w:pPr>
        <w:pStyle w:val="a4"/>
        <w:ind w:firstLine="142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                                                     </w:t>
      </w:r>
      <w:r w:rsidR="00DC5F39">
        <w:rPr>
          <w:rFonts w:cs="Times New Roman"/>
          <w:sz w:val="22"/>
        </w:rPr>
        <w:t>від «10»  січня 2025</w:t>
      </w:r>
      <w:r>
        <w:rPr>
          <w:rFonts w:cs="Times New Roman"/>
          <w:sz w:val="22"/>
        </w:rPr>
        <w:t xml:space="preserve"> р. №</w:t>
      </w:r>
      <w:r w:rsidR="005A7A30">
        <w:rPr>
          <w:rFonts w:cs="Times New Roman"/>
          <w:sz w:val="22"/>
        </w:rPr>
        <w:t>01-04/02</w:t>
      </w:r>
      <w:r>
        <w:rPr>
          <w:rFonts w:cs="Times New Roman"/>
          <w:sz w:val="22"/>
        </w:rPr>
        <w:t xml:space="preserve"> </w:t>
      </w:r>
    </w:p>
    <w:p w:rsidR="00EF025C" w:rsidRPr="004F7EB6" w:rsidRDefault="00EF025C" w:rsidP="0006176E">
      <w:pPr>
        <w:pStyle w:val="a4"/>
        <w:ind w:firstLine="142"/>
        <w:rPr>
          <w:rFonts w:cs="Times New Roman"/>
          <w:sz w:val="22"/>
        </w:rPr>
      </w:pPr>
    </w:p>
    <w:p w:rsidR="006A7CE9" w:rsidRDefault="006A7CE9" w:rsidP="0006176E">
      <w:pPr>
        <w:pStyle w:val="a4"/>
        <w:ind w:firstLine="142"/>
        <w:jc w:val="center"/>
        <w:rPr>
          <w:rFonts w:cs="Times New Roman"/>
          <w:b/>
          <w:szCs w:val="28"/>
        </w:rPr>
      </w:pPr>
    </w:p>
    <w:p w:rsidR="00EF025C" w:rsidRPr="006A7CE9" w:rsidRDefault="00EF025C" w:rsidP="0006176E">
      <w:pPr>
        <w:pStyle w:val="a4"/>
        <w:ind w:firstLine="142"/>
        <w:jc w:val="center"/>
        <w:rPr>
          <w:rFonts w:cs="Times New Roman"/>
          <w:b/>
          <w:sz w:val="36"/>
          <w:szCs w:val="36"/>
        </w:rPr>
      </w:pPr>
      <w:r w:rsidRPr="006A7CE9">
        <w:rPr>
          <w:rFonts w:cs="Times New Roman"/>
          <w:b/>
          <w:sz w:val="36"/>
          <w:szCs w:val="36"/>
        </w:rPr>
        <w:t>Положення про</w:t>
      </w:r>
      <w:r w:rsidR="005A7A30">
        <w:rPr>
          <w:rFonts w:cs="Times New Roman"/>
          <w:b/>
          <w:sz w:val="36"/>
          <w:szCs w:val="36"/>
        </w:rPr>
        <w:t xml:space="preserve"> курси</w:t>
      </w:r>
      <w:bookmarkStart w:id="0" w:name="_GoBack"/>
      <w:bookmarkEnd w:id="0"/>
      <w:r w:rsidRPr="006A7CE9">
        <w:rPr>
          <w:rFonts w:cs="Times New Roman"/>
          <w:b/>
          <w:sz w:val="36"/>
          <w:szCs w:val="36"/>
        </w:rPr>
        <w:t xml:space="preserve"> підвищення кваліфікації педагогічних працівників</w:t>
      </w:r>
    </w:p>
    <w:p w:rsidR="00DC5F39" w:rsidRPr="006A7CE9" w:rsidRDefault="00DC5F39" w:rsidP="00DC5F39">
      <w:pPr>
        <w:pStyle w:val="a4"/>
        <w:ind w:firstLine="142"/>
        <w:rPr>
          <w:rFonts w:cs="Times New Roman"/>
          <w:b/>
          <w:sz w:val="36"/>
          <w:szCs w:val="36"/>
        </w:rPr>
      </w:pPr>
    </w:p>
    <w:p w:rsidR="006A7CE9" w:rsidRDefault="006A7CE9" w:rsidP="00DC5F39">
      <w:pPr>
        <w:pStyle w:val="a4"/>
        <w:ind w:firstLine="142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 xml:space="preserve">                             </w:t>
      </w:r>
      <w:proofErr w:type="spellStart"/>
      <w:r w:rsidR="00DC5F39" w:rsidRPr="006A7CE9">
        <w:rPr>
          <w:rFonts w:cs="Times New Roman"/>
          <w:b/>
          <w:sz w:val="36"/>
          <w:szCs w:val="36"/>
        </w:rPr>
        <w:t>Зубківс</w:t>
      </w:r>
      <w:r w:rsidR="00017E5E" w:rsidRPr="006A7CE9">
        <w:rPr>
          <w:rFonts w:cs="Times New Roman"/>
          <w:b/>
          <w:sz w:val="36"/>
          <w:szCs w:val="36"/>
        </w:rPr>
        <w:t>ької</w:t>
      </w:r>
      <w:proofErr w:type="spellEnd"/>
      <w:r w:rsidR="00017E5E" w:rsidRPr="006A7CE9">
        <w:rPr>
          <w:rFonts w:cs="Times New Roman"/>
          <w:b/>
          <w:sz w:val="36"/>
          <w:szCs w:val="36"/>
        </w:rPr>
        <w:t xml:space="preserve"> початкової школи </w:t>
      </w:r>
    </w:p>
    <w:p w:rsidR="00EF025C" w:rsidRPr="006A7CE9" w:rsidRDefault="006A7CE9" w:rsidP="00DC5F39">
      <w:pPr>
        <w:pStyle w:val="a4"/>
        <w:ind w:firstLine="142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 xml:space="preserve">                </w:t>
      </w:r>
      <w:r w:rsidR="004F7EB6" w:rsidRPr="006A7CE9">
        <w:rPr>
          <w:rFonts w:cs="Times New Roman"/>
          <w:b/>
          <w:sz w:val="36"/>
          <w:szCs w:val="36"/>
        </w:rPr>
        <w:t>Сокальської</w:t>
      </w:r>
      <w:r w:rsidR="00DC5F39" w:rsidRPr="006A7CE9">
        <w:rPr>
          <w:rFonts w:cs="Times New Roman"/>
          <w:b/>
          <w:sz w:val="36"/>
          <w:szCs w:val="36"/>
        </w:rPr>
        <w:t xml:space="preserve"> </w:t>
      </w:r>
      <w:r w:rsidR="00017E5E" w:rsidRPr="006A7CE9">
        <w:rPr>
          <w:rFonts w:cs="Times New Roman"/>
          <w:b/>
          <w:sz w:val="36"/>
          <w:szCs w:val="36"/>
        </w:rPr>
        <w:t>міської ради Львівської області</w:t>
      </w:r>
    </w:p>
    <w:p w:rsidR="00DC5F39" w:rsidRPr="006A7CE9" w:rsidRDefault="00DC5F39" w:rsidP="0006176E">
      <w:pPr>
        <w:pStyle w:val="a4"/>
        <w:ind w:firstLine="142"/>
        <w:rPr>
          <w:rFonts w:cs="Times New Roman"/>
          <w:b/>
          <w:sz w:val="36"/>
          <w:szCs w:val="36"/>
        </w:rPr>
      </w:pPr>
    </w:p>
    <w:p w:rsidR="00DC5F39" w:rsidRPr="006A7CE9" w:rsidRDefault="00DC5F39" w:rsidP="0006176E">
      <w:pPr>
        <w:pStyle w:val="a4"/>
        <w:ind w:firstLine="142"/>
        <w:rPr>
          <w:rFonts w:cs="Times New Roman"/>
          <w:b/>
          <w:sz w:val="36"/>
          <w:szCs w:val="36"/>
        </w:rPr>
      </w:pPr>
    </w:p>
    <w:p w:rsidR="00DC5F39" w:rsidRPr="006A7CE9" w:rsidRDefault="00DC5F39" w:rsidP="0006176E">
      <w:pPr>
        <w:pStyle w:val="a4"/>
        <w:ind w:firstLine="142"/>
        <w:rPr>
          <w:rFonts w:cs="Times New Roman"/>
          <w:b/>
          <w:sz w:val="36"/>
          <w:szCs w:val="36"/>
        </w:rPr>
      </w:pPr>
    </w:p>
    <w:p w:rsidR="00DC5F39" w:rsidRDefault="00DC5F39" w:rsidP="0006176E">
      <w:pPr>
        <w:pStyle w:val="a4"/>
        <w:ind w:firstLine="142"/>
        <w:rPr>
          <w:rFonts w:cs="Times New Roman"/>
          <w:b/>
          <w:sz w:val="22"/>
        </w:rPr>
      </w:pPr>
    </w:p>
    <w:p w:rsidR="00DC5F39" w:rsidRDefault="00DC5F39" w:rsidP="0006176E">
      <w:pPr>
        <w:pStyle w:val="a4"/>
        <w:ind w:firstLine="142"/>
        <w:rPr>
          <w:rFonts w:cs="Times New Roman"/>
          <w:b/>
          <w:sz w:val="22"/>
        </w:rPr>
      </w:pPr>
    </w:p>
    <w:p w:rsidR="00DC5F39" w:rsidRDefault="00DC5F39" w:rsidP="0006176E">
      <w:pPr>
        <w:pStyle w:val="a4"/>
        <w:ind w:firstLine="142"/>
        <w:rPr>
          <w:rFonts w:cs="Times New Roman"/>
          <w:b/>
          <w:sz w:val="22"/>
        </w:rPr>
      </w:pPr>
    </w:p>
    <w:p w:rsidR="00DC5F39" w:rsidRDefault="00DC5F39" w:rsidP="0006176E">
      <w:pPr>
        <w:pStyle w:val="a4"/>
        <w:ind w:firstLine="142"/>
        <w:rPr>
          <w:rFonts w:cs="Times New Roman"/>
          <w:b/>
          <w:sz w:val="22"/>
        </w:rPr>
      </w:pPr>
    </w:p>
    <w:p w:rsidR="00DC5F39" w:rsidRDefault="00DC5F39" w:rsidP="0006176E">
      <w:pPr>
        <w:pStyle w:val="a4"/>
        <w:ind w:firstLine="142"/>
        <w:rPr>
          <w:rFonts w:cs="Times New Roman"/>
          <w:b/>
          <w:sz w:val="22"/>
        </w:rPr>
      </w:pPr>
    </w:p>
    <w:p w:rsidR="00DC5F39" w:rsidRDefault="00DC5F39" w:rsidP="0006176E">
      <w:pPr>
        <w:pStyle w:val="a4"/>
        <w:ind w:firstLine="142"/>
        <w:rPr>
          <w:rFonts w:cs="Times New Roman"/>
          <w:b/>
          <w:sz w:val="22"/>
        </w:rPr>
      </w:pPr>
    </w:p>
    <w:p w:rsidR="00DC5F39" w:rsidRDefault="00DC5F39" w:rsidP="0006176E">
      <w:pPr>
        <w:pStyle w:val="a4"/>
        <w:ind w:firstLine="142"/>
        <w:rPr>
          <w:rFonts w:cs="Times New Roman"/>
          <w:b/>
          <w:sz w:val="22"/>
        </w:rPr>
      </w:pPr>
    </w:p>
    <w:p w:rsidR="00DC5F39" w:rsidRDefault="00DC5F39" w:rsidP="0006176E">
      <w:pPr>
        <w:pStyle w:val="a4"/>
        <w:ind w:firstLine="142"/>
        <w:rPr>
          <w:rFonts w:cs="Times New Roman"/>
          <w:b/>
          <w:sz w:val="22"/>
        </w:rPr>
      </w:pPr>
    </w:p>
    <w:p w:rsidR="00DC5F39" w:rsidRDefault="00DC5F39" w:rsidP="0006176E">
      <w:pPr>
        <w:pStyle w:val="a4"/>
        <w:ind w:firstLine="142"/>
        <w:rPr>
          <w:rFonts w:cs="Times New Roman"/>
          <w:b/>
          <w:sz w:val="22"/>
        </w:rPr>
      </w:pPr>
    </w:p>
    <w:p w:rsidR="00DC5F39" w:rsidRDefault="00DC5F39" w:rsidP="0006176E">
      <w:pPr>
        <w:pStyle w:val="a4"/>
        <w:ind w:firstLine="142"/>
        <w:rPr>
          <w:rFonts w:cs="Times New Roman"/>
          <w:b/>
          <w:sz w:val="22"/>
        </w:rPr>
      </w:pPr>
    </w:p>
    <w:p w:rsidR="00DC5F39" w:rsidRDefault="00DC5F39" w:rsidP="0006176E">
      <w:pPr>
        <w:pStyle w:val="a4"/>
        <w:ind w:firstLine="142"/>
        <w:rPr>
          <w:rFonts w:cs="Times New Roman"/>
          <w:b/>
          <w:sz w:val="22"/>
        </w:rPr>
      </w:pPr>
    </w:p>
    <w:p w:rsidR="00DC5F39" w:rsidRDefault="00DC5F39" w:rsidP="0006176E">
      <w:pPr>
        <w:pStyle w:val="a4"/>
        <w:ind w:firstLine="142"/>
        <w:rPr>
          <w:rFonts w:cs="Times New Roman"/>
          <w:b/>
          <w:sz w:val="22"/>
        </w:rPr>
      </w:pPr>
    </w:p>
    <w:p w:rsidR="00DC5F39" w:rsidRDefault="00DC5F39" w:rsidP="0006176E">
      <w:pPr>
        <w:pStyle w:val="a4"/>
        <w:ind w:firstLine="142"/>
        <w:rPr>
          <w:rFonts w:cs="Times New Roman"/>
          <w:b/>
          <w:sz w:val="22"/>
        </w:rPr>
      </w:pPr>
    </w:p>
    <w:p w:rsidR="00DC5F39" w:rsidRDefault="00DC5F39" w:rsidP="0006176E">
      <w:pPr>
        <w:pStyle w:val="a4"/>
        <w:ind w:firstLine="142"/>
        <w:rPr>
          <w:rFonts w:cs="Times New Roman"/>
          <w:b/>
          <w:sz w:val="22"/>
        </w:rPr>
      </w:pPr>
    </w:p>
    <w:p w:rsidR="00DC5F39" w:rsidRDefault="00DC5F39" w:rsidP="0006176E">
      <w:pPr>
        <w:pStyle w:val="a4"/>
        <w:ind w:firstLine="142"/>
        <w:rPr>
          <w:rFonts w:cs="Times New Roman"/>
          <w:b/>
          <w:sz w:val="22"/>
        </w:rPr>
      </w:pPr>
    </w:p>
    <w:p w:rsidR="00DC5F39" w:rsidRDefault="00DC5F39" w:rsidP="0006176E">
      <w:pPr>
        <w:pStyle w:val="a4"/>
        <w:ind w:firstLine="142"/>
        <w:rPr>
          <w:rFonts w:cs="Times New Roman"/>
          <w:b/>
          <w:sz w:val="22"/>
        </w:rPr>
      </w:pPr>
    </w:p>
    <w:p w:rsidR="00DC5F39" w:rsidRDefault="00DC5F39" w:rsidP="0006176E">
      <w:pPr>
        <w:pStyle w:val="a4"/>
        <w:ind w:firstLine="142"/>
        <w:rPr>
          <w:rFonts w:cs="Times New Roman"/>
          <w:b/>
          <w:sz w:val="22"/>
        </w:rPr>
      </w:pPr>
    </w:p>
    <w:p w:rsidR="00DC5F39" w:rsidRDefault="00DC5F39" w:rsidP="0006176E">
      <w:pPr>
        <w:pStyle w:val="a4"/>
        <w:ind w:firstLine="142"/>
        <w:rPr>
          <w:rFonts w:cs="Times New Roman"/>
          <w:b/>
          <w:sz w:val="22"/>
        </w:rPr>
      </w:pPr>
    </w:p>
    <w:p w:rsidR="00DC5F39" w:rsidRDefault="00DC5F39" w:rsidP="0006176E">
      <w:pPr>
        <w:pStyle w:val="a4"/>
        <w:ind w:firstLine="142"/>
        <w:rPr>
          <w:rFonts w:cs="Times New Roman"/>
          <w:b/>
          <w:sz w:val="22"/>
        </w:rPr>
      </w:pPr>
    </w:p>
    <w:p w:rsidR="00DC5F39" w:rsidRDefault="00DC5F39" w:rsidP="0006176E">
      <w:pPr>
        <w:pStyle w:val="a4"/>
        <w:ind w:firstLine="142"/>
        <w:rPr>
          <w:rFonts w:cs="Times New Roman"/>
          <w:b/>
          <w:sz w:val="22"/>
        </w:rPr>
      </w:pPr>
    </w:p>
    <w:p w:rsidR="00DC5F39" w:rsidRDefault="00DC5F39" w:rsidP="0006176E">
      <w:pPr>
        <w:pStyle w:val="a4"/>
        <w:ind w:firstLine="142"/>
        <w:rPr>
          <w:rFonts w:cs="Times New Roman"/>
          <w:b/>
          <w:sz w:val="22"/>
        </w:rPr>
      </w:pPr>
    </w:p>
    <w:p w:rsidR="00DC5F39" w:rsidRDefault="00DC5F39" w:rsidP="0006176E">
      <w:pPr>
        <w:pStyle w:val="a4"/>
        <w:ind w:firstLine="142"/>
        <w:rPr>
          <w:rFonts w:cs="Times New Roman"/>
          <w:b/>
          <w:sz w:val="22"/>
        </w:rPr>
      </w:pPr>
    </w:p>
    <w:p w:rsidR="00DC5F39" w:rsidRDefault="00DC5F39" w:rsidP="0006176E">
      <w:pPr>
        <w:pStyle w:val="a4"/>
        <w:ind w:firstLine="142"/>
        <w:rPr>
          <w:rFonts w:cs="Times New Roman"/>
          <w:b/>
          <w:sz w:val="22"/>
        </w:rPr>
      </w:pPr>
    </w:p>
    <w:p w:rsidR="00DC5F39" w:rsidRDefault="00DC5F39" w:rsidP="0006176E">
      <w:pPr>
        <w:pStyle w:val="a4"/>
        <w:ind w:firstLine="142"/>
        <w:rPr>
          <w:rFonts w:cs="Times New Roman"/>
          <w:b/>
          <w:sz w:val="22"/>
        </w:rPr>
      </w:pPr>
    </w:p>
    <w:p w:rsidR="00DC5F39" w:rsidRDefault="00DC5F39" w:rsidP="0006176E">
      <w:pPr>
        <w:pStyle w:val="a4"/>
        <w:ind w:firstLine="142"/>
        <w:rPr>
          <w:rFonts w:cs="Times New Roman"/>
          <w:b/>
          <w:sz w:val="22"/>
        </w:rPr>
      </w:pPr>
    </w:p>
    <w:p w:rsidR="00DC5F39" w:rsidRDefault="00DC5F39" w:rsidP="0006176E">
      <w:pPr>
        <w:pStyle w:val="a4"/>
        <w:ind w:firstLine="142"/>
        <w:rPr>
          <w:rFonts w:cs="Times New Roman"/>
          <w:b/>
          <w:sz w:val="22"/>
        </w:rPr>
      </w:pPr>
    </w:p>
    <w:p w:rsidR="00DC5F39" w:rsidRDefault="00DC5F39" w:rsidP="0006176E">
      <w:pPr>
        <w:pStyle w:val="a4"/>
        <w:ind w:firstLine="142"/>
        <w:rPr>
          <w:rFonts w:cs="Times New Roman"/>
          <w:b/>
          <w:sz w:val="22"/>
        </w:rPr>
      </w:pPr>
    </w:p>
    <w:p w:rsidR="00DC5F39" w:rsidRDefault="00DC5F39" w:rsidP="0006176E">
      <w:pPr>
        <w:pStyle w:val="a4"/>
        <w:ind w:firstLine="142"/>
        <w:rPr>
          <w:rFonts w:cs="Times New Roman"/>
          <w:b/>
          <w:sz w:val="22"/>
        </w:rPr>
      </w:pPr>
    </w:p>
    <w:p w:rsidR="00DC5F39" w:rsidRDefault="00DC5F39" w:rsidP="0006176E">
      <w:pPr>
        <w:pStyle w:val="a4"/>
        <w:ind w:firstLine="142"/>
        <w:rPr>
          <w:rFonts w:cs="Times New Roman"/>
          <w:b/>
          <w:sz w:val="22"/>
        </w:rPr>
      </w:pPr>
    </w:p>
    <w:p w:rsidR="00DC5F39" w:rsidRDefault="00DC5F39" w:rsidP="0006176E">
      <w:pPr>
        <w:pStyle w:val="a4"/>
        <w:ind w:firstLine="142"/>
        <w:rPr>
          <w:rFonts w:cs="Times New Roman"/>
          <w:b/>
          <w:sz w:val="22"/>
        </w:rPr>
      </w:pPr>
    </w:p>
    <w:p w:rsidR="00DC5F39" w:rsidRDefault="00DC5F39" w:rsidP="0006176E">
      <w:pPr>
        <w:pStyle w:val="a4"/>
        <w:ind w:firstLine="142"/>
        <w:rPr>
          <w:rFonts w:cs="Times New Roman"/>
          <w:b/>
          <w:sz w:val="22"/>
        </w:rPr>
      </w:pPr>
    </w:p>
    <w:p w:rsidR="00DC5F39" w:rsidRDefault="00DC5F39" w:rsidP="0006176E">
      <w:pPr>
        <w:pStyle w:val="a4"/>
        <w:ind w:firstLine="142"/>
        <w:rPr>
          <w:rFonts w:cs="Times New Roman"/>
          <w:b/>
          <w:sz w:val="22"/>
        </w:rPr>
      </w:pPr>
    </w:p>
    <w:p w:rsidR="006A7CE9" w:rsidRDefault="006A7CE9" w:rsidP="0006176E">
      <w:pPr>
        <w:pStyle w:val="a4"/>
        <w:ind w:firstLine="142"/>
        <w:rPr>
          <w:rFonts w:cs="Times New Roman"/>
          <w:b/>
          <w:sz w:val="22"/>
        </w:rPr>
      </w:pPr>
    </w:p>
    <w:p w:rsidR="006A7CE9" w:rsidRDefault="006A7CE9" w:rsidP="0006176E">
      <w:pPr>
        <w:pStyle w:val="a4"/>
        <w:ind w:firstLine="142"/>
        <w:rPr>
          <w:rFonts w:cs="Times New Roman"/>
          <w:b/>
          <w:sz w:val="22"/>
        </w:rPr>
      </w:pPr>
    </w:p>
    <w:p w:rsidR="006A7CE9" w:rsidRDefault="006A7CE9" w:rsidP="0006176E">
      <w:pPr>
        <w:pStyle w:val="a4"/>
        <w:ind w:firstLine="142"/>
        <w:rPr>
          <w:rFonts w:cs="Times New Roman"/>
          <w:b/>
          <w:sz w:val="22"/>
        </w:rPr>
      </w:pPr>
    </w:p>
    <w:p w:rsidR="006A7CE9" w:rsidRDefault="006A7CE9" w:rsidP="0006176E">
      <w:pPr>
        <w:pStyle w:val="a4"/>
        <w:ind w:firstLine="142"/>
        <w:rPr>
          <w:rFonts w:cs="Times New Roman"/>
          <w:b/>
          <w:sz w:val="22"/>
        </w:rPr>
      </w:pPr>
    </w:p>
    <w:p w:rsidR="006A7CE9" w:rsidRDefault="006A7CE9" w:rsidP="0006176E">
      <w:pPr>
        <w:pStyle w:val="a4"/>
        <w:ind w:firstLine="142"/>
        <w:rPr>
          <w:rFonts w:cs="Times New Roman"/>
          <w:b/>
          <w:sz w:val="22"/>
        </w:rPr>
      </w:pPr>
    </w:p>
    <w:p w:rsidR="006A7CE9" w:rsidRDefault="006A7CE9" w:rsidP="0006176E">
      <w:pPr>
        <w:pStyle w:val="a4"/>
        <w:ind w:firstLine="142"/>
        <w:rPr>
          <w:rFonts w:cs="Times New Roman"/>
          <w:b/>
          <w:sz w:val="22"/>
        </w:rPr>
      </w:pPr>
    </w:p>
    <w:p w:rsidR="006A7CE9" w:rsidRDefault="006A7CE9" w:rsidP="0006176E">
      <w:pPr>
        <w:pStyle w:val="a4"/>
        <w:ind w:firstLine="142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                                                                              2025р</w:t>
      </w:r>
    </w:p>
    <w:p w:rsidR="006A7CE9" w:rsidRDefault="006A7CE9" w:rsidP="0006176E">
      <w:pPr>
        <w:pStyle w:val="a4"/>
        <w:ind w:firstLine="142"/>
        <w:rPr>
          <w:rFonts w:cs="Times New Roman"/>
          <w:b/>
          <w:sz w:val="22"/>
        </w:rPr>
      </w:pPr>
    </w:p>
    <w:p w:rsidR="006A7CE9" w:rsidRDefault="006A7CE9" w:rsidP="0006176E">
      <w:pPr>
        <w:pStyle w:val="a4"/>
        <w:ind w:firstLine="142"/>
        <w:rPr>
          <w:rFonts w:cs="Times New Roman"/>
          <w:b/>
          <w:sz w:val="22"/>
        </w:rPr>
      </w:pPr>
    </w:p>
    <w:p w:rsidR="006A7CE9" w:rsidRDefault="006A7CE9" w:rsidP="0006176E">
      <w:pPr>
        <w:pStyle w:val="a4"/>
        <w:ind w:firstLine="142"/>
        <w:rPr>
          <w:rFonts w:cs="Times New Roman"/>
          <w:b/>
          <w:sz w:val="22"/>
        </w:rPr>
      </w:pPr>
    </w:p>
    <w:p w:rsidR="005A7A30" w:rsidRDefault="005A7A30" w:rsidP="0006176E">
      <w:pPr>
        <w:pStyle w:val="a4"/>
        <w:ind w:firstLine="142"/>
        <w:rPr>
          <w:rFonts w:cs="Times New Roman"/>
          <w:b/>
          <w:sz w:val="22"/>
        </w:rPr>
      </w:pPr>
    </w:p>
    <w:p w:rsidR="00EF025C" w:rsidRPr="004F7EB6" w:rsidRDefault="00EF025C" w:rsidP="0006176E">
      <w:pPr>
        <w:pStyle w:val="a4"/>
        <w:ind w:firstLine="142"/>
        <w:rPr>
          <w:rFonts w:cs="Times New Roman"/>
          <w:b/>
          <w:sz w:val="22"/>
        </w:rPr>
      </w:pPr>
      <w:r w:rsidRPr="004F7EB6">
        <w:rPr>
          <w:rFonts w:cs="Times New Roman"/>
          <w:b/>
          <w:sz w:val="22"/>
        </w:rPr>
        <w:t>І. Загальні положення</w:t>
      </w:r>
    </w:p>
    <w:p w:rsidR="00EF025C" w:rsidRPr="004F7EB6" w:rsidRDefault="007165B1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>1.</w:t>
      </w:r>
      <w:r w:rsidR="00EF025C" w:rsidRPr="004F7EB6">
        <w:rPr>
          <w:rFonts w:cs="Times New Roman"/>
          <w:sz w:val="22"/>
        </w:rPr>
        <w:t xml:space="preserve">1. Це Положення розроблено відповідно до Закону України «Про освіту» і визначає порядок організації та проведення підвищення кваліфікації педагогічних працівників </w:t>
      </w:r>
      <w:proofErr w:type="spellStart"/>
      <w:r w:rsidR="00DC5F39">
        <w:rPr>
          <w:rFonts w:cs="Times New Roman"/>
          <w:sz w:val="22"/>
        </w:rPr>
        <w:t>Зубківс</w:t>
      </w:r>
      <w:r w:rsidR="00E4259F">
        <w:rPr>
          <w:rFonts w:cs="Times New Roman"/>
          <w:sz w:val="22"/>
        </w:rPr>
        <w:t>ької</w:t>
      </w:r>
      <w:proofErr w:type="spellEnd"/>
      <w:r w:rsidR="00142719" w:rsidRPr="00142719">
        <w:rPr>
          <w:rFonts w:cs="Times New Roman"/>
          <w:sz w:val="22"/>
        </w:rPr>
        <w:t xml:space="preserve"> </w:t>
      </w:r>
      <w:r w:rsidR="00017E5E">
        <w:rPr>
          <w:rFonts w:cs="Times New Roman"/>
          <w:sz w:val="22"/>
        </w:rPr>
        <w:t xml:space="preserve">початкової школи </w:t>
      </w:r>
      <w:r w:rsidR="004F7EB6">
        <w:rPr>
          <w:rFonts w:cs="Times New Roman"/>
          <w:sz w:val="22"/>
        </w:rPr>
        <w:t>Сокальської</w:t>
      </w:r>
      <w:r w:rsidR="00142719" w:rsidRPr="00142719">
        <w:rPr>
          <w:rFonts w:cs="Times New Roman"/>
          <w:sz w:val="22"/>
        </w:rPr>
        <w:t xml:space="preserve"> </w:t>
      </w:r>
      <w:r w:rsidR="00017E5E">
        <w:rPr>
          <w:rFonts w:cs="Times New Roman"/>
          <w:sz w:val="22"/>
        </w:rPr>
        <w:t xml:space="preserve">міської </w:t>
      </w:r>
      <w:r w:rsidR="004F7EB6">
        <w:rPr>
          <w:rFonts w:cs="Times New Roman"/>
          <w:sz w:val="22"/>
        </w:rPr>
        <w:t xml:space="preserve">ради </w:t>
      </w:r>
      <w:r w:rsidR="00EF025C" w:rsidRPr="004F7EB6">
        <w:rPr>
          <w:rFonts w:cs="Times New Roman"/>
          <w:sz w:val="22"/>
        </w:rPr>
        <w:t xml:space="preserve"> (надалі – </w:t>
      </w:r>
      <w:r w:rsidR="004F7EB6">
        <w:rPr>
          <w:rFonts w:cs="Times New Roman"/>
          <w:sz w:val="22"/>
        </w:rPr>
        <w:t>заклад освіти</w:t>
      </w:r>
      <w:r w:rsidR="00EF025C" w:rsidRPr="004F7EB6">
        <w:rPr>
          <w:rFonts w:cs="Times New Roman"/>
          <w:sz w:val="22"/>
        </w:rPr>
        <w:t>), включаючи порядок оплати, умови і порядок визнання результатів підвищення кваліфікації.</w:t>
      </w:r>
    </w:p>
    <w:p w:rsidR="00A919CC" w:rsidRPr="004F7EB6" w:rsidRDefault="007165B1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>1.</w:t>
      </w:r>
      <w:r w:rsidR="00EF025C" w:rsidRPr="004F7EB6">
        <w:rPr>
          <w:rFonts w:cs="Times New Roman"/>
          <w:sz w:val="22"/>
        </w:rPr>
        <w:t>2</w:t>
      </w:r>
      <w:r w:rsidR="00EF025C" w:rsidRPr="004F7EB6">
        <w:rPr>
          <w:rFonts w:cs="Times New Roman"/>
          <w:color w:val="auto"/>
          <w:sz w:val="22"/>
        </w:rPr>
        <w:t xml:space="preserve">. </w:t>
      </w:r>
      <w:r w:rsidR="00C43CC8" w:rsidRPr="004F7EB6">
        <w:rPr>
          <w:rFonts w:cs="Times New Roman"/>
          <w:color w:val="auto"/>
          <w:sz w:val="22"/>
        </w:rPr>
        <w:t xml:space="preserve">Метою </w:t>
      </w:r>
      <w:r w:rsidR="00C43CC8" w:rsidRPr="004F7EB6">
        <w:rPr>
          <w:rFonts w:cs="Times New Roman"/>
          <w:sz w:val="22"/>
        </w:rPr>
        <w:t>п</w:t>
      </w:r>
      <w:r w:rsidR="00EF025C" w:rsidRPr="004F7EB6">
        <w:rPr>
          <w:rFonts w:cs="Times New Roman"/>
          <w:sz w:val="22"/>
        </w:rPr>
        <w:t xml:space="preserve">ідвищення кваліфікації </w:t>
      </w:r>
      <w:r w:rsidR="000312A5" w:rsidRPr="004F7EB6">
        <w:rPr>
          <w:rFonts w:cs="Times New Roman"/>
          <w:sz w:val="22"/>
        </w:rPr>
        <w:t xml:space="preserve">є </w:t>
      </w:r>
      <w:r w:rsidR="00EF025C" w:rsidRPr="004F7EB6">
        <w:rPr>
          <w:rFonts w:cs="Times New Roman"/>
          <w:sz w:val="22"/>
        </w:rPr>
        <w:t>професійн</w:t>
      </w:r>
      <w:r w:rsidR="00C43CC8" w:rsidRPr="004F7EB6">
        <w:rPr>
          <w:rFonts w:cs="Times New Roman"/>
          <w:sz w:val="22"/>
        </w:rPr>
        <w:t>ий</w:t>
      </w:r>
      <w:r w:rsidR="00EF025C" w:rsidRPr="004F7EB6">
        <w:rPr>
          <w:rFonts w:cs="Times New Roman"/>
          <w:sz w:val="22"/>
        </w:rPr>
        <w:t xml:space="preserve"> розвит</w:t>
      </w:r>
      <w:r w:rsidR="00C43CC8" w:rsidRPr="004F7EB6">
        <w:rPr>
          <w:rFonts w:cs="Times New Roman"/>
          <w:sz w:val="22"/>
        </w:rPr>
        <w:t>о</w:t>
      </w:r>
      <w:r w:rsidR="00EF025C" w:rsidRPr="004F7EB6">
        <w:rPr>
          <w:rFonts w:cs="Times New Roman"/>
          <w:sz w:val="22"/>
        </w:rPr>
        <w:t xml:space="preserve">к </w:t>
      </w:r>
      <w:r w:rsidR="000312A5" w:rsidRPr="004F7EB6">
        <w:rPr>
          <w:rFonts w:cs="Times New Roman"/>
          <w:sz w:val="22"/>
        </w:rPr>
        <w:t>педагогічних працівників</w:t>
      </w:r>
      <w:r w:rsidR="00EF025C" w:rsidRPr="004F7EB6">
        <w:rPr>
          <w:rFonts w:cs="Times New Roman"/>
          <w:sz w:val="22"/>
        </w:rPr>
        <w:t>.</w:t>
      </w:r>
      <w:r w:rsidR="00A919CC" w:rsidRPr="004F7EB6">
        <w:rPr>
          <w:rFonts w:cs="Times New Roman"/>
          <w:color w:val="auto"/>
          <w:sz w:val="22"/>
        </w:rPr>
        <w:t xml:space="preserve">Курси підвищення кваліфікації </w:t>
      </w:r>
      <w:r w:rsidR="009762B4" w:rsidRPr="004F7EB6">
        <w:rPr>
          <w:rFonts w:cs="Times New Roman"/>
          <w:color w:val="auto"/>
          <w:sz w:val="22"/>
        </w:rPr>
        <w:t xml:space="preserve">забезпечують </w:t>
      </w:r>
      <w:r w:rsidR="00A919CC" w:rsidRPr="004F7EB6">
        <w:rPr>
          <w:rFonts w:cs="Times New Roman"/>
          <w:color w:val="auto"/>
          <w:sz w:val="22"/>
        </w:rPr>
        <w:t>набуття працівник</w:t>
      </w:r>
      <w:r w:rsidR="009762B4" w:rsidRPr="004F7EB6">
        <w:rPr>
          <w:rFonts w:cs="Times New Roman"/>
          <w:color w:val="auto"/>
          <w:sz w:val="22"/>
        </w:rPr>
        <w:t>а</w:t>
      </w:r>
      <w:r w:rsidR="00A919CC" w:rsidRPr="004F7EB6">
        <w:rPr>
          <w:rFonts w:cs="Times New Roman"/>
          <w:color w:val="auto"/>
          <w:sz w:val="22"/>
        </w:rPr>
        <w:t>м</w:t>
      </w:r>
      <w:r w:rsidR="009762B4" w:rsidRPr="004F7EB6">
        <w:rPr>
          <w:rFonts w:cs="Times New Roman"/>
          <w:color w:val="auto"/>
          <w:sz w:val="22"/>
        </w:rPr>
        <w:t>и</w:t>
      </w:r>
      <w:r w:rsidR="00A919CC" w:rsidRPr="004F7EB6">
        <w:rPr>
          <w:rFonts w:cs="Times New Roman"/>
          <w:color w:val="auto"/>
          <w:sz w:val="22"/>
        </w:rPr>
        <w:t xml:space="preserve"> нових, оновлення та поглиблення раніше отриманих </w:t>
      </w:r>
      <w:proofErr w:type="spellStart"/>
      <w:r w:rsidR="00A919CC" w:rsidRPr="004F7EB6">
        <w:rPr>
          <w:rFonts w:cs="Times New Roman"/>
          <w:color w:val="auto"/>
          <w:sz w:val="22"/>
        </w:rPr>
        <w:t>компетентностей</w:t>
      </w:r>
      <w:proofErr w:type="spellEnd"/>
      <w:r w:rsidR="00A919CC" w:rsidRPr="004F7EB6">
        <w:rPr>
          <w:rFonts w:cs="Times New Roman"/>
          <w:color w:val="auto"/>
          <w:sz w:val="22"/>
        </w:rPr>
        <w:t xml:space="preserve">, що </w:t>
      </w:r>
      <w:r w:rsidR="00362722" w:rsidRPr="004F7EB6">
        <w:rPr>
          <w:rFonts w:cs="Times New Roman"/>
          <w:color w:val="auto"/>
          <w:sz w:val="22"/>
        </w:rPr>
        <w:t>сприяє</w:t>
      </w:r>
      <w:r w:rsidR="00A919CC" w:rsidRPr="004F7EB6">
        <w:rPr>
          <w:rFonts w:cs="Times New Roman"/>
          <w:color w:val="auto"/>
          <w:sz w:val="22"/>
        </w:rPr>
        <w:t xml:space="preserve"> ефективно</w:t>
      </w:r>
      <w:r w:rsidR="00362722" w:rsidRPr="004F7EB6">
        <w:rPr>
          <w:rFonts w:cs="Times New Roman"/>
          <w:color w:val="auto"/>
          <w:sz w:val="22"/>
        </w:rPr>
        <w:t>му</w:t>
      </w:r>
      <w:r w:rsidR="00A919CC" w:rsidRPr="004F7EB6">
        <w:rPr>
          <w:rFonts w:cs="Times New Roman"/>
          <w:color w:val="auto"/>
          <w:sz w:val="22"/>
        </w:rPr>
        <w:t xml:space="preserve"> провад</w:t>
      </w:r>
      <w:r w:rsidR="00362722" w:rsidRPr="004F7EB6">
        <w:rPr>
          <w:rFonts w:cs="Times New Roman"/>
          <w:color w:val="auto"/>
          <w:sz w:val="22"/>
        </w:rPr>
        <w:t>женню</w:t>
      </w:r>
      <w:r w:rsidR="00A919CC" w:rsidRPr="004F7EB6">
        <w:rPr>
          <w:rFonts w:cs="Times New Roman"/>
          <w:color w:val="auto"/>
          <w:sz w:val="22"/>
        </w:rPr>
        <w:t xml:space="preserve"> освітн</w:t>
      </w:r>
      <w:r w:rsidR="00362722" w:rsidRPr="004F7EB6">
        <w:rPr>
          <w:rFonts w:cs="Times New Roman"/>
          <w:color w:val="auto"/>
          <w:sz w:val="22"/>
        </w:rPr>
        <w:t>ьої</w:t>
      </w:r>
      <w:r w:rsidR="00A919CC" w:rsidRPr="004F7EB6">
        <w:rPr>
          <w:rFonts w:cs="Times New Roman"/>
          <w:color w:val="auto"/>
          <w:sz w:val="22"/>
        </w:rPr>
        <w:t xml:space="preserve"> діяльн</w:t>
      </w:r>
      <w:r w:rsidR="00362722" w:rsidRPr="004F7EB6">
        <w:rPr>
          <w:rFonts w:cs="Times New Roman"/>
          <w:color w:val="auto"/>
          <w:sz w:val="22"/>
        </w:rPr>
        <w:t>о</w:t>
      </w:r>
      <w:r w:rsidR="00A919CC" w:rsidRPr="004F7EB6">
        <w:rPr>
          <w:rFonts w:cs="Times New Roman"/>
          <w:color w:val="auto"/>
          <w:sz w:val="22"/>
        </w:rPr>
        <w:t>ст</w:t>
      </w:r>
      <w:r w:rsidR="00362722" w:rsidRPr="004F7EB6">
        <w:rPr>
          <w:rFonts w:cs="Times New Roman"/>
          <w:color w:val="auto"/>
          <w:sz w:val="22"/>
        </w:rPr>
        <w:t>і</w:t>
      </w:r>
      <w:r w:rsidR="00A919CC" w:rsidRPr="004F7EB6">
        <w:rPr>
          <w:rFonts w:cs="Times New Roman"/>
          <w:color w:val="auto"/>
          <w:sz w:val="22"/>
        </w:rPr>
        <w:t xml:space="preserve"> і забезпеч</w:t>
      </w:r>
      <w:r w:rsidR="00362722" w:rsidRPr="004F7EB6">
        <w:rPr>
          <w:rFonts w:cs="Times New Roman"/>
          <w:color w:val="auto"/>
          <w:sz w:val="22"/>
        </w:rPr>
        <w:t>енню</w:t>
      </w:r>
      <w:r w:rsidR="00A919CC" w:rsidRPr="004F7EB6">
        <w:rPr>
          <w:rFonts w:cs="Times New Roman"/>
          <w:color w:val="auto"/>
          <w:sz w:val="22"/>
        </w:rPr>
        <w:t xml:space="preserve"> належн</w:t>
      </w:r>
      <w:r w:rsidR="00362722" w:rsidRPr="004F7EB6">
        <w:rPr>
          <w:rFonts w:cs="Times New Roman"/>
          <w:color w:val="auto"/>
          <w:sz w:val="22"/>
        </w:rPr>
        <w:t>ого</w:t>
      </w:r>
      <w:r w:rsidR="00A919CC" w:rsidRPr="004F7EB6">
        <w:rPr>
          <w:rFonts w:cs="Times New Roman"/>
          <w:color w:val="auto"/>
          <w:sz w:val="22"/>
        </w:rPr>
        <w:t xml:space="preserve"> рівн</w:t>
      </w:r>
      <w:r w:rsidR="00362722" w:rsidRPr="004F7EB6">
        <w:rPr>
          <w:rFonts w:cs="Times New Roman"/>
          <w:color w:val="auto"/>
          <w:sz w:val="22"/>
        </w:rPr>
        <w:t>я</w:t>
      </w:r>
      <w:r w:rsidR="00A919CC" w:rsidRPr="004F7EB6">
        <w:rPr>
          <w:rFonts w:cs="Times New Roman"/>
          <w:color w:val="auto"/>
          <w:sz w:val="22"/>
        </w:rPr>
        <w:t xml:space="preserve"> якості освіти. </w:t>
      </w:r>
    </w:p>
    <w:p w:rsidR="00EF025C" w:rsidRPr="004F7EB6" w:rsidRDefault="007165B1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>1.</w:t>
      </w:r>
      <w:r w:rsidR="00EF025C" w:rsidRPr="004F7EB6">
        <w:rPr>
          <w:rFonts w:cs="Times New Roman"/>
          <w:sz w:val="22"/>
        </w:rPr>
        <w:t>3. Основними завданнями підвищення кваліфікації є</w:t>
      </w:r>
      <w:r w:rsidR="000312A5" w:rsidRPr="004F7EB6">
        <w:rPr>
          <w:rFonts w:cs="Times New Roman"/>
          <w:sz w:val="22"/>
        </w:rPr>
        <w:t xml:space="preserve"> такі</w:t>
      </w:r>
      <w:r w:rsidR="00EF025C" w:rsidRPr="004F7EB6">
        <w:rPr>
          <w:rFonts w:cs="Times New Roman"/>
          <w:sz w:val="22"/>
        </w:rPr>
        <w:t>:</w:t>
      </w:r>
    </w:p>
    <w:p w:rsidR="00EF025C" w:rsidRPr="004F7EB6" w:rsidRDefault="000312A5" w:rsidP="0006176E">
      <w:pPr>
        <w:pStyle w:val="a4"/>
        <w:numPr>
          <w:ilvl w:val="0"/>
          <w:numId w:val="14"/>
        </w:numPr>
        <w:ind w:left="0"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>з</w:t>
      </w:r>
      <w:r w:rsidR="00EF025C" w:rsidRPr="004F7EB6">
        <w:rPr>
          <w:rFonts w:cs="Times New Roman"/>
          <w:sz w:val="22"/>
        </w:rPr>
        <w:t>абезпечення системи безперервної освіти та професійного розвитку педагогічних працівників</w:t>
      </w:r>
      <w:r w:rsidR="00920BA2" w:rsidRPr="004F7EB6">
        <w:rPr>
          <w:rFonts w:cs="Times New Roman"/>
          <w:sz w:val="22"/>
        </w:rPr>
        <w:t>;</w:t>
      </w:r>
    </w:p>
    <w:p w:rsidR="00EF025C" w:rsidRPr="004F7EB6" w:rsidRDefault="00920BA2" w:rsidP="0006176E">
      <w:pPr>
        <w:pStyle w:val="a4"/>
        <w:numPr>
          <w:ilvl w:val="0"/>
          <w:numId w:val="14"/>
        </w:numPr>
        <w:ind w:left="0"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>ф</w:t>
      </w:r>
      <w:r w:rsidR="00EF025C" w:rsidRPr="004F7EB6">
        <w:rPr>
          <w:rFonts w:cs="Times New Roman"/>
          <w:sz w:val="22"/>
        </w:rPr>
        <w:t xml:space="preserve">ормування і розвиток </w:t>
      </w:r>
      <w:proofErr w:type="spellStart"/>
      <w:r w:rsidR="00EF025C" w:rsidRPr="004F7EB6">
        <w:rPr>
          <w:rFonts w:cs="Times New Roman"/>
          <w:sz w:val="22"/>
        </w:rPr>
        <w:t>компетентностей</w:t>
      </w:r>
      <w:proofErr w:type="spellEnd"/>
      <w:r w:rsidR="00EF025C" w:rsidRPr="004F7EB6">
        <w:rPr>
          <w:rFonts w:cs="Times New Roman"/>
          <w:sz w:val="22"/>
        </w:rPr>
        <w:t>, затребуваних у професійній діяльності;</w:t>
      </w:r>
    </w:p>
    <w:p w:rsidR="00EF025C" w:rsidRPr="004F7EB6" w:rsidRDefault="00920BA2" w:rsidP="0006176E">
      <w:pPr>
        <w:pStyle w:val="a4"/>
        <w:numPr>
          <w:ilvl w:val="0"/>
          <w:numId w:val="14"/>
        </w:numPr>
        <w:ind w:left="0"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>о</w:t>
      </w:r>
      <w:r w:rsidR="00EF025C" w:rsidRPr="004F7EB6">
        <w:rPr>
          <w:rFonts w:cs="Times New Roman"/>
          <w:sz w:val="22"/>
        </w:rPr>
        <w:t>панування новітніх практик, технологій, методик, форм, методів професійної діяльності;</w:t>
      </w:r>
    </w:p>
    <w:p w:rsidR="00EF025C" w:rsidRPr="004F7EB6" w:rsidRDefault="00920BA2" w:rsidP="0006176E">
      <w:pPr>
        <w:pStyle w:val="a4"/>
        <w:numPr>
          <w:ilvl w:val="0"/>
          <w:numId w:val="14"/>
        </w:numPr>
        <w:ind w:left="0"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>н</w:t>
      </w:r>
      <w:r w:rsidR="00EF025C" w:rsidRPr="004F7EB6">
        <w:rPr>
          <w:rFonts w:cs="Times New Roman"/>
          <w:sz w:val="22"/>
        </w:rPr>
        <w:t>абуття вмінь формування змісту освіти та розроблення освітніх програм на основівимог Національної рамки кваліфікації, освітніх,  професійних та кваліфікаційних стандартів;</w:t>
      </w:r>
    </w:p>
    <w:p w:rsidR="00EF025C" w:rsidRPr="004F7EB6" w:rsidRDefault="00920BA2" w:rsidP="0006176E">
      <w:pPr>
        <w:pStyle w:val="a4"/>
        <w:numPr>
          <w:ilvl w:val="0"/>
          <w:numId w:val="14"/>
        </w:numPr>
        <w:ind w:left="0"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>з</w:t>
      </w:r>
      <w:r w:rsidR="00EF025C" w:rsidRPr="004F7EB6">
        <w:rPr>
          <w:rFonts w:cs="Times New Roman"/>
          <w:sz w:val="22"/>
        </w:rPr>
        <w:t>абезпечення диференціації, індивідуалізації освітнього процесу, в тому числі на основі інформаційно-комунікативних  технологій;</w:t>
      </w:r>
    </w:p>
    <w:p w:rsidR="00EF025C" w:rsidRPr="004F7EB6" w:rsidRDefault="00920BA2" w:rsidP="0006176E">
      <w:pPr>
        <w:pStyle w:val="a4"/>
        <w:numPr>
          <w:ilvl w:val="0"/>
          <w:numId w:val="14"/>
        </w:numPr>
        <w:ind w:left="0"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>ф</w:t>
      </w:r>
      <w:r w:rsidR="00EF025C" w:rsidRPr="004F7EB6">
        <w:rPr>
          <w:rFonts w:cs="Times New Roman"/>
          <w:sz w:val="22"/>
        </w:rPr>
        <w:t>ормування вмінь створювати та застосовувати в професійній діяльності сучасні бази знань</w:t>
      </w:r>
      <w:r w:rsidRPr="004F7EB6">
        <w:rPr>
          <w:rFonts w:cs="Times New Roman"/>
          <w:sz w:val="22"/>
        </w:rPr>
        <w:t>.</w:t>
      </w:r>
    </w:p>
    <w:p w:rsidR="00EF025C" w:rsidRPr="004F7EB6" w:rsidRDefault="007165B1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>1.</w:t>
      </w:r>
      <w:r w:rsidR="00EF025C" w:rsidRPr="004F7EB6">
        <w:rPr>
          <w:rFonts w:cs="Times New Roman"/>
          <w:sz w:val="22"/>
        </w:rPr>
        <w:t xml:space="preserve">4. Заклад освіти забезпечує своїм працівникам реалізацію права на підвищення кваліфікації відповідно до </w:t>
      </w:r>
      <w:r w:rsidR="00920BA2" w:rsidRPr="004F7EB6">
        <w:rPr>
          <w:rFonts w:cs="Times New Roman"/>
          <w:sz w:val="22"/>
        </w:rPr>
        <w:t xml:space="preserve">Конституції України та </w:t>
      </w:r>
      <w:r w:rsidR="00EF025C" w:rsidRPr="004F7EB6">
        <w:rPr>
          <w:rFonts w:cs="Times New Roman"/>
          <w:sz w:val="22"/>
        </w:rPr>
        <w:t>вимог законодавства України у сфері освіти.</w:t>
      </w:r>
    </w:p>
    <w:p w:rsidR="00920BA2" w:rsidRPr="004F7EB6" w:rsidRDefault="007165B1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>1.</w:t>
      </w:r>
      <w:r w:rsidR="00EF025C" w:rsidRPr="004F7EB6">
        <w:rPr>
          <w:rFonts w:cs="Times New Roman"/>
          <w:sz w:val="22"/>
        </w:rPr>
        <w:t xml:space="preserve">5. </w:t>
      </w:r>
      <w:r w:rsidR="00920BA2" w:rsidRPr="004F7EB6">
        <w:rPr>
          <w:rFonts w:cs="Times New Roman"/>
          <w:sz w:val="22"/>
        </w:rPr>
        <w:t>Суб’єктами, які здійснюють підвищення кваліфікації, можуть бути державні та недержавні заклади/установи, громадські організації, у статуті яких зазначен</w:t>
      </w:r>
      <w:r w:rsidR="004A65EF" w:rsidRPr="004F7EB6">
        <w:rPr>
          <w:rFonts w:cs="Times New Roman"/>
          <w:sz w:val="22"/>
        </w:rPr>
        <w:t>е надання</w:t>
      </w:r>
      <w:r w:rsidR="00745FA4" w:rsidRPr="004F7EB6">
        <w:rPr>
          <w:rFonts w:cs="Times New Roman"/>
          <w:sz w:val="22"/>
        </w:rPr>
        <w:t xml:space="preserve"> освітні</w:t>
      </w:r>
      <w:r w:rsidR="004A65EF" w:rsidRPr="004F7EB6">
        <w:rPr>
          <w:rFonts w:cs="Times New Roman"/>
          <w:sz w:val="22"/>
        </w:rPr>
        <w:t>х</w:t>
      </w:r>
      <w:r w:rsidR="00745FA4" w:rsidRPr="004F7EB6">
        <w:rPr>
          <w:rFonts w:cs="Times New Roman"/>
          <w:sz w:val="22"/>
        </w:rPr>
        <w:t xml:space="preserve"> (інш</w:t>
      </w:r>
      <w:r w:rsidR="004A65EF" w:rsidRPr="004F7EB6">
        <w:rPr>
          <w:rFonts w:cs="Times New Roman"/>
          <w:sz w:val="22"/>
        </w:rPr>
        <w:t>их</w:t>
      </w:r>
      <w:r w:rsidR="00745FA4" w:rsidRPr="004F7EB6">
        <w:rPr>
          <w:rFonts w:cs="Times New Roman"/>
          <w:sz w:val="22"/>
        </w:rPr>
        <w:t xml:space="preserve"> освітні</w:t>
      </w:r>
      <w:r w:rsidR="004A65EF" w:rsidRPr="004F7EB6">
        <w:rPr>
          <w:rFonts w:cs="Times New Roman"/>
          <w:sz w:val="22"/>
        </w:rPr>
        <w:t>х</w:t>
      </w:r>
      <w:r w:rsidR="00745FA4" w:rsidRPr="004F7EB6">
        <w:rPr>
          <w:rFonts w:cs="Times New Roman"/>
          <w:sz w:val="22"/>
        </w:rPr>
        <w:t>)послуг</w:t>
      </w:r>
      <w:r w:rsidR="00920BA2" w:rsidRPr="004F7EB6">
        <w:rPr>
          <w:rFonts w:cs="Times New Roman"/>
          <w:sz w:val="22"/>
        </w:rPr>
        <w:t>.</w:t>
      </w:r>
    </w:p>
    <w:p w:rsidR="00920BA2" w:rsidRPr="004F7EB6" w:rsidRDefault="007165B1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>1.</w:t>
      </w:r>
      <w:r w:rsidR="00920BA2" w:rsidRPr="004F7EB6">
        <w:rPr>
          <w:rFonts w:cs="Times New Roman"/>
          <w:sz w:val="22"/>
        </w:rPr>
        <w:t xml:space="preserve">6. Суб’єктами </w:t>
      </w:r>
      <w:r w:rsidR="001E32ED" w:rsidRPr="004F7EB6">
        <w:rPr>
          <w:rFonts w:cs="Times New Roman"/>
          <w:sz w:val="22"/>
        </w:rPr>
        <w:t>освітньої діяльності</w:t>
      </w:r>
      <w:r w:rsidR="00AA5885" w:rsidRPr="004F7EB6">
        <w:rPr>
          <w:rFonts w:cs="Times New Roman"/>
          <w:sz w:val="22"/>
        </w:rPr>
        <w:t xml:space="preserve"> з </w:t>
      </w:r>
      <w:r w:rsidR="00920BA2" w:rsidRPr="004F7EB6">
        <w:rPr>
          <w:rFonts w:cs="Times New Roman"/>
          <w:sz w:val="22"/>
        </w:rPr>
        <w:t xml:space="preserve">підвищення кваліфікації є заклади, установи, організації, </w:t>
      </w:r>
      <w:r w:rsidR="00AA5885" w:rsidRPr="004F7EB6">
        <w:rPr>
          <w:rFonts w:cs="Times New Roman"/>
          <w:sz w:val="22"/>
        </w:rPr>
        <w:t xml:space="preserve">які надають освітні послуги з підвищення кваліфікації, </w:t>
      </w:r>
      <w:r w:rsidR="00292EFE" w:rsidRPr="004F7EB6">
        <w:rPr>
          <w:rFonts w:cs="Times New Roman"/>
          <w:sz w:val="22"/>
        </w:rPr>
        <w:t xml:space="preserve">а також </w:t>
      </w:r>
      <w:r w:rsidR="00AA5885" w:rsidRPr="004F7EB6">
        <w:rPr>
          <w:rFonts w:cs="Times New Roman"/>
          <w:sz w:val="22"/>
        </w:rPr>
        <w:t>роботодавці, які замовляють освітні послуги з підвищення кваліфікації, споживачі освітніх послуг з підвищення кваліфікації</w:t>
      </w:r>
      <w:r w:rsidR="00292EFE" w:rsidRPr="004F7EB6">
        <w:rPr>
          <w:rFonts w:cs="Times New Roman"/>
          <w:sz w:val="22"/>
        </w:rPr>
        <w:t xml:space="preserve"> – педагогічні працівники</w:t>
      </w:r>
      <w:r w:rsidR="00AA5885" w:rsidRPr="004F7EB6">
        <w:rPr>
          <w:rFonts w:cs="Times New Roman"/>
          <w:sz w:val="22"/>
        </w:rPr>
        <w:t>.</w:t>
      </w:r>
    </w:p>
    <w:p w:rsidR="00EF025C" w:rsidRPr="004F7EB6" w:rsidRDefault="007165B1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>1.</w:t>
      </w:r>
      <w:r w:rsidR="00AA5885" w:rsidRPr="004F7EB6">
        <w:rPr>
          <w:rFonts w:cs="Times New Roman"/>
          <w:sz w:val="22"/>
        </w:rPr>
        <w:t xml:space="preserve">7. </w:t>
      </w:r>
      <w:r w:rsidR="00EF025C" w:rsidRPr="004F7EB6">
        <w:rPr>
          <w:rFonts w:cs="Times New Roman"/>
          <w:sz w:val="22"/>
        </w:rPr>
        <w:t xml:space="preserve">Підвищення кваліфікації здійснюється на </w:t>
      </w:r>
      <w:r w:rsidR="00283C6E" w:rsidRPr="004F7EB6">
        <w:rPr>
          <w:rFonts w:cs="Times New Roman"/>
          <w:sz w:val="22"/>
        </w:rPr>
        <w:t>основі</w:t>
      </w:r>
      <w:r w:rsidR="00EF025C" w:rsidRPr="004F7EB6">
        <w:rPr>
          <w:rFonts w:cs="Times New Roman"/>
          <w:sz w:val="22"/>
        </w:rPr>
        <w:t xml:space="preserve"> договорів, що укладаються між суб’єктами діяльності</w:t>
      </w:r>
      <w:r w:rsidR="00AA5885" w:rsidRPr="004F7EB6">
        <w:rPr>
          <w:rFonts w:cs="Times New Roman"/>
          <w:sz w:val="22"/>
        </w:rPr>
        <w:t xml:space="preserve"> з підвищення кваліфікації</w:t>
      </w:r>
      <w:r w:rsidR="00283C6E" w:rsidRPr="004F7EB6">
        <w:rPr>
          <w:rFonts w:cs="Times New Roman"/>
          <w:sz w:val="22"/>
        </w:rPr>
        <w:t xml:space="preserve"> на таких підставах</w:t>
      </w:r>
      <w:r w:rsidR="00EF025C" w:rsidRPr="004F7EB6">
        <w:rPr>
          <w:rFonts w:cs="Times New Roman"/>
          <w:sz w:val="22"/>
        </w:rPr>
        <w:t>:</w:t>
      </w:r>
    </w:p>
    <w:p w:rsidR="00283C6E" w:rsidRPr="004F7EB6" w:rsidRDefault="00EF025C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>виб</w:t>
      </w:r>
      <w:r w:rsidR="00283C6E" w:rsidRPr="004F7EB6">
        <w:rPr>
          <w:rFonts w:cs="Times New Roman"/>
          <w:sz w:val="22"/>
        </w:rPr>
        <w:t>і</w:t>
      </w:r>
      <w:r w:rsidRPr="004F7EB6">
        <w:rPr>
          <w:rFonts w:cs="Times New Roman"/>
          <w:sz w:val="22"/>
        </w:rPr>
        <w:t>р працівника</w:t>
      </w:r>
      <w:r w:rsidR="00283C6E" w:rsidRPr="004F7EB6">
        <w:rPr>
          <w:rFonts w:cs="Times New Roman"/>
          <w:sz w:val="22"/>
        </w:rPr>
        <w:t>,якщо підвищення кваліфікації здійснюється за власні кошти;</w:t>
      </w:r>
    </w:p>
    <w:p w:rsidR="00283C6E" w:rsidRPr="004F7EB6" w:rsidRDefault="00283C6E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 xml:space="preserve">вибір працівника, </w:t>
      </w:r>
      <w:r w:rsidR="00B804EE" w:rsidRPr="004F7EB6">
        <w:rPr>
          <w:rFonts w:cs="Times New Roman"/>
          <w:sz w:val="22"/>
        </w:rPr>
        <w:t>погодж</w:t>
      </w:r>
      <w:r w:rsidR="00EF025C" w:rsidRPr="004F7EB6">
        <w:rPr>
          <w:rFonts w:cs="Times New Roman"/>
          <w:sz w:val="22"/>
        </w:rPr>
        <w:t xml:space="preserve">ений </w:t>
      </w:r>
      <w:r w:rsidR="00B804EE" w:rsidRPr="004F7EB6">
        <w:rPr>
          <w:rFonts w:cs="Times New Roman"/>
          <w:sz w:val="22"/>
        </w:rPr>
        <w:t xml:space="preserve">з </w:t>
      </w:r>
      <w:r w:rsidR="00EF025C" w:rsidRPr="004F7EB6">
        <w:rPr>
          <w:rFonts w:cs="Times New Roman"/>
          <w:sz w:val="22"/>
        </w:rPr>
        <w:t>педагогічноюрадою закладу освіти</w:t>
      </w:r>
      <w:r w:rsidR="00CB2731" w:rsidRPr="004F7EB6">
        <w:rPr>
          <w:rFonts w:cs="Times New Roman"/>
          <w:sz w:val="22"/>
        </w:rPr>
        <w:t>,</w:t>
      </w:r>
      <w:r w:rsidR="002C79C4" w:rsidRPr="004F7EB6">
        <w:rPr>
          <w:rFonts w:cs="Times New Roman"/>
          <w:sz w:val="22"/>
        </w:rPr>
        <w:t>якщо</w:t>
      </w:r>
      <w:r w:rsidR="00CB2731" w:rsidRPr="004F7EB6">
        <w:rPr>
          <w:rFonts w:cs="Times New Roman"/>
          <w:sz w:val="22"/>
        </w:rPr>
        <w:t xml:space="preserve"> підвищення кваліфікації здійснюються за кошти де</w:t>
      </w:r>
      <w:r w:rsidR="004F7EB6">
        <w:rPr>
          <w:rFonts w:cs="Times New Roman"/>
          <w:sz w:val="22"/>
        </w:rPr>
        <w:t>ржавного або місцевого бюджету</w:t>
      </w:r>
      <w:r w:rsidR="00520992" w:rsidRPr="004F7EB6">
        <w:rPr>
          <w:rFonts w:cs="Times New Roman"/>
          <w:sz w:val="22"/>
        </w:rPr>
        <w:t>.</w:t>
      </w:r>
    </w:p>
    <w:p w:rsidR="00087461" w:rsidRPr="004F7EB6" w:rsidRDefault="007165B1" w:rsidP="0006176E">
      <w:pPr>
        <w:pStyle w:val="a4"/>
        <w:ind w:firstLine="142"/>
        <w:rPr>
          <w:rFonts w:eastAsia="Times New Roman" w:cs="Times New Roman"/>
          <w:noProof/>
          <w:sz w:val="22"/>
          <w:lang w:eastAsia="ru-RU"/>
        </w:rPr>
      </w:pPr>
      <w:r w:rsidRPr="004F7EB6">
        <w:rPr>
          <w:rFonts w:cs="Times New Roman"/>
          <w:sz w:val="22"/>
        </w:rPr>
        <w:t>1.</w:t>
      </w:r>
      <w:r w:rsidR="00520992" w:rsidRPr="004F7EB6">
        <w:rPr>
          <w:rFonts w:cs="Times New Roman"/>
          <w:sz w:val="22"/>
        </w:rPr>
        <w:t>8</w:t>
      </w:r>
      <w:r w:rsidR="00EF025C" w:rsidRPr="004F7EB6">
        <w:rPr>
          <w:rFonts w:cs="Times New Roman"/>
          <w:sz w:val="22"/>
        </w:rPr>
        <w:t xml:space="preserve">. </w:t>
      </w:r>
      <w:r w:rsidR="00EF025C" w:rsidRPr="004F7EB6">
        <w:rPr>
          <w:rFonts w:eastAsia="Times New Roman" w:cs="Times New Roman"/>
          <w:noProof/>
          <w:sz w:val="22"/>
          <w:lang w:eastAsia="ru-RU"/>
        </w:rPr>
        <w:t xml:space="preserve">Педагогічні працівники можуть підвищувать кваліфікацію в Україні або за кордоном. </w:t>
      </w:r>
    </w:p>
    <w:p w:rsidR="00334F42" w:rsidRPr="004F7EB6" w:rsidRDefault="00334F42" w:rsidP="0006176E">
      <w:pPr>
        <w:pStyle w:val="a4"/>
        <w:ind w:firstLine="142"/>
        <w:rPr>
          <w:rFonts w:eastAsia="Times New Roman" w:cs="Times New Roman"/>
          <w:noProof/>
          <w:sz w:val="22"/>
          <w:lang w:eastAsia="ru-RU"/>
        </w:rPr>
      </w:pPr>
      <w:r w:rsidRPr="004F7EB6">
        <w:rPr>
          <w:rFonts w:eastAsia="Times New Roman" w:cs="Times New Roman"/>
          <w:noProof/>
          <w:sz w:val="22"/>
          <w:lang w:eastAsia="ru-RU"/>
        </w:rPr>
        <w:t>1.9. Підвищення кваліфікації педагогічних працівників має обов’язково включати курси підвищення кваліфікації та сукупність короткострокових форм навчання.</w:t>
      </w:r>
    </w:p>
    <w:p w:rsidR="00334F42" w:rsidRPr="004F7EB6" w:rsidRDefault="00334F42" w:rsidP="0006176E">
      <w:pPr>
        <w:pStyle w:val="a4"/>
        <w:ind w:firstLine="142"/>
        <w:rPr>
          <w:rFonts w:eastAsia="Times New Roman" w:cs="Times New Roman"/>
          <w:noProof/>
          <w:sz w:val="22"/>
          <w:lang w:eastAsia="ru-RU"/>
        </w:rPr>
      </w:pPr>
      <w:r w:rsidRPr="004F7EB6">
        <w:rPr>
          <w:rFonts w:eastAsia="Times New Roman" w:cs="Times New Roman"/>
          <w:noProof/>
          <w:sz w:val="22"/>
          <w:lang w:eastAsia="ru-RU"/>
        </w:rPr>
        <w:t>1.10. Визнання документів здійснюється педагогічн</w:t>
      </w:r>
      <w:r w:rsidR="004F7EB6">
        <w:rPr>
          <w:rFonts w:eastAsia="Times New Roman" w:cs="Times New Roman"/>
          <w:noProof/>
          <w:sz w:val="22"/>
          <w:lang w:eastAsia="ru-RU"/>
        </w:rPr>
        <w:t>ою</w:t>
      </w:r>
      <w:r w:rsidRPr="004F7EB6">
        <w:rPr>
          <w:rFonts w:eastAsia="Times New Roman" w:cs="Times New Roman"/>
          <w:noProof/>
          <w:sz w:val="22"/>
          <w:lang w:eastAsia="ru-RU"/>
        </w:rPr>
        <w:t xml:space="preserve"> рад</w:t>
      </w:r>
      <w:r w:rsidR="004F7EB6">
        <w:rPr>
          <w:rFonts w:eastAsia="Times New Roman" w:cs="Times New Roman"/>
          <w:noProof/>
          <w:sz w:val="22"/>
          <w:lang w:eastAsia="ru-RU"/>
        </w:rPr>
        <w:t>ою</w:t>
      </w:r>
      <w:r w:rsidRPr="004F7EB6">
        <w:rPr>
          <w:rFonts w:eastAsia="Times New Roman" w:cs="Times New Roman"/>
          <w:noProof/>
          <w:sz w:val="22"/>
          <w:lang w:eastAsia="ru-RU"/>
        </w:rPr>
        <w:t xml:space="preserve"> з урахуванням вимог законодавства. </w:t>
      </w:r>
    </w:p>
    <w:p w:rsidR="00334F42" w:rsidRPr="004F7EB6" w:rsidRDefault="00334F42" w:rsidP="0006176E">
      <w:pPr>
        <w:pStyle w:val="a4"/>
        <w:ind w:firstLine="142"/>
        <w:rPr>
          <w:rFonts w:eastAsia="Times New Roman" w:cs="Times New Roman"/>
          <w:noProof/>
          <w:sz w:val="22"/>
          <w:lang w:eastAsia="ru-RU"/>
        </w:rPr>
      </w:pPr>
      <w:r w:rsidRPr="004F7EB6">
        <w:rPr>
          <w:rFonts w:eastAsia="Times New Roman" w:cs="Times New Roman"/>
          <w:noProof/>
          <w:sz w:val="22"/>
          <w:lang w:eastAsia="ru-RU"/>
        </w:rPr>
        <w:t>Облік документів з підвищення кваліфікації та облік навчальних годин за накопичувальною системою підвищення кваліфікації ведеться за місцем роботи педагогічного працівника.</w:t>
      </w:r>
    </w:p>
    <w:p w:rsidR="00334F42" w:rsidRPr="004F7EB6" w:rsidRDefault="00334F42" w:rsidP="0006176E">
      <w:pPr>
        <w:pStyle w:val="a4"/>
        <w:ind w:firstLine="142"/>
        <w:rPr>
          <w:rFonts w:cs="Times New Roman"/>
          <w:color w:val="auto"/>
          <w:sz w:val="22"/>
        </w:rPr>
      </w:pPr>
      <w:r w:rsidRPr="004F7EB6">
        <w:rPr>
          <w:rFonts w:cs="Times New Roman"/>
          <w:color w:val="auto"/>
          <w:sz w:val="22"/>
        </w:rPr>
        <w:t xml:space="preserve">1.11. Результати підвищення кваліфікації обов’язково враховуються під час атестації </w:t>
      </w:r>
      <w:r w:rsidR="004E5693" w:rsidRPr="004F7EB6">
        <w:rPr>
          <w:rFonts w:cs="Times New Roman"/>
          <w:color w:val="auto"/>
          <w:sz w:val="22"/>
        </w:rPr>
        <w:t xml:space="preserve">(або сертифікації) </w:t>
      </w:r>
      <w:r w:rsidRPr="004F7EB6">
        <w:rPr>
          <w:rFonts w:cs="Times New Roman"/>
          <w:color w:val="auto"/>
          <w:sz w:val="22"/>
        </w:rPr>
        <w:t>педагогічних працівників.</w:t>
      </w:r>
    </w:p>
    <w:p w:rsidR="00EF025C" w:rsidRPr="004F7EB6" w:rsidRDefault="00EF025C" w:rsidP="00017E5E">
      <w:pPr>
        <w:pStyle w:val="a4"/>
        <w:rPr>
          <w:rFonts w:cs="Times New Roman"/>
          <w:b/>
          <w:sz w:val="22"/>
        </w:rPr>
      </w:pPr>
      <w:r w:rsidRPr="004F7EB6">
        <w:rPr>
          <w:rFonts w:cs="Times New Roman"/>
          <w:b/>
          <w:sz w:val="22"/>
        </w:rPr>
        <w:t>ІІ</w:t>
      </w:r>
      <w:r w:rsidR="00B804EE" w:rsidRPr="004F7EB6">
        <w:rPr>
          <w:rFonts w:cs="Times New Roman"/>
          <w:b/>
          <w:sz w:val="22"/>
        </w:rPr>
        <w:t>.</w:t>
      </w:r>
      <w:r w:rsidRPr="004F7EB6">
        <w:rPr>
          <w:rFonts w:cs="Times New Roman"/>
          <w:b/>
          <w:sz w:val="22"/>
        </w:rPr>
        <w:t xml:space="preserve"> Види і форми підвищення кваліфікації працівників</w:t>
      </w:r>
    </w:p>
    <w:p w:rsidR="00EF025C" w:rsidRPr="004F7EB6" w:rsidRDefault="009E47A2" w:rsidP="0006176E">
      <w:pPr>
        <w:pStyle w:val="a4"/>
        <w:ind w:firstLine="142"/>
        <w:rPr>
          <w:rFonts w:cs="Times New Roman"/>
          <w:noProof/>
          <w:sz w:val="22"/>
        </w:rPr>
      </w:pPr>
      <w:r w:rsidRPr="004F7EB6">
        <w:rPr>
          <w:rFonts w:cs="Times New Roman"/>
          <w:sz w:val="22"/>
        </w:rPr>
        <w:t>2.1</w:t>
      </w:r>
      <w:r w:rsidR="00EF025C" w:rsidRPr="004F7EB6">
        <w:rPr>
          <w:rFonts w:cs="Times New Roman"/>
          <w:sz w:val="22"/>
        </w:rPr>
        <w:t xml:space="preserve">. Підвищення кваліфікації працівників здійснюється </w:t>
      </w:r>
      <w:r w:rsidR="00EF025C" w:rsidRPr="004F7EB6">
        <w:rPr>
          <w:rFonts w:cs="Times New Roman"/>
          <w:noProof/>
          <w:sz w:val="22"/>
        </w:rPr>
        <w:t>шляхом формальної, нефо</w:t>
      </w:r>
      <w:r w:rsidR="009E33A7" w:rsidRPr="004F7EB6">
        <w:rPr>
          <w:rFonts w:cs="Times New Roman"/>
          <w:noProof/>
          <w:sz w:val="22"/>
        </w:rPr>
        <w:t>рмальної та інформальної освіти за очною, заочною</w:t>
      </w:r>
      <w:r w:rsidR="00595C8C" w:rsidRPr="004F7EB6">
        <w:rPr>
          <w:rFonts w:cs="Times New Roman"/>
          <w:noProof/>
          <w:sz w:val="22"/>
        </w:rPr>
        <w:t xml:space="preserve">, </w:t>
      </w:r>
      <w:r w:rsidR="009E33A7" w:rsidRPr="004F7EB6">
        <w:rPr>
          <w:rFonts w:cs="Times New Roman"/>
          <w:noProof/>
          <w:sz w:val="22"/>
        </w:rPr>
        <w:t xml:space="preserve">дистанційною формами </w:t>
      </w:r>
      <w:r w:rsidR="00CE5FE9" w:rsidRPr="004F7EB6">
        <w:rPr>
          <w:rFonts w:cs="Times New Roman"/>
          <w:noProof/>
          <w:sz w:val="22"/>
        </w:rPr>
        <w:t xml:space="preserve">навчання </w:t>
      </w:r>
      <w:r w:rsidR="009E33A7" w:rsidRPr="004F7EB6">
        <w:rPr>
          <w:rFonts w:cs="Times New Roman"/>
          <w:noProof/>
          <w:sz w:val="22"/>
        </w:rPr>
        <w:t>або їхнім поєднанням.</w:t>
      </w:r>
    </w:p>
    <w:p w:rsidR="00EF025C" w:rsidRPr="004F7EB6" w:rsidRDefault="009E47A2" w:rsidP="0006176E">
      <w:pPr>
        <w:pStyle w:val="a4"/>
        <w:ind w:firstLine="142"/>
        <w:rPr>
          <w:rFonts w:cs="Times New Roman"/>
          <w:noProof/>
          <w:sz w:val="22"/>
        </w:rPr>
      </w:pPr>
      <w:r w:rsidRPr="004F7EB6">
        <w:rPr>
          <w:rFonts w:cs="Times New Roman"/>
          <w:noProof/>
          <w:color w:val="auto"/>
          <w:sz w:val="22"/>
        </w:rPr>
        <w:t>2.2</w:t>
      </w:r>
      <w:r w:rsidR="00EF025C" w:rsidRPr="004F7EB6">
        <w:rPr>
          <w:rFonts w:cs="Times New Roman"/>
          <w:noProof/>
          <w:color w:val="auto"/>
          <w:sz w:val="22"/>
        </w:rPr>
        <w:t xml:space="preserve">. Підвищення кваліфікації може здійснюватися за </w:t>
      </w:r>
      <w:r w:rsidR="00B804EE" w:rsidRPr="004F7EB6">
        <w:rPr>
          <w:rFonts w:cs="Times New Roman"/>
          <w:noProof/>
          <w:color w:val="auto"/>
          <w:sz w:val="22"/>
        </w:rPr>
        <w:t xml:space="preserve">такими видами: </w:t>
      </w:r>
      <w:r w:rsidR="00EF025C" w:rsidRPr="004F7EB6">
        <w:rPr>
          <w:rFonts w:cs="Times New Roman"/>
          <w:noProof/>
          <w:color w:val="auto"/>
          <w:sz w:val="22"/>
        </w:rPr>
        <w:t>навчання за</w:t>
      </w:r>
      <w:r w:rsidR="00EF025C" w:rsidRPr="004F7EB6">
        <w:rPr>
          <w:rFonts w:cs="Times New Roman"/>
          <w:noProof/>
          <w:sz w:val="22"/>
        </w:rPr>
        <w:t xml:space="preserve"> освітньою програмою курсів підвищення кваліфікації, короткострокові форми навчання, самостійна робота, науково-дослідницька діяльність</w:t>
      </w:r>
      <w:r w:rsidR="00CE5FE9" w:rsidRPr="004F7EB6">
        <w:rPr>
          <w:rFonts w:cs="Times New Roman"/>
          <w:noProof/>
          <w:sz w:val="22"/>
        </w:rPr>
        <w:t xml:space="preserve"> або поєднувати ці види</w:t>
      </w:r>
      <w:r w:rsidR="00F00020" w:rsidRPr="004F7EB6">
        <w:rPr>
          <w:rFonts w:cs="Times New Roman"/>
          <w:noProof/>
          <w:sz w:val="22"/>
        </w:rPr>
        <w:t>. Ф</w:t>
      </w:r>
      <w:r w:rsidR="00EF025C" w:rsidRPr="004F7EB6">
        <w:rPr>
          <w:rFonts w:cs="Times New Roman"/>
          <w:noProof/>
          <w:sz w:val="22"/>
        </w:rPr>
        <w:t>орм</w:t>
      </w:r>
      <w:r w:rsidR="00F00020" w:rsidRPr="004F7EB6">
        <w:rPr>
          <w:rFonts w:cs="Times New Roman"/>
          <w:noProof/>
          <w:sz w:val="22"/>
        </w:rPr>
        <w:t xml:space="preserve">иорганізації підвищення кваліфікації можуть бути такими: </w:t>
      </w:r>
      <w:r w:rsidR="00EF025C" w:rsidRPr="004F7EB6">
        <w:rPr>
          <w:rFonts w:cs="Times New Roman"/>
          <w:noProof/>
          <w:sz w:val="22"/>
        </w:rPr>
        <w:t>інституційна, індивідуальна, на робочому місці (на виробництві) тощо.</w:t>
      </w:r>
    </w:p>
    <w:p w:rsidR="00173D61" w:rsidRPr="004F7EB6" w:rsidRDefault="00173D61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noProof/>
          <w:sz w:val="22"/>
        </w:rPr>
        <w:t xml:space="preserve">2.3. Освітня діяльність з підвищення кваліфікації </w:t>
      </w:r>
      <w:r w:rsidR="00C8354F" w:rsidRPr="004F7EB6">
        <w:rPr>
          <w:rFonts w:cs="Times New Roman"/>
          <w:noProof/>
          <w:sz w:val="22"/>
        </w:rPr>
        <w:t xml:space="preserve">на курсах підвищення кваліфікації </w:t>
      </w:r>
      <w:r w:rsidRPr="004F7EB6">
        <w:rPr>
          <w:rFonts w:cs="Times New Roman"/>
          <w:noProof/>
          <w:sz w:val="22"/>
        </w:rPr>
        <w:t xml:space="preserve">ліцензується. </w:t>
      </w:r>
    </w:p>
    <w:p w:rsidR="009E47A2" w:rsidRPr="004F7EB6" w:rsidRDefault="009E47A2" w:rsidP="0006176E">
      <w:pPr>
        <w:pStyle w:val="a4"/>
        <w:ind w:firstLine="142"/>
        <w:rPr>
          <w:rFonts w:cs="Times New Roman"/>
          <w:sz w:val="22"/>
        </w:rPr>
      </w:pPr>
      <w:r w:rsidRPr="00C27340">
        <w:rPr>
          <w:rFonts w:cs="Times New Roman"/>
          <w:sz w:val="22"/>
        </w:rPr>
        <w:t>2.</w:t>
      </w:r>
      <w:r w:rsidR="00C8354F" w:rsidRPr="00C27340">
        <w:rPr>
          <w:rFonts w:cs="Times New Roman"/>
          <w:sz w:val="22"/>
        </w:rPr>
        <w:t>4</w:t>
      </w:r>
      <w:r w:rsidRPr="00C27340">
        <w:rPr>
          <w:rFonts w:cs="Times New Roman"/>
          <w:sz w:val="22"/>
        </w:rPr>
        <w:t xml:space="preserve">. </w:t>
      </w:r>
      <w:r w:rsidR="00C8354F" w:rsidRPr="00C27340">
        <w:rPr>
          <w:rFonts w:cs="Times New Roman"/>
          <w:sz w:val="22"/>
        </w:rPr>
        <w:t xml:space="preserve">Курси підвищення кваліфікації </w:t>
      </w:r>
      <w:r w:rsidRPr="00C27340">
        <w:rPr>
          <w:rFonts w:cs="Times New Roman"/>
          <w:sz w:val="22"/>
        </w:rPr>
        <w:t xml:space="preserve">педагогічних працівників певних категорій </w:t>
      </w:r>
      <w:r w:rsidR="00C8354F" w:rsidRPr="00C27340">
        <w:rPr>
          <w:rFonts w:cs="Times New Roman"/>
          <w:sz w:val="22"/>
        </w:rPr>
        <w:t>провадяться</w:t>
      </w:r>
      <w:r w:rsidRPr="00C27340">
        <w:rPr>
          <w:rFonts w:cs="Times New Roman"/>
          <w:sz w:val="22"/>
        </w:rPr>
        <w:t xml:space="preserve"> за освітньо-професійними</w:t>
      </w:r>
      <w:r w:rsidRPr="004F7EB6">
        <w:rPr>
          <w:rFonts w:cs="Times New Roman"/>
          <w:sz w:val="22"/>
        </w:rPr>
        <w:t xml:space="preserve"> програмами, навчальними, навчально-тематичними планами, що розробляються </w:t>
      </w:r>
      <w:r w:rsidR="00C8354F" w:rsidRPr="004F7EB6">
        <w:rPr>
          <w:rFonts w:cs="Times New Roman"/>
          <w:sz w:val="22"/>
        </w:rPr>
        <w:t xml:space="preserve">ліцензованими </w:t>
      </w:r>
      <w:r w:rsidRPr="004F7EB6">
        <w:rPr>
          <w:rFonts w:cs="Times New Roman"/>
          <w:sz w:val="22"/>
        </w:rPr>
        <w:t>закладами освіти, і затверджуються вченими</w:t>
      </w:r>
      <w:r w:rsidR="00377B44" w:rsidRPr="004F7EB6">
        <w:rPr>
          <w:rFonts w:cs="Times New Roman"/>
          <w:sz w:val="22"/>
        </w:rPr>
        <w:t xml:space="preserve"> радами, у разі неможливості створення і функціонування вченої ради в окремих закладах – </w:t>
      </w:r>
      <w:r w:rsidRPr="004F7EB6">
        <w:rPr>
          <w:rFonts w:cs="Times New Roman"/>
          <w:sz w:val="22"/>
        </w:rPr>
        <w:t>науково-методичними радами.</w:t>
      </w:r>
    </w:p>
    <w:p w:rsidR="0027034E" w:rsidRPr="004F7EB6" w:rsidRDefault="0027034E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 xml:space="preserve">Курси підвищення кваліфікації </w:t>
      </w:r>
      <w:r w:rsidR="006D0F3A" w:rsidRPr="004F7EB6">
        <w:rPr>
          <w:rFonts w:cs="Times New Roman"/>
          <w:sz w:val="22"/>
        </w:rPr>
        <w:t>можуть передбачати як опанування різноманітних модулів, так і бути тематичними, авторськими</w:t>
      </w:r>
      <w:r w:rsidR="008E0789" w:rsidRPr="004F7EB6">
        <w:rPr>
          <w:rFonts w:cs="Times New Roman"/>
          <w:sz w:val="22"/>
        </w:rPr>
        <w:t>, накопичувальними</w:t>
      </w:r>
      <w:r w:rsidR="006D0F3A" w:rsidRPr="004F7EB6">
        <w:rPr>
          <w:rFonts w:cs="Times New Roman"/>
          <w:sz w:val="22"/>
        </w:rPr>
        <w:t xml:space="preserve"> тощо. Усі види курсів підвищення кваліфікації, які здійснюються закладами/установами, що мають відповідні ліцензії і </w:t>
      </w:r>
      <w:r w:rsidR="001E32ED" w:rsidRPr="004F7EB6">
        <w:rPr>
          <w:rFonts w:cs="Times New Roman"/>
          <w:sz w:val="22"/>
        </w:rPr>
        <w:t>акредит</w:t>
      </w:r>
      <w:r w:rsidR="006D0F3A" w:rsidRPr="004F7EB6">
        <w:rPr>
          <w:rFonts w:cs="Times New Roman"/>
          <w:sz w:val="22"/>
        </w:rPr>
        <w:t>овані освітні програми, зараховуються педагогічним і науково-педагогічним працівникам у процесі атестації, сертифікації без будь-яких додаткових підтверджень або інших процедур визнання документів.</w:t>
      </w:r>
    </w:p>
    <w:p w:rsidR="00EF025C" w:rsidRPr="004F7EB6" w:rsidRDefault="00C8354F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>2.</w:t>
      </w:r>
      <w:r w:rsidR="00A919CC" w:rsidRPr="004F7EB6">
        <w:rPr>
          <w:rFonts w:cs="Times New Roman"/>
          <w:sz w:val="22"/>
        </w:rPr>
        <w:t>5</w:t>
      </w:r>
      <w:r w:rsidRPr="004F7EB6">
        <w:rPr>
          <w:rFonts w:cs="Times New Roman"/>
          <w:sz w:val="22"/>
        </w:rPr>
        <w:t>.</w:t>
      </w:r>
      <w:r w:rsidR="00EF025C" w:rsidRPr="004F7EB6">
        <w:rPr>
          <w:rFonts w:cs="Times New Roman"/>
          <w:sz w:val="22"/>
        </w:rPr>
        <w:t xml:space="preserve">До проведення </w:t>
      </w:r>
      <w:r w:rsidR="00DD7E2B" w:rsidRPr="004F7EB6">
        <w:rPr>
          <w:rFonts w:cs="Times New Roman"/>
          <w:sz w:val="22"/>
        </w:rPr>
        <w:t xml:space="preserve">курсів підвищення кваліфікації, </w:t>
      </w:r>
      <w:r w:rsidR="00AD267A" w:rsidRPr="004F7EB6">
        <w:rPr>
          <w:rFonts w:cs="Times New Roman"/>
          <w:sz w:val="22"/>
        </w:rPr>
        <w:t xml:space="preserve">а також до </w:t>
      </w:r>
      <w:r w:rsidR="00EF025C" w:rsidRPr="004F7EB6">
        <w:rPr>
          <w:rFonts w:cs="Times New Roman"/>
          <w:sz w:val="22"/>
        </w:rPr>
        <w:t>короткострокового навчання можуть залучатися громадські об’єднання та організації, фахові об’єднання (асоціації) педагогічних (науково-педагогічних) працівників на основі договорів про співпрацю із закладами освіти, які здійснюють підвищення кваліфікації, або за умов, визначених законодавством.</w:t>
      </w:r>
    </w:p>
    <w:p w:rsidR="005A7A30" w:rsidRDefault="005A7A30" w:rsidP="0006176E">
      <w:pPr>
        <w:pStyle w:val="a4"/>
        <w:ind w:firstLine="142"/>
        <w:rPr>
          <w:rFonts w:cs="Times New Roman"/>
          <w:sz w:val="22"/>
        </w:rPr>
      </w:pPr>
    </w:p>
    <w:p w:rsidR="005A7A30" w:rsidRDefault="005A7A30" w:rsidP="0006176E">
      <w:pPr>
        <w:pStyle w:val="a4"/>
        <w:ind w:firstLine="142"/>
        <w:rPr>
          <w:rFonts w:cs="Times New Roman"/>
          <w:sz w:val="22"/>
        </w:rPr>
      </w:pPr>
    </w:p>
    <w:p w:rsidR="005A7A30" w:rsidRDefault="005A7A30" w:rsidP="0006176E">
      <w:pPr>
        <w:pStyle w:val="a4"/>
        <w:ind w:firstLine="142"/>
        <w:rPr>
          <w:rFonts w:cs="Times New Roman"/>
          <w:sz w:val="22"/>
        </w:rPr>
      </w:pPr>
    </w:p>
    <w:p w:rsidR="005A7A30" w:rsidRDefault="005A7A30" w:rsidP="0006176E">
      <w:pPr>
        <w:pStyle w:val="a4"/>
        <w:ind w:firstLine="142"/>
        <w:rPr>
          <w:rFonts w:cs="Times New Roman"/>
          <w:sz w:val="22"/>
        </w:rPr>
      </w:pPr>
    </w:p>
    <w:p w:rsidR="00AC55C9" w:rsidRPr="004F7EB6" w:rsidRDefault="00334F42" w:rsidP="0006176E">
      <w:pPr>
        <w:pStyle w:val="a4"/>
        <w:ind w:firstLine="142"/>
        <w:rPr>
          <w:rFonts w:cs="Times New Roman"/>
          <w:color w:val="auto"/>
          <w:sz w:val="22"/>
        </w:rPr>
      </w:pPr>
      <w:r w:rsidRPr="004F7EB6">
        <w:rPr>
          <w:rFonts w:cs="Times New Roman"/>
          <w:sz w:val="22"/>
        </w:rPr>
        <w:t>2.</w:t>
      </w:r>
      <w:r w:rsidR="00A919CC" w:rsidRPr="004F7EB6">
        <w:rPr>
          <w:rFonts w:cs="Times New Roman"/>
          <w:sz w:val="22"/>
        </w:rPr>
        <w:t>6</w:t>
      </w:r>
      <w:r w:rsidRPr="004F7EB6">
        <w:rPr>
          <w:rFonts w:cs="Times New Roman"/>
          <w:sz w:val="22"/>
        </w:rPr>
        <w:t xml:space="preserve">. </w:t>
      </w:r>
      <w:r w:rsidR="00AC55C9" w:rsidRPr="004F7EB6">
        <w:rPr>
          <w:rFonts w:cs="Times New Roman"/>
          <w:color w:val="auto"/>
          <w:sz w:val="22"/>
        </w:rPr>
        <w:t xml:space="preserve">Короткострокове підвищення кваліфікації спрямоване на безперервний професійний розвиток, що дає змогу фахівцю підтримувати або покращувати стандарти професійної діяльності, та реалізується шляхом участі у тренінгах, семінарах, семінарах-практикумах, семінарах-нарадах, </w:t>
      </w:r>
      <w:proofErr w:type="spellStart"/>
      <w:r w:rsidR="00AC55C9" w:rsidRPr="004F7EB6">
        <w:rPr>
          <w:rFonts w:cs="Times New Roman"/>
          <w:color w:val="auto"/>
          <w:sz w:val="22"/>
        </w:rPr>
        <w:t>вебінарах</w:t>
      </w:r>
      <w:proofErr w:type="spellEnd"/>
      <w:r w:rsidR="00AC55C9" w:rsidRPr="004F7EB6">
        <w:rPr>
          <w:rFonts w:cs="Times New Roman"/>
          <w:color w:val="auto"/>
          <w:sz w:val="22"/>
        </w:rPr>
        <w:t>, майстер-класах тощо.</w:t>
      </w:r>
    </w:p>
    <w:p w:rsidR="00EF025C" w:rsidRPr="004F7EB6" w:rsidRDefault="00EF025C" w:rsidP="00017E5E">
      <w:pPr>
        <w:pStyle w:val="a4"/>
        <w:rPr>
          <w:rFonts w:cs="Times New Roman"/>
          <w:b/>
          <w:sz w:val="22"/>
        </w:rPr>
      </w:pPr>
      <w:r w:rsidRPr="004F7EB6">
        <w:rPr>
          <w:rFonts w:cs="Times New Roman"/>
          <w:b/>
          <w:sz w:val="22"/>
        </w:rPr>
        <w:t xml:space="preserve">ІІІ. Організація </w:t>
      </w:r>
      <w:r w:rsidR="00F4569C" w:rsidRPr="004F7EB6">
        <w:rPr>
          <w:rFonts w:cs="Times New Roman"/>
          <w:b/>
          <w:sz w:val="22"/>
        </w:rPr>
        <w:t>курсів</w:t>
      </w:r>
      <w:r w:rsidR="00DC5F39">
        <w:rPr>
          <w:rFonts w:cs="Times New Roman"/>
          <w:b/>
          <w:sz w:val="22"/>
        </w:rPr>
        <w:t xml:space="preserve"> </w:t>
      </w:r>
      <w:r w:rsidRPr="004F7EB6">
        <w:rPr>
          <w:rFonts w:cs="Times New Roman"/>
          <w:b/>
          <w:sz w:val="22"/>
        </w:rPr>
        <w:t>підвищення кваліфікації працівників</w:t>
      </w:r>
    </w:p>
    <w:p w:rsidR="00EF025C" w:rsidRPr="004F7EB6" w:rsidRDefault="00D34362" w:rsidP="0006176E">
      <w:pPr>
        <w:pStyle w:val="a4"/>
        <w:ind w:firstLine="142"/>
        <w:rPr>
          <w:rFonts w:cs="Times New Roman"/>
          <w:noProof/>
          <w:sz w:val="22"/>
        </w:rPr>
      </w:pPr>
      <w:r w:rsidRPr="004F7EB6">
        <w:rPr>
          <w:rFonts w:cs="Times New Roman"/>
          <w:noProof/>
          <w:sz w:val="22"/>
        </w:rPr>
        <w:t>3.1.</w:t>
      </w:r>
      <w:r w:rsidR="00EF025C" w:rsidRPr="004F7EB6">
        <w:rPr>
          <w:rFonts w:cs="Times New Roman"/>
          <w:noProof/>
          <w:sz w:val="22"/>
        </w:rPr>
        <w:t xml:space="preserve"> Організація </w:t>
      </w:r>
      <w:r w:rsidR="00F4569C" w:rsidRPr="004F7EB6">
        <w:rPr>
          <w:rFonts w:cs="Times New Roman"/>
          <w:noProof/>
          <w:sz w:val="22"/>
        </w:rPr>
        <w:t>курсів</w:t>
      </w:r>
      <w:r w:rsidR="00DC5F39">
        <w:rPr>
          <w:rFonts w:cs="Times New Roman"/>
          <w:noProof/>
          <w:sz w:val="22"/>
        </w:rPr>
        <w:t xml:space="preserve"> </w:t>
      </w:r>
      <w:r w:rsidR="00EF025C" w:rsidRPr="004F7EB6">
        <w:rPr>
          <w:rFonts w:cs="Times New Roman"/>
          <w:noProof/>
          <w:sz w:val="22"/>
        </w:rPr>
        <w:t>підвищення кваліфікації здійснюється на основі договорів, замовлень, плану-графіка, розпорядчих та інших документів, затверджених у зак</w:t>
      </w:r>
      <w:r w:rsidR="00C27340">
        <w:rPr>
          <w:rFonts w:cs="Times New Roman"/>
          <w:noProof/>
          <w:sz w:val="22"/>
        </w:rPr>
        <w:t>ла</w:t>
      </w:r>
      <w:r w:rsidR="00EF025C" w:rsidRPr="004F7EB6">
        <w:rPr>
          <w:rFonts w:cs="Times New Roman"/>
          <w:noProof/>
          <w:sz w:val="22"/>
        </w:rPr>
        <w:t>дах освіти, які надають відповідні послуги.</w:t>
      </w:r>
    </w:p>
    <w:p w:rsidR="00EF025C" w:rsidRPr="004F7EB6" w:rsidRDefault="00EF025C" w:rsidP="0006176E">
      <w:pPr>
        <w:pStyle w:val="a4"/>
        <w:ind w:firstLine="142"/>
        <w:rPr>
          <w:rFonts w:cs="Times New Roman"/>
          <w:noProof/>
          <w:sz w:val="22"/>
        </w:rPr>
      </w:pPr>
      <w:r w:rsidRPr="004F7EB6">
        <w:rPr>
          <w:rFonts w:cs="Times New Roman"/>
          <w:noProof/>
          <w:sz w:val="22"/>
        </w:rPr>
        <w:t>3.</w:t>
      </w:r>
      <w:r w:rsidR="00D34362" w:rsidRPr="004F7EB6">
        <w:rPr>
          <w:rFonts w:cs="Times New Roman"/>
          <w:noProof/>
          <w:sz w:val="22"/>
        </w:rPr>
        <w:t>2.</w:t>
      </w:r>
      <w:r w:rsidRPr="004F7EB6">
        <w:rPr>
          <w:rFonts w:cs="Times New Roman"/>
          <w:noProof/>
          <w:sz w:val="22"/>
        </w:rPr>
        <w:t xml:space="preserve"> Зарахування та відрахування слухачів курсів підвищення кваліфікації здійснюється за наказом. </w:t>
      </w:r>
    </w:p>
    <w:p w:rsidR="00EF025C" w:rsidRPr="004F7EB6" w:rsidRDefault="00D34362" w:rsidP="0006176E">
      <w:pPr>
        <w:pStyle w:val="a4"/>
        <w:ind w:firstLine="142"/>
        <w:rPr>
          <w:rFonts w:cs="Times New Roman"/>
          <w:noProof/>
          <w:sz w:val="22"/>
        </w:rPr>
      </w:pPr>
      <w:r w:rsidRPr="004F7EB6">
        <w:rPr>
          <w:rFonts w:cs="Times New Roman"/>
          <w:noProof/>
          <w:sz w:val="22"/>
        </w:rPr>
        <w:t>3.3.</w:t>
      </w:r>
      <w:r w:rsidR="00EF025C" w:rsidRPr="004F7EB6">
        <w:rPr>
          <w:rFonts w:cs="Times New Roman"/>
          <w:noProof/>
          <w:sz w:val="22"/>
        </w:rPr>
        <w:t xml:space="preserve"> Організація освітнього процесу на курсах підвищення кваліфікації здійснюється на основі Положення про організацію освітнього процесу, яке затвердж</w:t>
      </w:r>
      <w:r w:rsidR="00C27340">
        <w:rPr>
          <w:rFonts w:cs="Times New Roman"/>
          <w:noProof/>
          <w:sz w:val="22"/>
        </w:rPr>
        <w:t>ене</w:t>
      </w:r>
      <w:r w:rsidR="00EF025C" w:rsidRPr="004F7EB6">
        <w:rPr>
          <w:rFonts w:cs="Times New Roman"/>
          <w:noProof/>
          <w:sz w:val="22"/>
        </w:rPr>
        <w:t xml:space="preserve"> у встановленому порядку.</w:t>
      </w:r>
    </w:p>
    <w:p w:rsidR="00C27340" w:rsidRDefault="00D34362" w:rsidP="0006176E">
      <w:pPr>
        <w:pStyle w:val="a4"/>
        <w:ind w:firstLine="142"/>
        <w:rPr>
          <w:rFonts w:cs="Times New Roman"/>
          <w:noProof/>
          <w:sz w:val="22"/>
        </w:rPr>
      </w:pPr>
      <w:r w:rsidRPr="004F7EB6">
        <w:rPr>
          <w:rFonts w:cs="Times New Roman"/>
          <w:noProof/>
          <w:sz w:val="22"/>
        </w:rPr>
        <w:t>3.4.</w:t>
      </w:r>
      <w:r w:rsidR="00EF025C" w:rsidRPr="004F7EB6">
        <w:rPr>
          <w:rFonts w:cs="Times New Roman"/>
          <w:noProof/>
          <w:sz w:val="22"/>
        </w:rPr>
        <w:t xml:space="preserve"> Заклад освіти, який надає послуги з підвищення кваліфікації</w:t>
      </w:r>
      <w:r w:rsidR="00335F30" w:rsidRPr="004F7EB6">
        <w:rPr>
          <w:rFonts w:cs="Times New Roman"/>
          <w:noProof/>
          <w:sz w:val="22"/>
        </w:rPr>
        <w:t>,</w:t>
      </w:r>
      <w:r w:rsidR="00EF025C" w:rsidRPr="004F7EB6">
        <w:rPr>
          <w:rFonts w:cs="Times New Roman"/>
          <w:noProof/>
          <w:sz w:val="22"/>
        </w:rPr>
        <w:t xml:space="preserve"> встановлює форми і види підсумкового контролю. </w:t>
      </w:r>
    </w:p>
    <w:p w:rsidR="00EF025C" w:rsidRPr="004F7EB6" w:rsidRDefault="00D34362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>3.5.</w:t>
      </w:r>
      <w:r w:rsidR="005D1891" w:rsidRPr="004F7EB6">
        <w:rPr>
          <w:rFonts w:cs="Times New Roman"/>
          <w:sz w:val="22"/>
        </w:rPr>
        <w:t>Освітній процес з п</w:t>
      </w:r>
      <w:r w:rsidR="0096041E" w:rsidRPr="004F7EB6">
        <w:rPr>
          <w:rFonts w:cs="Times New Roman"/>
          <w:sz w:val="22"/>
        </w:rPr>
        <w:t>ідвищення кваліфікації може відбуватися як безпосередньо в закладі</w:t>
      </w:r>
      <w:r w:rsidR="005D1891" w:rsidRPr="004F7EB6">
        <w:rPr>
          <w:rFonts w:cs="Times New Roman"/>
          <w:sz w:val="22"/>
        </w:rPr>
        <w:t>/установі, яка надає відповідні освітні послуги, так і за місцем роботи споживачів освітніх послуг.</w:t>
      </w:r>
    </w:p>
    <w:p w:rsidR="005D1891" w:rsidRPr="004F7EB6" w:rsidRDefault="005D1891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 xml:space="preserve">3.6. Освітній процес з підвищення кваліфікації провадиться згідно з </w:t>
      </w:r>
      <w:r w:rsidR="0010745A" w:rsidRPr="004F7EB6">
        <w:rPr>
          <w:rFonts w:cs="Times New Roman"/>
          <w:sz w:val="22"/>
        </w:rPr>
        <w:t>планом-</w:t>
      </w:r>
      <w:r w:rsidRPr="004F7EB6">
        <w:rPr>
          <w:rFonts w:cs="Times New Roman"/>
          <w:sz w:val="22"/>
        </w:rPr>
        <w:t xml:space="preserve">графіком. </w:t>
      </w:r>
      <w:r w:rsidR="0010745A" w:rsidRPr="004F7EB6">
        <w:rPr>
          <w:rFonts w:cs="Times New Roman"/>
          <w:sz w:val="22"/>
        </w:rPr>
        <w:t>План-г</w:t>
      </w:r>
      <w:r w:rsidRPr="004F7EB6">
        <w:rPr>
          <w:rFonts w:cs="Times New Roman"/>
          <w:sz w:val="22"/>
        </w:rPr>
        <w:t xml:space="preserve">рафік </w:t>
      </w:r>
      <w:r w:rsidR="0010745A" w:rsidRPr="004F7EB6">
        <w:rPr>
          <w:rFonts w:cs="Times New Roman"/>
          <w:sz w:val="22"/>
        </w:rPr>
        <w:t>підвищення кваліфікації</w:t>
      </w:r>
      <w:r w:rsidRPr="004F7EB6">
        <w:rPr>
          <w:rFonts w:cs="Times New Roman"/>
          <w:sz w:val="22"/>
        </w:rPr>
        <w:t xml:space="preserve"> визначається закладом/установою, яка надає відповідні освітні послуги, і затверджується вченою/науково-методичною радою. В окремих випадках </w:t>
      </w:r>
      <w:r w:rsidR="0010745A" w:rsidRPr="004F7EB6">
        <w:rPr>
          <w:rFonts w:cs="Times New Roman"/>
          <w:sz w:val="22"/>
        </w:rPr>
        <w:t>план-</w:t>
      </w:r>
      <w:r w:rsidRPr="004F7EB6">
        <w:rPr>
          <w:rFonts w:cs="Times New Roman"/>
          <w:sz w:val="22"/>
        </w:rPr>
        <w:t xml:space="preserve">графік </w:t>
      </w:r>
      <w:r w:rsidR="0010745A" w:rsidRPr="004F7EB6">
        <w:rPr>
          <w:rFonts w:cs="Times New Roman"/>
          <w:sz w:val="22"/>
        </w:rPr>
        <w:t>підвищення кваліфікації</w:t>
      </w:r>
      <w:r w:rsidRPr="004F7EB6">
        <w:rPr>
          <w:rFonts w:cs="Times New Roman"/>
          <w:sz w:val="22"/>
        </w:rPr>
        <w:t xml:space="preserve"> може погоджуватись із замовниками освітніх послуг.</w:t>
      </w:r>
    </w:p>
    <w:p w:rsidR="00EF025C" w:rsidRPr="004F7EB6" w:rsidRDefault="00D34362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>3.</w:t>
      </w:r>
      <w:r w:rsidR="00C01456" w:rsidRPr="004F7EB6">
        <w:rPr>
          <w:rFonts w:cs="Times New Roman"/>
          <w:sz w:val="22"/>
        </w:rPr>
        <w:t>7</w:t>
      </w:r>
      <w:r w:rsidRPr="004F7EB6">
        <w:rPr>
          <w:rFonts w:cs="Times New Roman"/>
          <w:sz w:val="22"/>
        </w:rPr>
        <w:t>.</w:t>
      </w:r>
      <w:r w:rsidR="00EF025C" w:rsidRPr="004F7EB6">
        <w:rPr>
          <w:rFonts w:cs="Times New Roman"/>
          <w:sz w:val="22"/>
        </w:rPr>
        <w:t xml:space="preserve"> Курси підвищення кваліфікації можуть проводитися спільно установами/організаціями/закладами-партнерами на основі укладення договору, спільного наказу про зарахування і відрахування слухачів і розробки спільного навчально-методичного забезпечення. У цьому випадку видається спільне свідоцтво про підвищення кваліфікації, обліков</w:t>
      </w:r>
      <w:r w:rsidR="00C27340">
        <w:rPr>
          <w:rFonts w:cs="Times New Roman"/>
          <w:sz w:val="22"/>
        </w:rPr>
        <w:t>ане</w:t>
      </w:r>
      <w:r w:rsidR="00EF025C" w:rsidRPr="004F7EB6">
        <w:rPr>
          <w:rFonts w:cs="Times New Roman"/>
          <w:sz w:val="22"/>
        </w:rPr>
        <w:t xml:space="preserve"> в обох установах.</w:t>
      </w:r>
    </w:p>
    <w:p w:rsidR="00EF025C" w:rsidRPr="004F7EB6" w:rsidRDefault="00EF025C" w:rsidP="00017E5E">
      <w:pPr>
        <w:pStyle w:val="a4"/>
        <w:rPr>
          <w:rFonts w:cs="Times New Roman"/>
          <w:b/>
          <w:sz w:val="22"/>
        </w:rPr>
      </w:pPr>
      <w:r w:rsidRPr="004F7EB6">
        <w:rPr>
          <w:rFonts w:cs="Times New Roman"/>
          <w:b/>
          <w:sz w:val="22"/>
          <w:lang w:val="en-US"/>
        </w:rPr>
        <w:t>IV</w:t>
      </w:r>
      <w:r w:rsidRPr="004F7EB6">
        <w:rPr>
          <w:rFonts w:cs="Times New Roman"/>
          <w:b/>
          <w:sz w:val="22"/>
        </w:rPr>
        <w:t>. Зміст підвищення кваліфікації працівників</w:t>
      </w:r>
    </w:p>
    <w:p w:rsidR="00EF025C" w:rsidRPr="004F7EB6" w:rsidRDefault="00EB4218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>4.1</w:t>
      </w:r>
      <w:r w:rsidR="00EF025C" w:rsidRPr="004F7EB6">
        <w:rPr>
          <w:rFonts w:cs="Times New Roman"/>
          <w:sz w:val="22"/>
        </w:rPr>
        <w:t>. Зміст підвищення кваліфікації ураховує особливості професійної діяльності працівників і визначається:</w:t>
      </w:r>
    </w:p>
    <w:p w:rsidR="00EF025C" w:rsidRPr="004F7EB6" w:rsidRDefault="00EF025C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>вимогами суспільства щодо забезпечення закладів освіти висококваліфікованими фахівцями;</w:t>
      </w:r>
    </w:p>
    <w:p w:rsidR="00EF025C" w:rsidRPr="004F7EB6" w:rsidRDefault="00EF025C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>основними напрямами державної політики у галузі освіти;</w:t>
      </w:r>
    </w:p>
    <w:p w:rsidR="00EF025C" w:rsidRPr="004F7EB6" w:rsidRDefault="00EF025C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 xml:space="preserve">Національною рамкою кваліфікації, освітніми стандартами, вимогами до </w:t>
      </w:r>
      <w:proofErr w:type="spellStart"/>
      <w:r w:rsidRPr="004F7EB6">
        <w:rPr>
          <w:rFonts w:cs="Times New Roman"/>
          <w:sz w:val="22"/>
        </w:rPr>
        <w:t>компетентностей</w:t>
      </w:r>
      <w:proofErr w:type="spellEnd"/>
      <w:r w:rsidRPr="004F7EB6">
        <w:rPr>
          <w:rFonts w:cs="Times New Roman"/>
          <w:sz w:val="22"/>
        </w:rPr>
        <w:t xml:space="preserve"> педагогічних працівників;</w:t>
      </w:r>
    </w:p>
    <w:p w:rsidR="00EF025C" w:rsidRPr="004F7EB6" w:rsidRDefault="00EF025C" w:rsidP="00017E5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>сучасними досягненнями у різних галузях науки і техніки;соціокультурними особливостями регіону;</w:t>
      </w:r>
    </w:p>
    <w:p w:rsidR="00EF025C" w:rsidRPr="004F7EB6" w:rsidRDefault="00EF025C" w:rsidP="00017E5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 xml:space="preserve">запитами роботодавців та засновників установ </w:t>
      </w:r>
      <w:proofErr w:type="spellStart"/>
      <w:r w:rsidRPr="004F7EB6">
        <w:rPr>
          <w:rFonts w:cs="Times New Roman"/>
          <w:sz w:val="22"/>
        </w:rPr>
        <w:t>освіти;особистими</w:t>
      </w:r>
      <w:proofErr w:type="spellEnd"/>
      <w:r w:rsidRPr="004F7EB6">
        <w:rPr>
          <w:rFonts w:cs="Times New Roman"/>
          <w:sz w:val="22"/>
        </w:rPr>
        <w:t xml:space="preserve"> освітніми потребами педпрацівників.</w:t>
      </w:r>
    </w:p>
    <w:p w:rsidR="00EF025C" w:rsidRPr="004F7EB6" w:rsidRDefault="00EB4218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>4.2.</w:t>
      </w:r>
      <w:r w:rsidR="00EF025C" w:rsidRPr="004F7EB6">
        <w:rPr>
          <w:rFonts w:cs="Times New Roman"/>
          <w:sz w:val="22"/>
        </w:rPr>
        <w:t xml:space="preserve"> Підвищення кваліфікації забезпечує поєднання теоретичного матеріалу з практичною спрямованістю на вирішення конкретних завдань і проблем професійного розвитку педагогічнихпрацівників.</w:t>
      </w:r>
    </w:p>
    <w:p w:rsidR="00EF025C" w:rsidRPr="004F7EB6" w:rsidRDefault="00EB4218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>4.3.</w:t>
      </w:r>
      <w:r w:rsidR="00EF025C" w:rsidRPr="004F7EB6">
        <w:rPr>
          <w:rFonts w:cs="Times New Roman"/>
          <w:sz w:val="22"/>
        </w:rPr>
        <w:t xml:space="preserve"> Навчання за програмами короткострокового підвищення кваліфікації (семінарів, семінарів-практикумів, тренінгів, </w:t>
      </w:r>
      <w:proofErr w:type="spellStart"/>
      <w:r w:rsidR="00EF025C" w:rsidRPr="004F7EB6">
        <w:rPr>
          <w:rFonts w:cs="Times New Roman"/>
          <w:sz w:val="22"/>
        </w:rPr>
        <w:t>вебінарів</w:t>
      </w:r>
      <w:proofErr w:type="spellEnd"/>
      <w:r w:rsidR="00EF025C" w:rsidRPr="004F7EB6">
        <w:rPr>
          <w:rFonts w:cs="Times New Roman"/>
          <w:sz w:val="22"/>
        </w:rPr>
        <w:t>, «круглих столів» тощо) передбачає комплексне вивчення сучасних актуальних наукових проблем галузі освіти, педагогіки, нормативно-правових актів, вітчизняного та зарубіжного досвіду, підвищення рівня професійної компетентності з окремих аспектів освітньої та наукової діяльності.</w:t>
      </w:r>
    </w:p>
    <w:p w:rsidR="00EF025C" w:rsidRPr="004F7EB6" w:rsidRDefault="00EB4218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>4.4</w:t>
      </w:r>
      <w:r w:rsidR="00EF025C" w:rsidRPr="004F7EB6">
        <w:rPr>
          <w:rFonts w:cs="Times New Roman"/>
          <w:sz w:val="22"/>
        </w:rPr>
        <w:t>. Програми короткострокового підвищення кваліфікації розробляються організаторами відповідних освітніх заходів.</w:t>
      </w:r>
    </w:p>
    <w:p w:rsidR="00EF025C" w:rsidRPr="004F7EB6" w:rsidRDefault="00EB4218" w:rsidP="0006176E">
      <w:pPr>
        <w:pStyle w:val="a4"/>
        <w:ind w:firstLine="142"/>
        <w:rPr>
          <w:rFonts w:cs="Times New Roman"/>
          <w:color w:val="auto"/>
          <w:sz w:val="22"/>
        </w:rPr>
      </w:pPr>
      <w:r w:rsidRPr="004F7EB6">
        <w:rPr>
          <w:rFonts w:cs="Times New Roman"/>
          <w:color w:val="auto"/>
          <w:sz w:val="22"/>
        </w:rPr>
        <w:t>4.5.</w:t>
      </w:r>
      <w:r w:rsidR="00EF025C" w:rsidRPr="004F7EB6">
        <w:rPr>
          <w:rFonts w:cs="Times New Roman"/>
          <w:color w:val="auto"/>
          <w:sz w:val="22"/>
        </w:rPr>
        <w:t xml:space="preserve"> Програма курсів підвищення кваліфікації складається з </w:t>
      </w:r>
      <w:r w:rsidR="00DD5C91" w:rsidRPr="004F7EB6">
        <w:rPr>
          <w:rFonts w:cs="Times New Roman"/>
          <w:color w:val="auto"/>
          <w:sz w:val="22"/>
        </w:rPr>
        <w:t xml:space="preserve">обов’язкової </w:t>
      </w:r>
      <w:r w:rsidR="00EF025C" w:rsidRPr="004F7EB6">
        <w:rPr>
          <w:rFonts w:cs="Times New Roman"/>
          <w:color w:val="auto"/>
          <w:sz w:val="22"/>
        </w:rPr>
        <w:t xml:space="preserve">та </w:t>
      </w:r>
      <w:r w:rsidR="00DD5C91" w:rsidRPr="004F7EB6">
        <w:rPr>
          <w:rFonts w:cs="Times New Roman"/>
          <w:color w:val="auto"/>
          <w:sz w:val="22"/>
        </w:rPr>
        <w:t>вибіркової</w:t>
      </w:r>
      <w:r w:rsidR="00EF025C" w:rsidRPr="004F7EB6">
        <w:rPr>
          <w:rFonts w:cs="Times New Roman"/>
          <w:color w:val="auto"/>
          <w:sz w:val="22"/>
        </w:rPr>
        <w:t xml:space="preserve"> частини та передбачає навчальний час на самостійну роботу. </w:t>
      </w:r>
    </w:p>
    <w:p w:rsidR="00EF025C" w:rsidRPr="004F7EB6" w:rsidRDefault="00EB4218" w:rsidP="0006176E">
      <w:pPr>
        <w:pStyle w:val="a4"/>
        <w:ind w:firstLine="142"/>
        <w:rPr>
          <w:rFonts w:cs="Times New Roman"/>
          <w:noProof/>
          <w:color w:val="auto"/>
          <w:sz w:val="22"/>
        </w:rPr>
      </w:pPr>
      <w:r w:rsidRPr="004F7EB6">
        <w:rPr>
          <w:rFonts w:cs="Times New Roman"/>
          <w:color w:val="auto"/>
          <w:sz w:val="22"/>
        </w:rPr>
        <w:t>4.6.</w:t>
      </w:r>
      <w:r w:rsidR="00EF025C" w:rsidRPr="004F7EB6">
        <w:rPr>
          <w:rFonts w:cs="Times New Roman"/>
          <w:color w:val="auto"/>
          <w:sz w:val="22"/>
        </w:rPr>
        <w:t xml:space="preserve"> Працівник може підвищувати кваліфікацію за індивідуальним навчальним планом, </w:t>
      </w:r>
      <w:r w:rsidR="00EF025C" w:rsidRPr="004F7EB6">
        <w:rPr>
          <w:rFonts w:cs="Times New Roman"/>
          <w:noProof/>
          <w:color w:val="auto"/>
          <w:sz w:val="22"/>
        </w:rPr>
        <w:t xml:space="preserve">що визначає послідовність, форму і термінипідвищення кваліфікації з урахуваннямрівня його професіоналізму та умов виробничої діяльності. </w:t>
      </w:r>
    </w:p>
    <w:p w:rsidR="00EF025C" w:rsidRPr="004F7EB6" w:rsidRDefault="00EF025C" w:rsidP="00017E5E">
      <w:pPr>
        <w:pStyle w:val="a4"/>
        <w:rPr>
          <w:rFonts w:cs="Times New Roman"/>
          <w:b/>
          <w:sz w:val="22"/>
        </w:rPr>
      </w:pPr>
      <w:r w:rsidRPr="004F7EB6">
        <w:rPr>
          <w:rFonts w:cs="Times New Roman"/>
          <w:b/>
          <w:sz w:val="22"/>
          <w:lang w:val="en-US"/>
        </w:rPr>
        <w:t>V</w:t>
      </w:r>
      <w:r w:rsidRPr="004F7EB6">
        <w:rPr>
          <w:rFonts w:cs="Times New Roman"/>
          <w:b/>
          <w:sz w:val="22"/>
        </w:rPr>
        <w:t>. Документи про підвищення кваліфікації</w:t>
      </w:r>
    </w:p>
    <w:p w:rsidR="00EF025C" w:rsidRPr="004F7EB6" w:rsidRDefault="00EB4218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 xml:space="preserve">5.1. </w:t>
      </w:r>
      <w:r w:rsidR="00EF025C" w:rsidRPr="004F7EB6">
        <w:rPr>
          <w:rFonts w:cs="Times New Roman"/>
          <w:sz w:val="22"/>
        </w:rPr>
        <w:t>За результатами опанування освітньої програми підвищення кваліфікаціїабо навчального плану короткотермінових форм навчання слухачі отримують відповідно такі документи: свідоцтво, сертифікат.</w:t>
      </w:r>
    </w:p>
    <w:p w:rsidR="00EF025C" w:rsidRPr="004F7EB6" w:rsidRDefault="00EB4218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noProof/>
          <w:sz w:val="22"/>
        </w:rPr>
        <w:t>5.</w:t>
      </w:r>
      <w:r w:rsidR="00DC5F39">
        <w:rPr>
          <w:rFonts w:cs="Times New Roman"/>
          <w:noProof/>
          <w:sz w:val="22"/>
        </w:rPr>
        <w:t>2</w:t>
      </w:r>
      <w:r w:rsidRPr="004F7EB6">
        <w:rPr>
          <w:rFonts w:cs="Times New Roman"/>
          <w:noProof/>
          <w:sz w:val="22"/>
        </w:rPr>
        <w:t xml:space="preserve">. </w:t>
      </w:r>
      <w:r w:rsidR="00EF025C" w:rsidRPr="004F7EB6">
        <w:rPr>
          <w:rFonts w:cs="Times New Roman"/>
          <w:noProof/>
          <w:sz w:val="22"/>
        </w:rPr>
        <w:t xml:space="preserve">Відомості щодо видачі свідоцтв про підвищення кваліфікації із зазначенням </w:t>
      </w:r>
      <w:r w:rsidR="00B54EB1" w:rsidRPr="004F7EB6">
        <w:rPr>
          <w:rFonts w:cs="Times New Roman"/>
          <w:noProof/>
          <w:sz w:val="22"/>
        </w:rPr>
        <w:t xml:space="preserve">номеру ліцезії, </w:t>
      </w:r>
      <w:r w:rsidR="00EF025C" w:rsidRPr="004F7EB6">
        <w:rPr>
          <w:rFonts w:cs="Times New Roman"/>
          <w:noProof/>
          <w:sz w:val="22"/>
        </w:rPr>
        <w:t>ПІБ слухача, місця його роботи, напряму підвищення кваліфікації, навчального часу, термінів навчання, та номеру свідоцтва оприлюднюються на сайті суб`єкта, який надає освітню послугу з підвищення кваліфікації</w:t>
      </w:r>
    </w:p>
    <w:p w:rsidR="00EF025C" w:rsidRPr="004F7EB6" w:rsidRDefault="00EB4218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>5.</w:t>
      </w:r>
      <w:r w:rsidR="00DC5F39">
        <w:rPr>
          <w:rFonts w:cs="Times New Roman"/>
          <w:sz w:val="22"/>
        </w:rPr>
        <w:t>3</w:t>
      </w:r>
      <w:r w:rsidRPr="004F7EB6">
        <w:rPr>
          <w:rFonts w:cs="Times New Roman"/>
          <w:sz w:val="22"/>
        </w:rPr>
        <w:t xml:space="preserve">. </w:t>
      </w:r>
      <w:r w:rsidR="00EF025C" w:rsidRPr="004F7EB6">
        <w:rPr>
          <w:rFonts w:cs="Times New Roman"/>
          <w:sz w:val="22"/>
        </w:rPr>
        <w:t>У сертифікаті зазначаються наступні відомості: назва організації або установи, яка проводила  навчання, напрям, тема, форма, терміни, проведення, обсяг академічних годин, прізвище та підпис відповідальної особи.</w:t>
      </w:r>
    </w:p>
    <w:p w:rsidR="00EF025C" w:rsidRPr="004F7EB6" w:rsidRDefault="00151A55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>5.</w:t>
      </w:r>
      <w:r w:rsidR="00DC5F39">
        <w:rPr>
          <w:rFonts w:cs="Times New Roman"/>
          <w:sz w:val="22"/>
        </w:rPr>
        <w:t>4</w:t>
      </w:r>
      <w:r w:rsidRPr="004F7EB6">
        <w:rPr>
          <w:rFonts w:cs="Times New Roman"/>
          <w:sz w:val="22"/>
        </w:rPr>
        <w:t xml:space="preserve">. </w:t>
      </w:r>
      <w:r w:rsidR="00EF025C" w:rsidRPr="004F7EB6">
        <w:rPr>
          <w:rFonts w:cs="Times New Roman"/>
          <w:sz w:val="22"/>
        </w:rPr>
        <w:t xml:space="preserve">Документи про підвищення кваліфікації,що видані суб’єктами освітньої діяльності, які мають ліцензію на проведення освітньої діяльності з підвищення кваліфікації педагогічних і науково-педагогічних працівників, не потребують окремого визнання і підтвердження. </w:t>
      </w:r>
    </w:p>
    <w:p w:rsidR="00EF025C" w:rsidRPr="004F7EB6" w:rsidRDefault="00151A55" w:rsidP="0006176E">
      <w:pPr>
        <w:pStyle w:val="a4"/>
        <w:ind w:firstLine="142"/>
        <w:rPr>
          <w:rFonts w:cs="Times New Roman"/>
          <w:color w:val="auto"/>
          <w:sz w:val="22"/>
        </w:rPr>
      </w:pPr>
      <w:r w:rsidRPr="004F7EB6">
        <w:rPr>
          <w:rFonts w:cs="Times New Roman"/>
          <w:sz w:val="22"/>
        </w:rPr>
        <w:t>5.</w:t>
      </w:r>
      <w:r w:rsidR="00DC5F39">
        <w:rPr>
          <w:rFonts w:cs="Times New Roman"/>
          <w:sz w:val="22"/>
        </w:rPr>
        <w:t>5</w:t>
      </w:r>
      <w:r w:rsidRPr="004F7EB6">
        <w:rPr>
          <w:rFonts w:cs="Times New Roman"/>
          <w:sz w:val="22"/>
        </w:rPr>
        <w:t xml:space="preserve">. </w:t>
      </w:r>
      <w:r w:rsidR="00EF025C" w:rsidRPr="004F7EB6">
        <w:rPr>
          <w:rFonts w:cs="Times New Roman"/>
          <w:sz w:val="22"/>
        </w:rPr>
        <w:t xml:space="preserve">Сертифікати, що видані установами/організаціями/закладами, які здійснюють освітню діяльність з підвищення кваліфікації </w:t>
      </w:r>
      <w:r w:rsidR="00EF025C" w:rsidRPr="004F7EB6">
        <w:rPr>
          <w:rFonts w:cs="Times New Roman"/>
          <w:color w:val="auto"/>
          <w:sz w:val="22"/>
        </w:rPr>
        <w:t xml:space="preserve">без відповідної ліцензії, потребують окремого визнання і підтвердження. </w:t>
      </w:r>
    </w:p>
    <w:p w:rsidR="00EF025C" w:rsidRPr="004F7EB6" w:rsidRDefault="00151A55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noProof/>
          <w:sz w:val="22"/>
        </w:rPr>
        <w:t>5.</w:t>
      </w:r>
      <w:r w:rsidR="00DC5F39">
        <w:rPr>
          <w:rFonts w:cs="Times New Roman"/>
          <w:noProof/>
          <w:sz w:val="22"/>
        </w:rPr>
        <w:t>6</w:t>
      </w:r>
      <w:r w:rsidRPr="004F7EB6">
        <w:rPr>
          <w:rFonts w:cs="Times New Roman"/>
          <w:noProof/>
          <w:sz w:val="22"/>
        </w:rPr>
        <w:t xml:space="preserve">. </w:t>
      </w:r>
      <w:r w:rsidR="00EF025C" w:rsidRPr="004F7EB6">
        <w:rPr>
          <w:rFonts w:cs="Times New Roman"/>
          <w:noProof/>
          <w:sz w:val="22"/>
        </w:rPr>
        <w:t xml:space="preserve">Відомості щодо видачі сертифікатів із зазначенням ПІБ слухача, місця його роботи, напряму підвищення кваліфікації, навчального часу, термінів навчання, та номеру сертифікату оприлюднюються на сайті суб`єкта, який надає освітню послугу. </w:t>
      </w:r>
    </w:p>
    <w:p w:rsidR="005A7A30" w:rsidRDefault="005A7A30" w:rsidP="00017E5E">
      <w:pPr>
        <w:pStyle w:val="a4"/>
        <w:rPr>
          <w:rFonts w:cs="Times New Roman"/>
          <w:b/>
          <w:sz w:val="22"/>
        </w:rPr>
      </w:pPr>
    </w:p>
    <w:p w:rsidR="005A7A30" w:rsidRDefault="005A7A30" w:rsidP="00017E5E">
      <w:pPr>
        <w:pStyle w:val="a4"/>
        <w:rPr>
          <w:rFonts w:cs="Times New Roman"/>
          <w:b/>
          <w:sz w:val="22"/>
        </w:rPr>
      </w:pPr>
    </w:p>
    <w:p w:rsidR="005A7A30" w:rsidRDefault="005A7A30" w:rsidP="00017E5E">
      <w:pPr>
        <w:pStyle w:val="a4"/>
        <w:rPr>
          <w:rFonts w:cs="Times New Roman"/>
          <w:b/>
          <w:sz w:val="22"/>
        </w:rPr>
      </w:pPr>
    </w:p>
    <w:p w:rsidR="005A7A30" w:rsidRDefault="005A7A30" w:rsidP="00017E5E">
      <w:pPr>
        <w:pStyle w:val="a4"/>
        <w:rPr>
          <w:rFonts w:cs="Times New Roman"/>
          <w:b/>
          <w:sz w:val="22"/>
        </w:rPr>
      </w:pPr>
    </w:p>
    <w:p w:rsidR="00151A55" w:rsidRPr="004F7EB6" w:rsidRDefault="00151A55" w:rsidP="00017E5E">
      <w:pPr>
        <w:pStyle w:val="a4"/>
        <w:rPr>
          <w:rFonts w:cs="Times New Roman"/>
          <w:b/>
          <w:sz w:val="22"/>
        </w:rPr>
      </w:pPr>
      <w:r w:rsidRPr="004F7EB6">
        <w:rPr>
          <w:rFonts w:cs="Times New Roman"/>
          <w:b/>
          <w:sz w:val="22"/>
          <w:lang w:val="en-US"/>
        </w:rPr>
        <w:t>VI</w:t>
      </w:r>
      <w:r w:rsidRPr="004F7EB6">
        <w:rPr>
          <w:rFonts w:cs="Times New Roman"/>
          <w:b/>
          <w:sz w:val="22"/>
        </w:rPr>
        <w:t xml:space="preserve">. </w:t>
      </w:r>
      <w:r w:rsidR="00BE1490" w:rsidRPr="004F7EB6">
        <w:rPr>
          <w:rFonts w:cs="Times New Roman"/>
          <w:b/>
          <w:sz w:val="22"/>
        </w:rPr>
        <w:t>Верифікація (в</w:t>
      </w:r>
      <w:r w:rsidRPr="004F7EB6">
        <w:rPr>
          <w:rFonts w:cs="Times New Roman"/>
          <w:b/>
          <w:sz w:val="22"/>
        </w:rPr>
        <w:t>изнання</w:t>
      </w:r>
      <w:r w:rsidR="00BE1490" w:rsidRPr="004F7EB6">
        <w:rPr>
          <w:rFonts w:cs="Times New Roman"/>
          <w:b/>
          <w:sz w:val="22"/>
        </w:rPr>
        <w:t>)</w:t>
      </w:r>
      <w:r w:rsidRPr="004F7EB6">
        <w:rPr>
          <w:rFonts w:cs="Times New Roman"/>
          <w:b/>
          <w:sz w:val="22"/>
        </w:rPr>
        <w:t xml:space="preserve"> результатів підвищення кваліфікації</w:t>
      </w:r>
      <w:r w:rsidR="00716ED8" w:rsidRPr="004F7EB6">
        <w:rPr>
          <w:rFonts w:cs="Times New Roman"/>
          <w:b/>
          <w:sz w:val="22"/>
        </w:rPr>
        <w:t xml:space="preserve">, здобутих шляхом неформальної та </w:t>
      </w:r>
      <w:proofErr w:type="spellStart"/>
      <w:r w:rsidR="00716ED8" w:rsidRPr="004F7EB6">
        <w:rPr>
          <w:rFonts w:cs="Times New Roman"/>
          <w:b/>
          <w:sz w:val="22"/>
        </w:rPr>
        <w:t>інформальної</w:t>
      </w:r>
      <w:proofErr w:type="spellEnd"/>
      <w:r w:rsidR="00716ED8" w:rsidRPr="004F7EB6">
        <w:rPr>
          <w:rFonts w:cs="Times New Roman"/>
          <w:b/>
          <w:sz w:val="22"/>
        </w:rPr>
        <w:t xml:space="preserve"> освіти</w:t>
      </w:r>
      <w:r w:rsidR="00142719" w:rsidRPr="00142719">
        <w:rPr>
          <w:rFonts w:cs="Times New Roman"/>
          <w:b/>
          <w:sz w:val="22"/>
        </w:rPr>
        <w:t xml:space="preserve"> </w:t>
      </w:r>
      <w:r w:rsidRPr="004F7EB6">
        <w:rPr>
          <w:rFonts w:cs="Times New Roman"/>
          <w:b/>
          <w:sz w:val="22"/>
        </w:rPr>
        <w:t>за накопичувальною системою</w:t>
      </w:r>
    </w:p>
    <w:p w:rsidR="00ED3287" w:rsidRPr="004F7EB6" w:rsidRDefault="00ED3287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>6.</w:t>
      </w:r>
      <w:r w:rsidR="00012D4E" w:rsidRPr="004F7EB6">
        <w:rPr>
          <w:rFonts w:cs="Times New Roman"/>
          <w:sz w:val="22"/>
        </w:rPr>
        <w:t>1</w:t>
      </w:r>
      <w:r w:rsidRPr="004F7EB6">
        <w:rPr>
          <w:rFonts w:cs="Times New Roman"/>
          <w:sz w:val="22"/>
        </w:rPr>
        <w:t xml:space="preserve">. </w:t>
      </w:r>
      <w:r w:rsidR="00012D4E" w:rsidRPr="004F7EB6">
        <w:rPr>
          <w:rFonts w:cs="Times New Roman"/>
          <w:sz w:val="22"/>
        </w:rPr>
        <w:t xml:space="preserve">Процедура верифікації (визнання) результатів підвищення кваліфікації за накопичувальною системою (далі – процедура) може проводитись як на добровільних засадах за бажанням педагогічного працівника, так і на вимогу </w:t>
      </w:r>
      <w:r w:rsidRPr="004F7EB6">
        <w:rPr>
          <w:rFonts w:cs="Times New Roman"/>
          <w:sz w:val="22"/>
        </w:rPr>
        <w:t>заклад</w:t>
      </w:r>
      <w:r w:rsidR="00012D4E" w:rsidRPr="004F7EB6">
        <w:rPr>
          <w:rFonts w:cs="Times New Roman"/>
          <w:sz w:val="22"/>
        </w:rPr>
        <w:t>у</w:t>
      </w:r>
      <w:r w:rsidRPr="004F7EB6">
        <w:rPr>
          <w:rFonts w:cs="Times New Roman"/>
          <w:sz w:val="22"/>
        </w:rPr>
        <w:t xml:space="preserve">, де працює педагогічний </w:t>
      </w:r>
      <w:r w:rsidR="00B75553">
        <w:rPr>
          <w:rFonts w:cs="Times New Roman"/>
          <w:sz w:val="22"/>
        </w:rPr>
        <w:t>п</w:t>
      </w:r>
      <w:r w:rsidRPr="004F7EB6">
        <w:rPr>
          <w:rFonts w:cs="Times New Roman"/>
          <w:sz w:val="22"/>
        </w:rPr>
        <w:t xml:space="preserve">рацівник, </w:t>
      </w:r>
      <w:r w:rsidR="00012D4E" w:rsidRPr="004F7EB6">
        <w:rPr>
          <w:rFonts w:cs="Times New Roman"/>
          <w:sz w:val="22"/>
        </w:rPr>
        <w:t xml:space="preserve">відповідних </w:t>
      </w:r>
      <w:r w:rsidRPr="004F7EB6">
        <w:rPr>
          <w:rFonts w:cs="Times New Roman"/>
          <w:sz w:val="22"/>
        </w:rPr>
        <w:t>орган</w:t>
      </w:r>
      <w:r w:rsidR="00012D4E" w:rsidRPr="004F7EB6">
        <w:rPr>
          <w:rFonts w:cs="Times New Roman"/>
          <w:sz w:val="22"/>
        </w:rPr>
        <w:t>ів</w:t>
      </w:r>
      <w:r w:rsidRPr="004F7EB6">
        <w:rPr>
          <w:rFonts w:cs="Times New Roman"/>
          <w:sz w:val="22"/>
        </w:rPr>
        <w:t>управління освітою, атестаційн</w:t>
      </w:r>
      <w:r w:rsidR="00012D4E" w:rsidRPr="004F7EB6">
        <w:rPr>
          <w:rFonts w:cs="Times New Roman"/>
          <w:sz w:val="22"/>
        </w:rPr>
        <w:t>их</w:t>
      </w:r>
      <w:r w:rsidRPr="004F7EB6">
        <w:rPr>
          <w:rFonts w:cs="Times New Roman"/>
          <w:sz w:val="22"/>
        </w:rPr>
        <w:t xml:space="preserve"> комісі</w:t>
      </w:r>
      <w:r w:rsidR="00012D4E" w:rsidRPr="004F7EB6">
        <w:rPr>
          <w:rFonts w:cs="Times New Roman"/>
          <w:sz w:val="22"/>
        </w:rPr>
        <w:t>й</w:t>
      </w:r>
      <w:r w:rsidRPr="004F7EB6">
        <w:rPr>
          <w:rFonts w:cs="Times New Roman"/>
          <w:sz w:val="22"/>
        </w:rPr>
        <w:t>, установ, уповноважен</w:t>
      </w:r>
      <w:r w:rsidR="00012D4E" w:rsidRPr="004F7EB6">
        <w:rPr>
          <w:rFonts w:cs="Times New Roman"/>
          <w:sz w:val="22"/>
        </w:rPr>
        <w:t>их</w:t>
      </w:r>
      <w:r w:rsidR="003556EB" w:rsidRPr="004F7EB6">
        <w:rPr>
          <w:rFonts w:cs="Times New Roman"/>
          <w:sz w:val="22"/>
        </w:rPr>
        <w:t>для</w:t>
      </w:r>
      <w:r w:rsidRPr="004F7EB6">
        <w:rPr>
          <w:rFonts w:cs="Times New Roman"/>
          <w:sz w:val="22"/>
        </w:rPr>
        <w:t xml:space="preserve"> проведення сертифікації</w:t>
      </w:r>
      <w:r w:rsidR="00012D4E" w:rsidRPr="004F7EB6">
        <w:rPr>
          <w:rFonts w:cs="Times New Roman"/>
          <w:sz w:val="22"/>
        </w:rPr>
        <w:t xml:space="preserve">. </w:t>
      </w:r>
    </w:p>
    <w:p w:rsidR="00012D4E" w:rsidRPr="004F7EB6" w:rsidRDefault="00012D4E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 xml:space="preserve">6.2. Процедура не пов’язана з територіальним місцезнаходженням та підпорядкуванням закладу освіти, де працює педагогічний </w:t>
      </w:r>
      <w:r w:rsidR="003556EB" w:rsidRPr="004F7EB6">
        <w:rPr>
          <w:rFonts w:cs="Times New Roman"/>
          <w:sz w:val="22"/>
        </w:rPr>
        <w:t>працівник.</w:t>
      </w:r>
    </w:p>
    <w:p w:rsidR="00BE1490" w:rsidRPr="004F7EB6" w:rsidRDefault="00BE1490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 xml:space="preserve">Підставою для </w:t>
      </w:r>
      <w:r w:rsidR="00DA7403" w:rsidRPr="004F7EB6">
        <w:rPr>
          <w:rFonts w:cs="Times New Roman"/>
          <w:sz w:val="22"/>
        </w:rPr>
        <w:t xml:space="preserve">проведення </w:t>
      </w:r>
      <w:r w:rsidR="00152D04" w:rsidRPr="004F7EB6">
        <w:rPr>
          <w:rFonts w:cs="Times New Roman"/>
          <w:sz w:val="22"/>
        </w:rPr>
        <w:t xml:space="preserve">процедури </w:t>
      </w:r>
      <w:r w:rsidRPr="004F7EB6">
        <w:rPr>
          <w:rFonts w:cs="Times New Roman"/>
          <w:sz w:val="22"/>
        </w:rPr>
        <w:t xml:space="preserve">є </w:t>
      </w:r>
      <w:r w:rsidR="00012D4E" w:rsidRPr="004F7EB6">
        <w:rPr>
          <w:rFonts w:cs="Times New Roman"/>
          <w:sz w:val="22"/>
        </w:rPr>
        <w:t xml:space="preserve">відповідно особисті </w:t>
      </w:r>
      <w:r w:rsidR="00096A93" w:rsidRPr="004F7EB6">
        <w:rPr>
          <w:rFonts w:cs="Times New Roman"/>
          <w:sz w:val="22"/>
        </w:rPr>
        <w:t>звернення педагогічн</w:t>
      </w:r>
      <w:r w:rsidR="00012D4E" w:rsidRPr="004F7EB6">
        <w:rPr>
          <w:rFonts w:cs="Times New Roman"/>
          <w:sz w:val="22"/>
        </w:rPr>
        <w:t>их</w:t>
      </w:r>
      <w:r w:rsidR="00096A93" w:rsidRPr="004F7EB6">
        <w:rPr>
          <w:rFonts w:cs="Times New Roman"/>
          <w:sz w:val="22"/>
        </w:rPr>
        <w:t xml:space="preserve"> працівник</w:t>
      </w:r>
      <w:r w:rsidR="00012D4E" w:rsidRPr="004F7EB6">
        <w:rPr>
          <w:rFonts w:cs="Times New Roman"/>
          <w:sz w:val="22"/>
        </w:rPr>
        <w:t xml:space="preserve">івабо </w:t>
      </w:r>
      <w:r w:rsidR="0051167C" w:rsidRPr="004F7EB6">
        <w:rPr>
          <w:rFonts w:cs="Times New Roman"/>
          <w:sz w:val="22"/>
        </w:rPr>
        <w:t xml:space="preserve">листи </w:t>
      </w:r>
      <w:r w:rsidR="00930672" w:rsidRPr="004F7EB6">
        <w:rPr>
          <w:rFonts w:cs="Times New Roman"/>
          <w:sz w:val="22"/>
        </w:rPr>
        <w:t>суб’єктів, які ініціюють процедуру,</w:t>
      </w:r>
      <w:r w:rsidR="00096A93" w:rsidRPr="004F7EB6">
        <w:rPr>
          <w:rFonts w:cs="Times New Roman"/>
          <w:sz w:val="22"/>
        </w:rPr>
        <w:t xml:space="preserve">до закладу/установи, які мають ліцензії з підвищення кваліфікації, щодо встановлення фактичних результатів </w:t>
      </w:r>
      <w:r w:rsidRPr="004F7EB6">
        <w:rPr>
          <w:rFonts w:cs="Times New Roman"/>
          <w:sz w:val="22"/>
        </w:rPr>
        <w:t>професійн</w:t>
      </w:r>
      <w:r w:rsidR="00096A93" w:rsidRPr="004F7EB6">
        <w:rPr>
          <w:rFonts w:cs="Times New Roman"/>
          <w:sz w:val="22"/>
        </w:rPr>
        <w:t>ого</w:t>
      </w:r>
      <w:r w:rsidRPr="004F7EB6">
        <w:rPr>
          <w:rFonts w:cs="Times New Roman"/>
          <w:sz w:val="22"/>
        </w:rPr>
        <w:t xml:space="preserve"> розвитк</w:t>
      </w:r>
      <w:r w:rsidR="00096A93" w:rsidRPr="004F7EB6">
        <w:rPr>
          <w:rFonts w:cs="Times New Roman"/>
          <w:sz w:val="22"/>
        </w:rPr>
        <w:t xml:space="preserve">у, здобутих </w:t>
      </w:r>
      <w:r w:rsidRPr="004F7EB6">
        <w:rPr>
          <w:rFonts w:cs="Times New Roman"/>
          <w:sz w:val="22"/>
        </w:rPr>
        <w:t xml:space="preserve">у неформальній та </w:t>
      </w:r>
      <w:proofErr w:type="spellStart"/>
      <w:r w:rsidRPr="004F7EB6">
        <w:rPr>
          <w:rFonts w:cs="Times New Roman"/>
          <w:sz w:val="22"/>
        </w:rPr>
        <w:t>інформальній</w:t>
      </w:r>
      <w:proofErr w:type="spellEnd"/>
      <w:r w:rsidRPr="004F7EB6">
        <w:rPr>
          <w:rFonts w:cs="Times New Roman"/>
          <w:sz w:val="22"/>
        </w:rPr>
        <w:t xml:space="preserve"> освіті</w:t>
      </w:r>
      <w:r w:rsidR="00563E29" w:rsidRPr="004F7EB6">
        <w:rPr>
          <w:rFonts w:cs="Times New Roman"/>
          <w:sz w:val="22"/>
        </w:rPr>
        <w:t xml:space="preserve"> та видачі свідоцтва про підвищення кваліфікації </w:t>
      </w:r>
      <w:r w:rsidR="0046215F" w:rsidRPr="004F7EB6">
        <w:rPr>
          <w:rFonts w:cs="Times New Roman"/>
          <w:sz w:val="22"/>
        </w:rPr>
        <w:t>відповідно до зразка</w:t>
      </w:r>
      <w:r w:rsidR="00563E29" w:rsidRPr="004F7EB6">
        <w:rPr>
          <w:rFonts w:cs="Times New Roman"/>
          <w:sz w:val="22"/>
        </w:rPr>
        <w:t xml:space="preserve">, </w:t>
      </w:r>
      <w:r w:rsidR="0046215F" w:rsidRPr="004F7EB6">
        <w:rPr>
          <w:rFonts w:cs="Times New Roman"/>
          <w:sz w:val="22"/>
        </w:rPr>
        <w:t>затвердженого</w:t>
      </w:r>
      <w:r w:rsidR="00563E29" w:rsidRPr="004F7EB6">
        <w:rPr>
          <w:rFonts w:cs="Times New Roman"/>
          <w:sz w:val="22"/>
        </w:rPr>
        <w:t xml:space="preserve"> у закладі/установі, що проводять процедуру</w:t>
      </w:r>
      <w:r w:rsidRPr="004F7EB6">
        <w:rPr>
          <w:rFonts w:cs="Times New Roman"/>
          <w:sz w:val="22"/>
        </w:rPr>
        <w:t>.</w:t>
      </w:r>
    </w:p>
    <w:p w:rsidR="00BE1490" w:rsidRPr="004F7EB6" w:rsidRDefault="00096A93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>6</w:t>
      </w:r>
      <w:r w:rsidR="00BE1490" w:rsidRPr="004F7EB6">
        <w:rPr>
          <w:rFonts w:cs="Times New Roman"/>
          <w:sz w:val="22"/>
        </w:rPr>
        <w:t>.</w:t>
      </w:r>
      <w:r w:rsidR="0051167C" w:rsidRPr="004F7EB6">
        <w:rPr>
          <w:rFonts w:cs="Times New Roman"/>
          <w:sz w:val="22"/>
        </w:rPr>
        <w:t>3</w:t>
      </w:r>
      <w:r w:rsidR="00BE1490" w:rsidRPr="004F7EB6">
        <w:rPr>
          <w:rFonts w:cs="Times New Roman"/>
          <w:sz w:val="22"/>
        </w:rPr>
        <w:t xml:space="preserve">. Верифікація (визнання) результатів </w:t>
      </w:r>
      <w:r w:rsidR="00DA7403" w:rsidRPr="004F7EB6">
        <w:rPr>
          <w:rFonts w:cs="Times New Roman"/>
          <w:sz w:val="22"/>
        </w:rPr>
        <w:t>провадиться</w:t>
      </w:r>
      <w:r w:rsidR="00930672" w:rsidRPr="004F7EB6">
        <w:rPr>
          <w:rFonts w:cs="Times New Roman"/>
          <w:sz w:val="22"/>
        </w:rPr>
        <w:t xml:space="preserve">щодо сертифікатів, виданих </w:t>
      </w:r>
      <w:r w:rsidR="00A60CE5" w:rsidRPr="004F7EB6">
        <w:rPr>
          <w:rFonts w:cs="Times New Roman"/>
          <w:sz w:val="22"/>
        </w:rPr>
        <w:t xml:space="preserve">в системі неформальної освіти </w:t>
      </w:r>
      <w:r w:rsidR="00BE1490" w:rsidRPr="004F7EB6">
        <w:rPr>
          <w:rFonts w:cs="Times New Roman"/>
          <w:sz w:val="22"/>
        </w:rPr>
        <w:t>суб’єкт</w:t>
      </w:r>
      <w:r w:rsidR="00930672" w:rsidRPr="004F7EB6">
        <w:rPr>
          <w:rFonts w:cs="Times New Roman"/>
          <w:sz w:val="22"/>
        </w:rPr>
        <w:t>ами</w:t>
      </w:r>
      <w:r w:rsidR="00BE1490" w:rsidRPr="004F7EB6">
        <w:rPr>
          <w:rFonts w:cs="Times New Roman"/>
          <w:sz w:val="22"/>
        </w:rPr>
        <w:t xml:space="preserve"> освітньої діяльності, фізични</w:t>
      </w:r>
      <w:r w:rsidR="00930672" w:rsidRPr="004F7EB6">
        <w:rPr>
          <w:rFonts w:cs="Times New Roman"/>
          <w:sz w:val="22"/>
        </w:rPr>
        <w:t>ми</w:t>
      </w:r>
      <w:r w:rsidR="00BE1490" w:rsidRPr="004F7EB6">
        <w:rPr>
          <w:rFonts w:cs="Times New Roman"/>
          <w:sz w:val="22"/>
        </w:rPr>
        <w:t xml:space="preserve"> та юридични</w:t>
      </w:r>
      <w:r w:rsidR="00930672" w:rsidRPr="004F7EB6">
        <w:rPr>
          <w:rFonts w:cs="Times New Roman"/>
          <w:sz w:val="22"/>
        </w:rPr>
        <w:t>ми</w:t>
      </w:r>
      <w:r w:rsidR="00BE1490" w:rsidRPr="004F7EB6">
        <w:rPr>
          <w:rFonts w:cs="Times New Roman"/>
          <w:sz w:val="22"/>
        </w:rPr>
        <w:t xml:space="preserve"> ос</w:t>
      </w:r>
      <w:r w:rsidR="00930672" w:rsidRPr="004F7EB6">
        <w:rPr>
          <w:rFonts w:cs="Times New Roman"/>
          <w:sz w:val="22"/>
        </w:rPr>
        <w:t>о</w:t>
      </w:r>
      <w:r w:rsidR="00BE1490" w:rsidRPr="004F7EB6">
        <w:rPr>
          <w:rFonts w:cs="Times New Roman"/>
          <w:sz w:val="22"/>
        </w:rPr>
        <w:t>б</w:t>
      </w:r>
      <w:r w:rsidR="00930672" w:rsidRPr="004F7EB6">
        <w:rPr>
          <w:rFonts w:cs="Times New Roman"/>
          <w:sz w:val="22"/>
        </w:rPr>
        <w:t>ами</w:t>
      </w:r>
      <w:r w:rsidR="00BE1490" w:rsidRPr="004F7EB6">
        <w:rPr>
          <w:rFonts w:cs="Times New Roman"/>
          <w:sz w:val="22"/>
        </w:rPr>
        <w:t xml:space="preserve">, що не мають відповідної ліцензії </w:t>
      </w:r>
      <w:r w:rsidR="00A60CE5" w:rsidRPr="004F7EB6">
        <w:rPr>
          <w:rFonts w:cs="Times New Roman"/>
          <w:sz w:val="22"/>
        </w:rPr>
        <w:t xml:space="preserve">з підвищення кваліфікації, а також </w:t>
      </w:r>
      <w:r w:rsidR="00930672" w:rsidRPr="004F7EB6">
        <w:rPr>
          <w:rFonts w:cs="Times New Roman"/>
          <w:sz w:val="22"/>
        </w:rPr>
        <w:t>щодо результатів</w:t>
      </w:r>
      <w:r w:rsidR="00A60CE5" w:rsidRPr="004F7EB6">
        <w:rPr>
          <w:rFonts w:cs="Times New Roman"/>
          <w:sz w:val="22"/>
        </w:rPr>
        <w:t xml:space="preserve">, </w:t>
      </w:r>
      <w:r w:rsidR="00930672" w:rsidRPr="004F7EB6">
        <w:rPr>
          <w:rFonts w:cs="Times New Roman"/>
          <w:sz w:val="22"/>
        </w:rPr>
        <w:t>отриманих</w:t>
      </w:r>
      <w:r w:rsidR="00DA7403" w:rsidRPr="004F7EB6">
        <w:rPr>
          <w:rFonts w:cs="Times New Roman"/>
          <w:sz w:val="22"/>
        </w:rPr>
        <w:t xml:space="preserve"> шляхом </w:t>
      </w:r>
      <w:proofErr w:type="spellStart"/>
      <w:r w:rsidR="00DA7403" w:rsidRPr="004F7EB6">
        <w:rPr>
          <w:rFonts w:cs="Times New Roman"/>
          <w:sz w:val="22"/>
        </w:rPr>
        <w:t>інформальної</w:t>
      </w:r>
      <w:proofErr w:type="spellEnd"/>
      <w:r w:rsidR="00DA7403" w:rsidRPr="004F7EB6">
        <w:rPr>
          <w:rFonts w:cs="Times New Roman"/>
          <w:sz w:val="22"/>
        </w:rPr>
        <w:t xml:space="preserve"> освіти</w:t>
      </w:r>
      <w:r w:rsidR="00BE1490" w:rsidRPr="004F7EB6">
        <w:rPr>
          <w:rFonts w:cs="Times New Roman"/>
          <w:sz w:val="22"/>
        </w:rPr>
        <w:t xml:space="preserve">. </w:t>
      </w:r>
    </w:p>
    <w:p w:rsidR="00096A93" w:rsidRPr="004F7EB6" w:rsidRDefault="00096A93" w:rsidP="0006176E">
      <w:pPr>
        <w:pStyle w:val="a4"/>
        <w:ind w:firstLine="142"/>
        <w:rPr>
          <w:rFonts w:cs="Times New Roman"/>
          <w:color w:val="auto"/>
          <w:sz w:val="22"/>
        </w:rPr>
      </w:pPr>
      <w:r w:rsidRPr="004F7EB6">
        <w:rPr>
          <w:rFonts w:cs="Times New Roman"/>
          <w:sz w:val="22"/>
        </w:rPr>
        <w:t>6.</w:t>
      </w:r>
      <w:r w:rsidR="00930672" w:rsidRPr="004F7EB6">
        <w:rPr>
          <w:rFonts w:cs="Times New Roman"/>
          <w:sz w:val="22"/>
        </w:rPr>
        <w:t>4</w:t>
      </w:r>
      <w:r w:rsidRPr="004F7EB6">
        <w:rPr>
          <w:rFonts w:cs="Times New Roman"/>
          <w:sz w:val="22"/>
        </w:rPr>
        <w:t>. Для проведення процедури у закладі, що має ліцензії з підвищення кваліфікації, створюється комісія</w:t>
      </w:r>
      <w:r w:rsidR="0019245B" w:rsidRPr="004F7EB6">
        <w:rPr>
          <w:rFonts w:cs="Times New Roman"/>
          <w:sz w:val="22"/>
        </w:rPr>
        <w:t>.С</w:t>
      </w:r>
      <w:r w:rsidRPr="004F7EB6">
        <w:rPr>
          <w:rFonts w:cs="Times New Roman"/>
          <w:sz w:val="22"/>
        </w:rPr>
        <w:t>клад</w:t>
      </w:r>
      <w:r w:rsidR="00A60CE5" w:rsidRPr="004F7EB6">
        <w:rPr>
          <w:rFonts w:cs="Times New Roman"/>
          <w:sz w:val="22"/>
        </w:rPr>
        <w:t xml:space="preserve">, у тому числі </w:t>
      </w:r>
      <w:r w:rsidRPr="004F7EB6">
        <w:rPr>
          <w:rFonts w:cs="Times New Roman"/>
          <w:sz w:val="22"/>
        </w:rPr>
        <w:t xml:space="preserve">голова </w:t>
      </w:r>
      <w:r w:rsidR="00A60CE5" w:rsidRPr="004F7EB6">
        <w:rPr>
          <w:rFonts w:cs="Times New Roman"/>
          <w:sz w:val="22"/>
        </w:rPr>
        <w:t xml:space="preserve">і секретар </w:t>
      </w:r>
      <w:r w:rsidR="0019245B" w:rsidRPr="004F7EB6">
        <w:rPr>
          <w:rFonts w:cs="Times New Roman"/>
          <w:sz w:val="22"/>
        </w:rPr>
        <w:t>комісії</w:t>
      </w:r>
      <w:r w:rsidR="00DA7403" w:rsidRPr="004F7EB6">
        <w:rPr>
          <w:rFonts w:cs="Times New Roman"/>
          <w:sz w:val="22"/>
        </w:rPr>
        <w:t>,</w:t>
      </w:r>
      <w:r w:rsidR="00AC1E93" w:rsidRPr="004F7EB6">
        <w:rPr>
          <w:rFonts w:cs="Times New Roman"/>
          <w:sz w:val="22"/>
        </w:rPr>
        <w:t xml:space="preserve">затверджується </w:t>
      </w:r>
      <w:r w:rsidR="0019245B" w:rsidRPr="004F7EB6">
        <w:rPr>
          <w:rFonts w:cs="Times New Roman"/>
          <w:color w:val="auto"/>
          <w:sz w:val="22"/>
        </w:rPr>
        <w:t>вчено</w:t>
      </w:r>
      <w:r w:rsidR="00AC1E93" w:rsidRPr="004F7EB6">
        <w:rPr>
          <w:rFonts w:cs="Times New Roman"/>
          <w:color w:val="auto"/>
          <w:sz w:val="22"/>
        </w:rPr>
        <w:t>ю</w:t>
      </w:r>
      <w:r w:rsidR="0019245B" w:rsidRPr="004F7EB6">
        <w:rPr>
          <w:rFonts w:cs="Times New Roman"/>
          <w:color w:val="auto"/>
          <w:sz w:val="22"/>
        </w:rPr>
        <w:t>/науково-методично</w:t>
      </w:r>
      <w:r w:rsidR="00AC1E93" w:rsidRPr="004F7EB6">
        <w:rPr>
          <w:rFonts w:cs="Times New Roman"/>
          <w:color w:val="auto"/>
          <w:sz w:val="22"/>
        </w:rPr>
        <w:t>ю</w:t>
      </w:r>
      <w:r w:rsidR="0019245B" w:rsidRPr="004F7EB6">
        <w:rPr>
          <w:rFonts w:cs="Times New Roman"/>
          <w:color w:val="auto"/>
          <w:sz w:val="22"/>
        </w:rPr>
        <w:t xml:space="preserve"> рад</w:t>
      </w:r>
      <w:r w:rsidR="00AC1E93" w:rsidRPr="004F7EB6">
        <w:rPr>
          <w:rFonts w:cs="Times New Roman"/>
          <w:color w:val="auto"/>
          <w:sz w:val="22"/>
        </w:rPr>
        <w:t>ою.</w:t>
      </w:r>
    </w:p>
    <w:p w:rsidR="00A60CE5" w:rsidRPr="004F7EB6" w:rsidRDefault="00A60CE5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>6.</w:t>
      </w:r>
      <w:r w:rsidR="00930672" w:rsidRPr="004F7EB6">
        <w:rPr>
          <w:rFonts w:cs="Times New Roman"/>
          <w:sz w:val="22"/>
        </w:rPr>
        <w:t>5</w:t>
      </w:r>
      <w:r w:rsidRPr="004F7EB6">
        <w:rPr>
          <w:rFonts w:cs="Times New Roman"/>
          <w:sz w:val="22"/>
        </w:rPr>
        <w:t xml:space="preserve">. </w:t>
      </w:r>
      <w:r w:rsidR="00DA7403" w:rsidRPr="004F7EB6">
        <w:rPr>
          <w:rFonts w:cs="Times New Roman"/>
          <w:sz w:val="22"/>
        </w:rPr>
        <w:t xml:space="preserve">Процедура складається з наступних етапів: звернення педагогічного працівника із заявою </w:t>
      </w:r>
      <w:r w:rsidR="00930672" w:rsidRPr="004F7EB6">
        <w:rPr>
          <w:rFonts w:cs="Times New Roman"/>
          <w:sz w:val="22"/>
        </w:rPr>
        <w:t xml:space="preserve">або лист суб’єктів, які ініціюють процедуру, </w:t>
      </w:r>
      <w:r w:rsidR="00DA7403" w:rsidRPr="004F7EB6">
        <w:rPr>
          <w:rFonts w:cs="Times New Roman"/>
          <w:sz w:val="22"/>
        </w:rPr>
        <w:t>на ім’я керівника установи, де створена комісія</w:t>
      </w:r>
      <w:r w:rsidR="00BB7045" w:rsidRPr="004F7EB6">
        <w:rPr>
          <w:rFonts w:cs="Times New Roman"/>
          <w:sz w:val="22"/>
        </w:rPr>
        <w:t xml:space="preserve">, надання секретарю комісії </w:t>
      </w:r>
      <w:r w:rsidR="00BC6CA6" w:rsidRPr="004F7EB6">
        <w:rPr>
          <w:rFonts w:cs="Times New Roman"/>
          <w:sz w:val="22"/>
        </w:rPr>
        <w:t>та звірк</w:t>
      </w:r>
      <w:r w:rsidR="00930672" w:rsidRPr="004F7EB6">
        <w:rPr>
          <w:rFonts w:cs="Times New Roman"/>
          <w:sz w:val="22"/>
        </w:rPr>
        <w:t>а</w:t>
      </w:r>
      <w:r w:rsidR="00BC6CA6" w:rsidRPr="004F7EB6">
        <w:rPr>
          <w:rFonts w:cs="Times New Roman"/>
          <w:sz w:val="22"/>
        </w:rPr>
        <w:t xml:space="preserve"> ним </w:t>
      </w:r>
      <w:r w:rsidR="007E4BA0" w:rsidRPr="004F7EB6">
        <w:rPr>
          <w:rFonts w:cs="Times New Roman"/>
          <w:color w:val="auto"/>
          <w:sz w:val="22"/>
        </w:rPr>
        <w:t>оригіналів</w:t>
      </w:r>
      <w:r w:rsidR="00BC6CA6" w:rsidRPr="004F7EB6">
        <w:rPr>
          <w:rFonts w:cs="Times New Roman"/>
          <w:sz w:val="22"/>
        </w:rPr>
        <w:t>і</w:t>
      </w:r>
      <w:r w:rsidR="00BB7045" w:rsidRPr="004F7EB6">
        <w:rPr>
          <w:rFonts w:cs="Times New Roman"/>
          <w:sz w:val="22"/>
        </w:rPr>
        <w:t xml:space="preserve"> копій сертифікатів, розгляд документів комісією упродовж одного місяця</w:t>
      </w:r>
      <w:r w:rsidR="00C71B7A" w:rsidRPr="004F7EB6">
        <w:rPr>
          <w:rFonts w:cs="Times New Roman"/>
          <w:sz w:val="22"/>
        </w:rPr>
        <w:t xml:space="preserve">,проведення за необхідності додаткових заходів щодо підтвердження результатів, </w:t>
      </w:r>
      <w:r w:rsidR="00BB7045" w:rsidRPr="004F7EB6">
        <w:rPr>
          <w:rFonts w:cs="Times New Roman"/>
          <w:sz w:val="22"/>
        </w:rPr>
        <w:t>ухвалення рішення</w:t>
      </w:r>
      <w:r w:rsidR="0098161E" w:rsidRPr="004F7EB6">
        <w:rPr>
          <w:rFonts w:cs="Times New Roman"/>
          <w:sz w:val="22"/>
        </w:rPr>
        <w:t xml:space="preserve"> щодо належних результатів підвищення кваліфікації, отриманих </w:t>
      </w:r>
      <w:r w:rsidR="00930672" w:rsidRPr="004F7EB6">
        <w:rPr>
          <w:rFonts w:cs="Times New Roman"/>
          <w:sz w:val="22"/>
        </w:rPr>
        <w:t>шляхом</w:t>
      </w:r>
      <w:r w:rsidR="0098161E" w:rsidRPr="004F7EB6">
        <w:rPr>
          <w:rFonts w:cs="Times New Roman"/>
          <w:sz w:val="22"/>
        </w:rPr>
        <w:t xml:space="preserve"> неформальної та </w:t>
      </w:r>
      <w:proofErr w:type="spellStart"/>
      <w:r w:rsidR="0098161E" w:rsidRPr="004F7EB6">
        <w:rPr>
          <w:rFonts w:cs="Times New Roman"/>
          <w:sz w:val="22"/>
        </w:rPr>
        <w:t>інформальної</w:t>
      </w:r>
      <w:proofErr w:type="spellEnd"/>
      <w:r w:rsidR="0098161E" w:rsidRPr="004F7EB6">
        <w:rPr>
          <w:rFonts w:cs="Times New Roman"/>
          <w:sz w:val="22"/>
        </w:rPr>
        <w:t xml:space="preserve"> освіти</w:t>
      </w:r>
      <w:r w:rsidR="00C71B7A" w:rsidRPr="004F7EB6">
        <w:rPr>
          <w:rFonts w:cs="Times New Roman"/>
          <w:sz w:val="22"/>
        </w:rPr>
        <w:t xml:space="preserve">, видача </w:t>
      </w:r>
      <w:r w:rsidR="00930672" w:rsidRPr="004F7EB6">
        <w:rPr>
          <w:rFonts w:cs="Times New Roman"/>
          <w:sz w:val="22"/>
        </w:rPr>
        <w:t>свідоцтва</w:t>
      </w:r>
      <w:r w:rsidR="00C71B7A" w:rsidRPr="004F7EB6">
        <w:rPr>
          <w:rFonts w:cs="Times New Roman"/>
          <w:sz w:val="22"/>
        </w:rPr>
        <w:t xml:space="preserve"> про підвищення кваліфікації </w:t>
      </w:r>
      <w:r w:rsidR="00574F6D" w:rsidRPr="004F7EB6">
        <w:rPr>
          <w:rFonts w:cs="Times New Roman"/>
          <w:sz w:val="22"/>
        </w:rPr>
        <w:t xml:space="preserve">відповідно до </w:t>
      </w:r>
      <w:r w:rsidR="00C71B7A" w:rsidRPr="004F7EB6">
        <w:rPr>
          <w:rFonts w:cs="Times New Roman"/>
          <w:sz w:val="22"/>
        </w:rPr>
        <w:t>зразка</w:t>
      </w:r>
      <w:r w:rsidR="00574F6D" w:rsidRPr="004F7EB6">
        <w:rPr>
          <w:rFonts w:cs="Times New Roman"/>
          <w:sz w:val="22"/>
        </w:rPr>
        <w:t xml:space="preserve">, затвердженого в </w:t>
      </w:r>
      <w:r w:rsidR="00C71B7A" w:rsidRPr="004F7EB6">
        <w:rPr>
          <w:rFonts w:cs="Times New Roman"/>
          <w:sz w:val="22"/>
        </w:rPr>
        <w:t>заклад</w:t>
      </w:r>
      <w:r w:rsidR="00574F6D" w:rsidRPr="004F7EB6">
        <w:rPr>
          <w:rFonts w:cs="Times New Roman"/>
          <w:sz w:val="22"/>
        </w:rPr>
        <w:t>і/установі</w:t>
      </w:r>
      <w:r w:rsidR="00C71B7A" w:rsidRPr="004F7EB6">
        <w:rPr>
          <w:rFonts w:cs="Times New Roman"/>
          <w:sz w:val="22"/>
        </w:rPr>
        <w:t xml:space="preserve">, </w:t>
      </w:r>
      <w:r w:rsidR="00574F6D" w:rsidRPr="004F7EB6">
        <w:rPr>
          <w:rFonts w:cs="Times New Roman"/>
          <w:sz w:val="22"/>
        </w:rPr>
        <w:t>що</w:t>
      </w:r>
      <w:r w:rsidR="00C71B7A" w:rsidRPr="004F7EB6">
        <w:rPr>
          <w:rFonts w:cs="Times New Roman"/>
          <w:sz w:val="22"/>
        </w:rPr>
        <w:t xml:space="preserve"> проводи</w:t>
      </w:r>
      <w:r w:rsidR="00574F6D" w:rsidRPr="004F7EB6">
        <w:rPr>
          <w:rFonts w:cs="Times New Roman"/>
          <w:sz w:val="22"/>
        </w:rPr>
        <w:t>ли</w:t>
      </w:r>
      <w:r w:rsidR="00BC6CA6" w:rsidRPr="004F7EB6">
        <w:rPr>
          <w:rFonts w:cs="Times New Roman"/>
          <w:sz w:val="22"/>
        </w:rPr>
        <w:t>процедуру</w:t>
      </w:r>
      <w:r w:rsidR="00BB7045" w:rsidRPr="004F7EB6">
        <w:rPr>
          <w:rFonts w:cs="Times New Roman"/>
          <w:sz w:val="22"/>
        </w:rPr>
        <w:t>.</w:t>
      </w:r>
    </w:p>
    <w:p w:rsidR="00C70AAD" w:rsidRPr="004F7EB6" w:rsidRDefault="007E4BA0" w:rsidP="0006176E">
      <w:pPr>
        <w:pStyle w:val="a4"/>
        <w:ind w:firstLine="142"/>
        <w:rPr>
          <w:rFonts w:cs="Times New Roman"/>
          <w:color w:val="auto"/>
          <w:sz w:val="22"/>
        </w:rPr>
      </w:pPr>
      <w:r w:rsidRPr="004F7EB6">
        <w:rPr>
          <w:rFonts w:cs="Times New Roman"/>
          <w:sz w:val="22"/>
        </w:rPr>
        <w:t>6.</w:t>
      </w:r>
      <w:r w:rsidR="00492FA7" w:rsidRPr="004F7EB6">
        <w:rPr>
          <w:rFonts w:cs="Times New Roman"/>
          <w:sz w:val="22"/>
        </w:rPr>
        <w:t>6</w:t>
      </w:r>
      <w:r w:rsidRPr="004F7EB6">
        <w:rPr>
          <w:rFonts w:cs="Times New Roman"/>
          <w:sz w:val="22"/>
        </w:rPr>
        <w:t xml:space="preserve">. </w:t>
      </w:r>
      <w:r w:rsidR="00A60CE5" w:rsidRPr="004F7EB6">
        <w:rPr>
          <w:rFonts w:cs="Times New Roman"/>
          <w:sz w:val="22"/>
        </w:rPr>
        <w:t xml:space="preserve">Верифікації (визнанню) підлягають </w:t>
      </w:r>
      <w:r w:rsidR="00D23828" w:rsidRPr="004F7EB6">
        <w:rPr>
          <w:rFonts w:cs="Times New Roman"/>
          <w:sz w:val="22"/>
        </w:rPr>
        <w:t>сертифікат/</w:t>
      </w:r>
      <w:r w:rsidR="00A60CE5" w:rsidRPr="004F7EB6">
        <w:rPr>
          <w:rFonts w:cs="Times New Roman"/>
          <w:sz w:val="22"/>
        </w:rPr>
        <w:t>сертифікати, які відповідають вимогам, зазначеним у п.5.6. цього положення</w:t>
      </w:r>
      <w:r w:rsidR="00D23828" w:rsidRPr="004F7EB6">
        <w:rPr>
          <w:rFonts w:cs="Times New Roman"/>
          <w:sz w:val="22"/>
        </w:rPr>
        <w:t>.</w:t>
      </w:r>
    </w:p>
    <w:p w:rsidR="00BE7A5C" w:rsidRPr="004F7EB6" w:rsidRDefault="00BE7A5C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 xml:space="preserve">У разі, якщо подані для розгляду сертифікати </w:t>
      </w:r>
      <w:r w:rsidR="00BC6CA6" w:rsidRPr="004F7EB6">
        <w:rPr>
          <w:rFonts w:cs="Times New Roman"/>
          <w:sz w:val="22"/>
        </w:rPr>
        <w:t xml:space="preserve">не містять необхідних відомостей та/або </w:t>
      </w:r>
      <w:r w:rsidRPr="004F7EB6">
        <w:rPr>
          <w:rFonts w:cs="Times New Roman"/>
          <w:sz w:val="22"/>
        </w:rPr>
        <w:t xml:space="preserve">засвідчують розвиток однієї або кількох аналогічних </w:t>
      </w:r>
      <w:proofErr w:type="spellStart"/>
      <w:r w:rsidRPr="004F7EB6">
        <w:rPr>
          <w:rFonts w:cs="Times New Roman"/>
          <w:sz w:val="22"/>
        </w:rPr>
        <w:t>компетентностей</w:t>
      </w:r>
      <w:proofErr w:type="spellEnd"/>
      <w:r w:rsidRPr="004F7EB6">
        <w:rPr>
          <w:rFonts w:cs="Times New Roman"/>
          <w:sz w:val="22"/>
        </w:rPr>
        <w:t xml:space="preserve">, не охоплюють усієї сукупності </w:t>
      </w:r>
      <w:proofErr w:type="spellStart"/>
      <w:r w:rsidRPr="004F7EB6">
        <w:rPr>
          <w:rFonts w:cs="Times New Roman"/>
          <w:color w:val="auto"/>
          <w:sz w:val="22"/>
        </w:rPr>
        <w:t>професійно</w:t>
      </w:r>
      <w:proofErr w:type="spellEnd"/>
      <w:r w:rsidRPr="004F7EB6">
        <w:rPr>
          <w:rFonts w:cs="Times New Roman"/>
          <w:color w:val="auto"/>
          <w:sz w:val="22"/>
        </w:rPr>
        <w:t xml:space="preserve"> значущих </w:t>
      </w:r>
      <w:proofErr w:type="spellStart"/>
      <w:r w:rsidRPr="004F7EB6">
        <w:rPr>
          <w:rFonts w:cs="Times New Roman"/>
          <w:color w:val="auto"/>
          <w:sz w:val="22"/>
        </w:rPr>
        <w:t>компетентностей</w:t>
      </w:r>
      <w:proofErr w:type="spellEnd"/>
      <w:r w:rsidRPr="004F7EB6">
        <w:rPr>
          <w:rFonts w:cs="Times New Roman"/>
          <w:color w:val="auto"/>
          <w:sz w:val="22"/>
        </w:rPr>
        <w:t xml:space="preserve"> фахівця</w:t>
      </w:r>
      <w:r w:rsidR="00D23828" w:rsidRPr="004F7EB6">
        <w:rPr>
          <w:rFonts w:cs="Times New Roman"/>
          <w:color w:val="auto"/>
          <w:sz w:val="22"/>
        </w:rPr>
        <w:t xml:space="preserve"> відповідно до стандарту </w:t>
      </w:r>
      <w:r w:rsidR="00C70AAD" w:rsidRPr="004F7EB6">
        <w:rPr>
          <w:rFonts w:cs="Times New Roman"/>
          <w:color w:val="auto"/>
          <w:sz w:val="22"/>
        </w:rPr>
        <w:t>професійн</w:t>
      </w:r>
      <w:r w:rsidR="00D23828" w:rsidRPr="004F7EB6">
        <w:rPr>
          <w:rFonts w:cs="Times New Roman"/>
          <w:color w:val="auto"/>
          <w:sz w:val="22"/>
        </w:rPr>
        <w:t>оїдіяльності та/або стандарту підвищення кваліфікації</w:t>
      </w:r>
      <w:r w:rsidRPr="004F7EB6">
        <w:rPr>
          <w:rFonts w:cs="Times New Roman"/>
          <w:sz w:val="22"/>
        </w:rPr>
        <w:t xml:space="preserve"> відповідно до його функціональних обов’язків, </w:t>
      </w:r>
      <w:r w:rsidR="0056039D" w:rsidRPr="004F7EB6">
        <w:rPr>
          <w:rFonts w:cs="Times New Roman"/>
          <w:sz w:val="22"/>
        </w:rPr>
        <w:t xml:space="preserve">не підтверджують </w:t>
      </w:r>
      <w:r w:rsidR="001F7750" w:rsidRPr="004F7EB6">
        <w:rPr>
          <w:rFonts w:cs="Times New Roman"/>
          <w:sz w:val="22"/>
        </w:rPr>
        <w:t xml:space="preserve">навчальний час у кількості 150 годин, </w:t>
      </w:r>
      <w:r w:rsidRPr="004F7EB6">
        <w:rPr>
          <w:rFonts w:cs="Times New Roman"/>
          <w:sz w:val="22"/>
        </w:rPr>
        <w:t xml:space="preserve">комісія може ухвалити </w:t>
      </w:r>
      <w:r w:rsidR="00BC6CA6" w:rsidRPr="004F7EB6">
        <w:rPr>
          <w:rFonts w:cs="Times New Roman"/>
          <w:sz w:val="22"/>
        </w:rPr>
        <w:t xml:space="preserve">проміжне </w:t>
      </w:r>
      <w:r w:rsidRPr="004F7EB6">
        <w:rPr>
          <w:rFonts w:cs="Times New Roman"/>
          <w:sz w:val="22"/>
        </w:rPr>
        <w:t>рішення щодо необхідності додатк</w:t>
      </w:r>
      <w:r w:rsidR="00A448B2" w:rsidRPr="004F7EB6">
        <w:rPr>
          <w:rFonts w:cs="Times New Roman"/>
          <w:sz w:val="22"/>
        </w:rPr>
        <w:t xml:space="preserve">ових заходів. За вибором педагогічного працівника це може бути </w:t>
      </w:r>
      <w:proofErr w:type="spellStart"/>
      <w:r w:rsidR="00A448B2" w:rsidRPr="004F7EB6">
        <w:rPr>
          <w:rFonts w:cs="Times New Roman"/>
          <w:sz w:val="22"/>
        </w:rPr>
        <w:t>донавчання</w:t>
      </w:r>
      <w:proofErr w:type="spellEnd"/>
      <w:r w:rsidR="00A448B2" w:rsidRPr="004F7EB6">
        <w:rPr>
          <w:rFonts w:cs="Times New Roman"/>
          <w:sz w:val="22"/>
        </w:rPr>
        <w:t xml:space="preserve"> за </w:t>
      </w:r>
      <w:r w:rsidR="00A63F34" w:rsidRPr="004F7EB6">
        <w:rPr>
          <w:rFonts w:cs="Times New Roman"/>
          <w:sz w:val="22"/>
        </w:rPr>
        <w:t>окремими</w:t>
      </w:r>
      <w:r w:rsidR="00A448B2" w:rsidRPr="004F7EB6">
        <w:rPr>
          <w:rFonts w:cs="Times New Roman"/>
          <w:sz w:val="22"/>
        </w:rPr>
        <w:t xml:space="preserve"> програмами спецкурсів</w:t>
      </w:r>
      <w:r w:rsidR="00A63F34" w:rsidRPr="004F7EB6">
        <w:rPr>
          <w:rFonts w:cs="Times New Roman"/>
          <w:sz w:val="22"/>
        </w:rPr>
        <w:t xml:space="preserve">, </w:t>
      </w:r>
      <w:r w:rsidR="00574F6D" w:rsidRPr="004F7EB6">
        <w:rPr>
          <w:rFonts w:cs="Times New Roman"/>
          <w:sz w:val="22"/>
        </w:rPr>
        <w:t xml:space="preserve">або </w:t>
      </w:r>
      <w:r w:rsidR="00A63F34" w:rsidRPr="004F7EB6">
        <w:rPr>
          <w:rFonts w:cs="Times New Roman"/>
          <w:sz w:val="22"/>
        </w:rPr>
        <w:t>проведення заходів контролю, передбачених процедурою,</w:t>
      </w:r>
      <w:r w:rsidR="00A448B2" w:rsidRPr="004F7EB6">
        <w:rPr>
          <w:rFonts w:cs="Times New Roman"/>
          <w:sz w:val="22"/>
        </w:rPr>
        <w:t xml:space="preserve"> або </w:t>
      </w:r>
      <w:r w:rsidRPr="004F7EB6">
        <w:rPr>
          <w:rFonts w:cs="Times New Roman"/>
          <w:sz w:val="22"/>
        </w:rPr>
        <w:t xml:space="preserve">проведення підсумкового контролю, встановленого для слухачів курсів підвищення кваліфікації </w:t>
      </w:r>
      <w:r w:rsidR="00A448B2" w:rsidRPr="004F7EB6">
        <w:rPr>
          <w:rFonts w:cs="Times New Roman"/>
          <w:sz w:val="22"/>
        </w:rPr>
        <w:t>даного закладу.</w:t>
      </w:r>
    </w:p>
    <w:p w:rsidR="00B54EB1" w:rsidRPr="004F7EB6" w:rsidRDefault="00EF025C" w:rsidP="0006176E">
      <w:pPr>
        <w:pStyle w:val="a4"/>
        <w:ind w:firstLine="142"/>
        <w:rPr>
          <w:rFonts w:cs="Times New Roman"/>
          <w:b/>
          <w:sz w:val="22"/>
        </w:rPr>
      </w:pPr>
      <w:r w:rsidRPr="004F7EB6">
        <w:rPr>
          <w:rFonts w:cs="Times New Roman"/>
          <w:b/>
          <w:sz w:val="22"/>
          <w:lang w:val="en-US"/>
        </w:rPr>
        <w:t>VII</w:t>
      </w:r>
      <w:r w:rsidRPr="004F7EB6">
        <w:rPr>
          <w:rFonts w:cs="Times New Roman"/>
          <w:b/>
          <w:sz w:val="22"/>
        </w:rPr>
        <w:t xml:space="preserve">. </w:t>
      </w:r>
      <w:r w:rsidR="00B54EB1" w:rsidRPr="004F7EB6">
        <w:rPr>
          <w:rFonts w:cs="Times New Roman"/>
          <w:b/>
          <w:sz w:val="22"/>
        </w:rPr>
        <w:t>Права та обов’язки суб’єктів діяльності з підвищення кваліфікації</w:t>
      </w:r>
    </w:p>
    <w:p w:rsidR="003556EB" w:rsidRPr="004F7EB6" w:rsidRDefault="00B54EB1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>7.1. Замовники освітніх послуг з підвищення кваліфікації</w:t>
      </w:r>
      <w:r w:rsidR="00292EFE" w:rsidRPr="004F7EB6">
        <w:rPr>
          <w:rFonts w:cs="Times New Roman"/>
          <w:sz w:val="22"/>
        </w:rPr>
        <w:t>, зазначені у п.</w:t>
      </w:r>
      <w:r w:rsidR="008935AE" w:rsidRPr="004F7EB6">
        <w:rPr>
          <w:rFonts w:cs="Times New Roman"/>
          <w:sz w:val="22"/>
        </w:rPr>
        <w:t> </w:t>
      </w:r>
      <w:r w:rsidR="003763C2" w:rsidRPr="004F7EB6">
        <w:rPr>
          <w:rFonts w:cs="Times New Roman"/>
          <w:sz w:val="22"/>
        </w:rPr>
        <w:t>1.6. цього положення,</w:t>
      </w:r>
      <w:r w:rsidRPr="004F7EB6">
        <w:rPr>
          <w:rFonts w:cs="Times New Roman"/>
          <w:sz w:val="22"/>
        </w:rPr>
        <w:t xml:space="preserve"> мають право: </w:t>
      </w:r>
    </w:p>
    <w:p w:rsidR="003556EB" w:rsidRPr="004F7EB6" w:rsidRDefault="00B54EB1" w:rsidP="0006176E">
      <w:pPr>
        <w:pStyle w:val="a4"/>
        <w:numPr>
          <w:ilvl w:val="0"/>
          <w:numId w:val="15"/>
        </w:numPr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>вільно обирати заклад/установу</w:t>
      </w:r>
      <w:r w:rsidR="003556EB" w:rsidRPr="004F7EB6">
        <w:rPr>
          <w:rFonts w:cs="Times New Roman"/>
          <w:sz w:val="22"/>
        </w:rPr>
        <w:t xml:space="preserve"> для підвищення кваліфікації</w:t>
      </w:r>
      <w:r w:rsidR="008935AE" w:rsidRPr="004F7EB6">
        <w:rPr>
          <w:rFonts w:cs="Times New Roman"/>
          <w:sz w:val="22"/>
        </w:rPr>
        <w:t xml:space="preserve">, </w:t>
      </w:r>
      <w:r w:rsidR="00B674A7" w:rsidRPr="004F7EB6">
        <w:rPr>
          <w:rFonts w:cs="Times New Roman"/>
          <w:sz w:val="22"/>
        </w:rPr>
        <w:t>форм</w:t>
      </w:r>
      <w:r w:rsidR="008935AE" w:rsidRPr="004F7EB6">
        <w:rPr>
          <w:rFonts w:cs="Times New Roman"/>
          <w:sz w:val="22"/>
        </w:rPr>
        <w:t>и</w:t>
      </w:r>
      <w:r w:rsidR="00B674A7" w:rsidRPr="004F7EB6">
        <w:rPr>
          <w:rFonts w:cs="Times New Roman"/>
          <w:sz w:val="22"/>
        </w:rPr>
        <w:t xml:space="preserve"> та зміст навчання, виходячи з пропозицій закладу/установи, що надає освітню послугу, або вносити відповідні пропозиції</w:t>
      </w:r>
      <w:r w:rsidR="003556EB" w:rsidRPr="004F7EB6">
        <w:rPr>
          <w:rFonts w:cs="Times New Roman"/>
          <w:sz w:val="22"/>
        </w:rPr>
        <w:t xml:space="preserve">; </w:t>
      </w:r>
    </w:p>
    <w:p w:rsidR="00B674A7" w:rsidRPr="004F7EB6" w:rsidRDefault="003556EB" w:rsidP="0006176E">
      <w:pPr>
        <w:pStyle w:val="a4"/>
        <w:numPr>
          <w:ilvl w:val="0"/>
          <w:numId w:val="15"/>
        </w:numPr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 xml:space="preserve">вносити пропозиції щодо термінів проведення курсів підвищення кваліфікації; </w:t>
      </w:r>
    </w:p>
    <w:p w:rsidR="00B54EB1" w:rsidRPr="004F7EB6" w:rsidRDefault="003556EB" w:rsidP="0006176E">
      <w:pPr>
        <w:pStyle w:val="a4"/>
        <w:numPr>
          <w:ilvl w:val="0"/>
          <w:numId w:val="15"/>
        </w:numPr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>роботодавці</w:t>
      </w:r>
      <w:r w:rsidR="00B674A7" w:rsidRPr="004F7EB6">
        <w:rPr>
          <w:rFonts w:cs="Times New Roman"/>
          <w:sz w:val="22"/>
        </w:rPr>
        <w:t>/засновники можуть вносити пропозиції щодо</w:t>
      </w:r>
      <w:r w:rsidRPr="004F7EB6">
        <w:rPr>
          <w:rFonts w:cs="Times New Roman"/>
          <w:sz w:val="22"/>
        </w:rPr>
        <w:t xml:space="preserve"> форм контролю результатів навчання, якщо курси підвищення кваліфікації проводяться за рахунок їхнього бюджету.</w:t>
      </w:r>
    </w:p>
    <w:p w:rsidR="00B674A7" w:rsidRPr="004F7EB6" w:rsidRDefault="003556EB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 xml:space="preserve">7.2. Замовники освітніх послуг зобов’язані створити необхідні умови для своєчасного проходження курсів підвищення кваліфікації </w:t>
      </w:r>
      <w:r w:rsidR="00E32820" w:rsidRPr="004F7EB6">
        <w:rPr>
          <w:rFonts w:cs="Times New Roman"/>
          <w:sz w:val="22"/>
        </w:rPr>
        <w:t>педагогічними</w:t>
      </w:r>
      <w:r w:rsidRPr="004F7EB6">
        <w:rPr>
          <w:rFonts w:cs="Times New Roman"/>
          <w:sz w:val="22"/>
        </w:rPr>
        <w:t xml:space="preserve"> працівниками</w:t>
      </w:r>
      <w:r w:rsidR="00B674A7" w:rsidRPr="004F7EB6">
        <w:rPr>
          <w:rFonts w:cs="Times New Roman"/>
          <w:sz w:val="22"/>
        </w:rPr>
        <w:t>.</w:t>
      </w:r>
    </w:p>
    <w:p w:rsidR="00EB3C71" w:rsidRPr="004F7EB6" w:rsidRDefault="00EB3C71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>7.3. С</w:t>
      </w:r>
      <w:r w:rsidR="00292EFE" w:rsidRPr="004F7EB6">
        <w:rPr>
          <w:rFonts w:cs="Times New Roman"/>
          <w:sz w:val="22"/>
        </w:rPr>
        <w:t xml:space="preserve">лухачі </w:t>
      </w:r>
      <w:r w:rsidRPr="004F7EB6">
        <w:rPr>
          <w:rFonts w:cs="Times New Roman"/>
          <w:sz w:val="22"/>
        </w:rPr>
        <w:t>мають право (додатково до тих, що зазначені в п. 7.1.):</w:t>
      </w:r>
    </w:p>
    <w:p w:rsidR="00EB3C71" w:rsidRPr="004F7EB6" w:rsidRDefault="00EB3C71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 xml:space="preserve">отримувати консультації щодо підсумкового контролю результатів навчання; </w:t>
      </w:r>
    </w:p>
    <w:p w:rsidR="00292EFE" w:rsidRPr="004F7EB6" w:rsidRDefault="00EB3C71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>користуватись бібліотекою, електронними та іншими ресурсами установи/закладу під час проходження підвищення кваліфікації.</w:t>
      </w:r>
    </w:p>
    <w:p w:rsidR="0006072F" w:rsidRPr="004F7EB6" w:rsidRDefault="00B674A7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>7.</w:t>
      </w:r>
      <w:r w:rsidR="00EB3C71" w:rsidRPr="004F7EB6">
        <w:rPr>
          <w:rFonts w:cs="Times New Roman"/>
          <w:sz w:val="22"/>
        </w:rPr>
        <w:t>4</w:t>
      </w:r>
      <w:r w:rsidRPr="004F7EB6">
        <w:rPr>
          <w:rFonts w:cs="Times New Roman"/>
          <w:sz w:val="22"/>
        </w:rPr>
        <w:t>. Слухачі зобов’язані</w:t>
      </w:r>
      <w:r w:rsidR="0006072F" w:rsidRPr="004F7EB6">
        <w:rPr>
          <w:rFonts w:cs="Times New Roman"/>
          <w:sz w:val="22"/>
        </w:rPr>
        <w:t>:</w:t>
      </w:r>
    </w:p>
    <w:p w:rsidR="0006072F" w:rsidRPr="004F7EB6" w:rsidRDefault="00B674A7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>виконувати навчальний план та освітню програму курсів підвищення кваліфікації</w:t>
      </w:r>
      <w:r w:rsidR="0006072F" w:rsidRPr="004F7EB6">
        <w:rPr>
          <w:rFonts w:cs="Times New Roman"/>
          <w:sz w:val="22"/>
        </w:rPr>
        <w:t>;</w:t>
      </w:r>
    </w:p>
    <w:p w:rsidR="00B54EB1" w:rsidRPr="004F7EB6" w:rsidRDefault="00B674A7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 xml:space="preserve">дотримуватись норм організаційної культури, правил внутрішнього розпорядку та техніки безпеки, затверджених у даному закладі. </w:t>
      </w:r>
    </w:p>
    <w:p w:rsidR="0006072F" w:rsidRPr="004F7EB6" w:rsidRDefault="00B674A7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>7.</w:t>
      </w:r>
      <w:r w:rsidR="00EB3C71" w:rsidRPr="004F7EB6">
        <w:rPr>
          <w:rFonts w:cs="Times New Roman"/>
          <w:sz w:val="22"/>
        </w:rPr>
        <w:t>5</w:t>
      </w:r>
      <w:r w:rsidRPr="004F7EB6">
        <w:rPr>
          <w:rFonts w:cs="Times New Roman"/>
          <w:sz w:val="22"/>
        </w:rPr>
        <w:t xml:space="preserve">. </w:t>
      </w:r>
      <w:r w:rsidR="0006072F" w:rsidRPr="004F7EB6">
        <w:rPr>
          <w:rFonts w:cs="Times New Roman"/>
          <w:sz w:val="22"/>
        </w:rPr>
        <w:t xml:space="preserve">Заклад/установа, що надає освітні послуги з підвищення кваліфікації, має право: </w:t>
      </w:r>
    </w:p>
    <w:p w:rsidR="0006072F" w:rsidRPr="004F7EB6" w:rsidRDefault="0006072F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 xml:space="preserve">у межах законодавства, чинних нормативно-правових актів розробляти і затверджувати власні документи, які регламентують освітній процес; </w:t>
      </w:r>
    </w:p>
    <w:p w:rsidR="00B54EB1" w:rsidRPr="004F7EB6" w:rsidRDefault="0006072F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 xml:space="preserve">здійснювати науково-методичний супровід професійного розвитку слухачів як на курсах підвищення кваліфікації, так і </w:t>
      </w:r>
      <w:r w:rsidR="00CA6597" w:rsidRPr="004F7EB6">
        <w:rPr>
          <w:rFonts w:cs="Times New Roman"/>
          <w:sz w:val="22"/>
        </w:rPr>
        <w:t xml:space="preserve">у </w:t>
      </w:r>
      <w:proofErr w:type="spellStart"/>
      <w:r w:rsidRPr="004F7EB6">
        <w:rPr>
          <w:rFonts w:cs="Times New Roman"/>
          <w:sz w:val="22"/>
        </w:rPr>
        <w:t>міжкурсовий</w:t>
      </w:r>
      <w:proofErr w:type="spellEnd"/>
      <w:r w:rsidRPr="004F7EB6">
        <w:rPr>
          <w:rFonts w:cs="Times New Roman"/>
          <w:sz w:val="22"/>
        </w:rPr>
        <w:t xml:space="preserve"> період;</w:t>
      </w:r>
    </w:p>
    <w:p w:rsidR="0006072F" w:rsidRPr="004F7EB6" w:rsidRDefault="0006072F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>провадити інформаційну, рекламну кампанію щодо власної діяльності;</w:t>
      </w:r>
    </w:p>
    <w:p w:rsidR="0006072F" w:rsidRPr="004F7EB6" w:rsidRDefault="0006072F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 xml:space="preserve">залучати висококваліфікованих фахівців, науковців, практиків до </w:t>
      </w:r>
      <w:r w:rsidR="00CA6597" w:rsidRPr="004F7EB6">
        <w:rPr>
          <w:rFonts w:cs="Times New Roman"/>
          <w:sz w:val="22"/>
        </w:rPr>
        <w:t>освітнього процесу з підвищення кваліфікації;</w:t>
      </w:r>
    </w:p>
    <w:p w:rsidR="005A7A30" w:rsidRDefault="005A7A30" w:rsidP="0006176E">
      <w:pPr>
        <w:pStyle w:val="a4"/>
        <w:ind w:firstLine="142"/>
        <w:rPr>
          <w:rFonts w:cs="Times New Roman"/>
          <w:sz w:val="22"/>
        </w:rPr>
      </w:pPr>
    </w:p>
    <w:p w:rsidR="005A7A30" w:rsidRDefault="005A7A30" w:rsidP="0006176E">
      <w:pPr>
        <w:pStyle w:val="a4"/>
        <w:ind w:firstLine="142"/>
        <w:rPr>
          <w:rFonts w:cs="Times New Roman"/>
          <w:sz w:val="22"/>
        </w:rPr>
      </w:pPr>
    </w:p>
    <w:p w:rsidR="00CA6597" w:rsidRPr="004F7EB6" w:rsidRDefault="00CA6597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>оприлюднювати результати підвищення кваліфікації педагогічних і науково-педагогічних працівників у ЗМІ та Інтернеті.</w:t>
      </w:r>
    </w:p>
    <w:p w:rsidR="00CA6597" w:rsidRPr="004F7EB6" w:rsidRDefault="0006072F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>7.</w:t>
      </w:r>
      <w:r w:rsidR="00EB3C71" w:rsidRPr="004F7EB6">
        <w:rPr>
          <w:rFonts w:cs="Times New Roman"/>
          <w:sz w:val="22"/>
        </w:rPr>
        <w:t>6</w:t>
      </w:r>
      <w:r w:rsidRPr="004F7EB6">
        <w:rPr>
          <w:rFonts w:cs="Times New Roman"/>
          <w:sz w:val="22"/>
        </w:rPr>
        <w:t>.</w:t>
      </w:r>
      <w:r w:rsidR="00CA6597" w:rsidRPr="004F7EB6">
        <w:rPr>
          <w:rFonts w:cs="Times New Roman"/>
          <w:sz w:val="22"/>
        </w:rPr>
        <w:t xml:space="preserve"> Заклад/установа, що надають освітні послуги з підвищення кваліфікації,</w:t>
      </w:r>
      <w:r w:rsidRPr="004F7EB6">
        <w:rPr>
          <w:rFonts w:cs="Times New Roman"/>
          <w:sz w:val="22"/>
        </w:rPr>
        <w:t xml:space="preserve"> зобов’</w:t>
      </w:r>
      <w:r w:rsidR="00CA6597" w:rsidRPr="004F7EB6">
        <w:rPr>
          <w:rFonts w:cs="Times New Roman"/>
          <w:sz w:val="22"/>
        </w:rPr>
        <w:t xml:space="preserve">язані: </w:t>
      </w:r>
    </w:p>
    <w:p w:rsidR="0006072F" w:rsidRPr="004F7EB6" w:rsidRDefault="00CA6597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 xml:space="preserve">забезпечувати високу якість </w:t>
      </w:r>
      <w:r w:rsidR="0006072F" w:rsidRPr="004F7EB6">
        <w:rPr>
          <w:rFonts w:cs="Times New Roman"/>
          <w:sz w:val="22"/>
        </w:rPr>
        <w:t>освітні</w:t>
      </w:r>
      <w:r w:rsidRPr="004F7EB6">
        <w:rPr>
          <w:rFonts w:cs="Times New Roman"/>
          <w:sz w:val="22"/>
        </w:rPr>
        <w:t>х</w:t>
      </w:r>
      <w:r w:rsidR="0006072F" w:rsidRPr="004F7EB6">
        <w:rPr>
          <w:rFonts w:cs="Times New Roman"/>
          <w:sz w:val="22"/>
        </w:rPr>
        <w:t xml:space="preserve"> послуг в обсязі, передбаченому </w:t>
      </w:r>
      <w:r w:rsidRPr="004F7EB6">
        <w:rPr>
          <w:rFonts w:cs="Times New Roman"/>
          <w:sz w:val="22"/>
        </w:rPr>
        <w:t>договором із замовниками;</w:t>
      </w:r>
    </w:p>
    <w:p w:rsidR="00292EFE" w:rsidRPr="004F7EB6" w:rsidRDefault="00292EFE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>виконувати план-графік підвищення кваліфікації;</w:t>
      </w:r>
    </w:p>
    <w:p w:rsidR="00CA6597" w:rsidRPr="004F7EB6" w:rsidRDefault="00EB3C71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>створювати необхідні умови освітнього процесу;</w:t>
      </w:r>
    </w:p>
    <w:p w:rsidR="00EB3C71" w:rsidRPr="004F7EB6" w:rsidRDefault="00EB3C71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sz w:val="22"/>
        </w:rPr>
        <w:t>ураховувати особливості дорослої людини в процесі навчання.</w:t>
      </w:r>
    </w:p>
    <w:p w:rsidR="0006072F" w:rsidRPr="004F7EB6" w:rsidRDefault="0006072F" w:rsidP="0006176E">
      <w:pPr>
        <w:pStyle w:val="a4"/>
        <w:ind w:firstLine="142"/>
        <w:rPr>
          <w:rFonts w:cs="Times New Roman"/>
          <w:sz w:val="22"/>
        </w:rPr>
      </w:pPr>
    </w:p>
    <w:p w:rsidR="00EF025C" w:rsidRPr="004F7EB6" w:rsidRDefault="00EB3C71" w:rsidP="0006176E">
      <w:pPr>
        <w:pStyle w:val="a4"/>
        <w:ind w:firstLine="142"/>
        <w:rPr>
          <w:rFonts w:cs="Times New Roman"/>
          <w:sz w:val="22"/>
        </w:rPr>
      </w:pPr>
      <w:r w:rsidRPr="004F7EB6">
        <w:rPr>
          <w:rFonts w:cs="Times New Roman"/>
          <w:b/>
          <w:sz w:val="22"/>
          <w:lang w:val="en-US"/>
        </w:rPr>
        <w:t>VII</w:t>
      </w:r>
      <w:r w:rsidRPr="004F7EB6">
        <w:rPr>
          <w:rFonts w:cs="Times New Roman"/>
          <w:b/>
          <w:sz w:val="22"/>
        </w:rPr>
        <w:t>І.</w:t>
      </w:r>
      <w:r w:rsidR="00EF025C" w:rsidRPr="004F7EB6">
        <w:rPr>
          <w:rFonts w:cs="Times New Roman"/>
          <w:b/>
          <w:sz w:val="22"/>
        </w:rPr>
        <w:t>Порядок оплати підвищення кваліфікації</w:t>
      </w:r>
    </w:p>
    <w:p w:rsidR="00EF025C" w:rsidRPr="004F7EB6" w:rsidRDefault="00EF025C" w:rsidP="0006176E">
      <w:pPr>
        <w:pStyle w:val="a4"/>
        <w:ind w:firstLine="142"/>
        <w:rPr>
          <w:rFonts w:cs="Times New Roman"/>
          <w:sz w:val="22"/>
        </w:rPr>
      </w:pPr>
    </w:p>
    <w:p w:rsidR="00EF025C" w:rsidRPr="004F7EB6" w:rsidRDefault="00EF025C" w:rsidP="0006176E">
      <w:pPr>
        <w:pStyle w:val="a4"/>
        <w:ind w:firstLine="142"/>
        <w:rPr>
          <w:rFonts w:cs="Times New Roman"/>
          <w:noProof/>
          <w:sz w:val="22"/>
        </w:rPr>
      </w:pPr>
      <w:r w:rsidRPr="004F7EB6">
        <w:rPr>
          <w:rFonts w:cs="Times New Roman"/>
          <w:sz w:val="22"/>
        </w:rPr>
        <w:t>Фінансування видатків, що пов’язані з підвищенням кваліфікації працівників, здійснюється відповідно до Закону України «Про освіту»  та нормативних документів, що  регулюють фінансово-економічні відносини у сфері освіти.</w:t>
      </w:r>
    </w:p>
    <w:p w:rsidR="00EF025C" w:rsidRPr="004F7EB6" w:rsidRDefault="00EF025C" w:rsidP="0006176E">
      <w:pPr>
        <w:pStyle w:val="a4"/>
        <w:ind w:firstLine="142"/>
        <w:rPr>
          <w:rFonts w:cs="Times New Roman"/>
          <w:sz w:val="22"/>
        </w:rPr>
      </w:pPr>
    </w:p>
    <w:p w:rsidR="00EF025C" w:rsidRPr="004F7EB6" w:rsidRDefault="00EF025C" w:rsidP="0006176E">
      <w:pPr>
        <w:pStyle w:val="a4"/>
        <w:ind w:firstLine="142"/>
        <w:rPr>
          <w:rFonts w:cs="Times New Roman"/>
          <w:sz w:val="22"/>
        </w:rPr>
      </w:pPr>
    </w:p>
    <w:sectPr w:rsidR="00EF025C" w:rsidRPr="004F7EB6" w:rsidSect="00DC5F39">
      <w:pgSz w:w="11906" w:h="16838"/>
      <w:pgMar w:top="426" w:right="566" w:bottom="426" w:left="85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56435"/>
    <w:multiLevelType w:val="hybridMultilevel"/>
    <w:tmpl w:val="14F66C52"/>
    <w:lvl w:ilvl="0" w:tplc="24FC5C4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584144D"/>
    <w:multiLevelType w:val="hybridMultilevel"/>
    <w:tmpl w:val="F9C0FC04"/>
    <w:lvl w:ilvl="0" w:tplc="4E78D5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E3DB4"/>
    <w:multiLevelType w:val="hybridMultilevel"/>
    <w:tmpl w:val="C0563FB6"/>
    <w:lvl w:ilvl="0" w:tplc="24FC5C4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C0348E0"/>
    <w:multiLevelType w:val="hybridMultilevel"/>
    <w:tmpl w:val="160AC340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24A92356"/>
    <w:multiLevelType w:val="hybridMultilevel"/>
    <w:tmpl w:val="B7828C5C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2DCC1AA2"/>
    <w:multiLevelType w:val="hybridMultilevel"/>
    <w:tmpl w:val="F10E3DE4"/>
    <w:lvl w:ilvl="0" w:tplc="24FC5C4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E924683"/>
    <w:multiLevelType w:val="hybridMultilevel"/>
    <w:tmpl w:val="9D624408"/>
    <w:lvl w:ilvl="0" w:tplc="24FC5C4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5071827"/>
    <w:multiLevelType w:val="hybridMultilevel"/>
    <w:tmpl w:val="A50C397C"/>
    <w:lvl w:ilvl="0" w:tplc="24FC5C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377937"/>
    <w:multiLevelType w:val="hybridMultilevel"/>
    <w:tmpl w:val="13F6160C"/>
    <w:lvl w:ilvl="0" w:tplc="24FC5C4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603C23DA"/>
    <w:multiLevelType w:val="hybridMultilevel"/>
    <w:tmpl w:val="4444654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604E565C"/>
    <w:multiLevelType w:val="hybridMultilevel"/>
    <w:tmpl w:val="65FABD6E"/>
    <w:lvl w:ilvl="0" w:tplc="24FC5C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644826"/>
    <w:multiLevelType w:val="hybridMultilevel"/>
    <w:tmpl w:val="320A355A"/>
    <w:lvl w:ilvl="0" w:tplc="24FC5C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E52D1C"/>
    <w:multiLevelType w:val="hybridMultilevel"/>
    <w:tmpl w:val="DC788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5C7413"/>
    <w:multiLevelType w:val="hybridMultilevel"/>
    <w:tmpl w:val="8C8A0026"/>
    <w:lvl w:ilvl="0" w:tplc="24FC5C4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DBD0702"/>
    <w:multiLevelType w:val="hybridMultilevel"/>
    <w:tmpl w:val="EF94C17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7"/>
  </w:num>
  <w:num w:numId="5">
    <w:abstractNumId w:val="14"/>
  </w:num>
  <w:num w:numId="6">
    <w:abstractNumId w:val="5"/>
  </w:num>
  <w:num w:numId="7">
    <w:abstractNumId w:val="11"/>
  </w:num>
  <w:num w:numId="8">
    <w:abstractNumId w:val="9"/>
  </w:num>
  <w:num w:numId="9">
    <w:abstractNumId w:val="2"/>
  </w:num>
  <w:num w:numId="10">
    <w:abstractNumId w:val="13"/>
  </w:num>
  <w:num w:numId="11">
    <w:abstractNumId w:val="6"/>
  </w:num>
  <w:num w:numId="12">
    <w:abstractNumId w:val="0"/>
  </w:num>
  <w:num w:numId="13">
    <w:abstractNumId w:val="8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B6655"/>
    <w:rsid w:val="00002883"/>
    <w:rsid w:val="00012D4E"/>
    <w:rsid w:val="00017E5E"/>
    <w:rsid w:val="000312A5"/>
    <w:rsid w:val="00052DEE"/>
    <w:rsid w:val="0006072F"/>
    <w:rsid w:val="0006176E"/>
    <w:rsid w:val="00077894"/>
    <w:rsid w:val="00082178"/>
    <w:rsid w:val="00087461"/>
    <w:rsid w:val="00096A93"/>
    <w:rsid w:val="000D0DFC"/>
    <w:rsid w:val="0010745A"/>
    <w:rsid w:val="001420EC"/>
    <w:rsid w:val="00142719"/>
    <w:rsid w:val="00151A55"/>
    <w:rsid w:val="00152D04"/>
    <w:rsid w:val="00173D61"/>
    <w:rsid w:val="0019245B"/>
    <w:rsid w:val="001E32ED"/>
    <w:rsid w:val="001F7750"/>
    <w:rsid w:val="00215836"/>
    <w:rsid w:val="00253A52"/>
    <w:rsid w:val="00255139"/>
    <w:rsid w:val="0027034E"/>
    <w:rsid w:val="0027372B"/>
    <w:rsid w:val="00283C6E"/>
    <w:rsid w:val="00292EFE"/>
    <w:rsid w:val="002C79C4"/>
    <w:rsid w:val="00334F42"/>
    <w:rsid w:val="00335F30"/>
    <w:rsid w:val="003556EB"/>
    <w:rsid w:val="00362722"/>
    <w:rsid w:val="003763C2"/>
    <w:rsid w:val="00377B44"/>
    <w:rsid w:val="0046215F"/>
    <w:rsid w:val="0048153D"/>
    <w:rsid w:val="00492FA7"/>
    <w:rsid w:val="004A65EF"/>
    <w:rsid w:val="004C6677"/>
    <w:rsid w:val="004E5693"/>
    <w:rsid w:val="004F7EB6"/>
    <w:rsid w:val="0051167C"/>
    <w:rsid w:val="00520992"/>
    <w:rsid w:val="0056039D"/>
    <w:rsid w:val="00563E29"/>
    <w:rsid w:val="00574F6D"/>
    <w:rsid w:val="00591137"/>
    <w:rsid w:val="00595C8C"/>
    <w:rsid w:val="005A74D2"/>
    <w:rsid w:val="005A7A30"/>
    <w:rsid w:val="005B6655"/>
    <w:rsid w:val="005D1891"/>
    <w:rsid w:val="006464A5"/>
    <w:rsid w:val="006A7CE9"/>
    <w:rsid w:val="006D0F3A"/>
    <w:rsid w:val="007165B1"/>
    <w:rsid w:val="00716ED8"/>
    <w:rsid w:val="00720BFF"/>
    <w:rsid w:val="00745FA4"/>
    <w:rsid w:val="00763158"/>
    <w:rsid w:val="007E2CC9"/>
    <w:rsid w:val="007E4BA0"/>
    <w:rsid w:val="008935AE"/>
    <w:rsid w:val="008E0789"/>
    <w:rsid w:val="00920BA2"/>
    <w:rsid w:val="00930672"/>
    <w:rsid w:val="0096041E"/>
    <w:rsid w:val="009762B4"/>
    <w:rsid w:val="0098161E"/>
    <w:rsid w:val="009C58C8"/>
    <w:rsid w:val="009E33A7"/>
    <w:rsid w:val="009E47A2"/>
    <w:rsid w:val="00A448B2"/>
    <w:rsid w:val="00A60CE5"/>
    <w:rsid w:val="00A63F34"/>
    <w:rsid w:val="00A919CC"/>
    <w:rsid w:val="00AA5885"/>
    <w:rsid w:val="00AA6274"/>
    <w:rsid w:val="00AC1E93"/>
    <w:rsid w:val="00AC55C9"/>
    <w:rsid w:val="00AD1A53"/>
    <w:rsid w:val="00AD267A"/>
    <w:rsid w:val="00B44C93"/>
    <w:rsid w:val="00B536F8"/>
    <w:rsid w:val="00B54EB1"/>
    <w:rsid w:val="00B674A7"/>
    <w:rsid w:val="00B75553"/>
    <w:rsid w:val="00B804EE"/>
    <w:rsid w:val="00BB7045"/>
    <w:rsid w:val="00BC6CA6"/>
    <w:rsid w:val="00BE1490"/>
    <w:rsid w:val="00BE7A5C"/>
    <w:rsid w:val="00C01456"/>
    <w:rsid w:val="00C27340"/>
    <w:rsid w:val="00C41DD7"/>
    <w:rsid w:val="00C43CC8"/>
    <w:rsid w:val="00C70AAD"/>
    <w:rsid w:val="00C71B7A"/>
    <w:rsid w:val="00C8354F"/>
    <w:rsid w:val="00CA6597"/>
    <w:rsid w:val="00CB2731"/>
    <w:rsid w:val="00CE5FE9"/>
    <w:rsid w:val="00D15873"/>
    <w:rsid w:val="00D23828"/>
    <w:rsid w:val="00D34362"/>
    <w:rsid w:val="00D4649B"/>
    <w:rsid w:val="00DA7403"/>
    <w:rsid w:val="00DC144D"/>
    <w:rsid w:val="00DC5F39"/>
    <w:rsid w:val="00DD5C91"/>
    <w:rsid w:val="00DD7E2B"/>
    <w:rsid w:val="00DF33FA"/>
    <w:rsid w:val="00E32820"/>
    <w:rsid w:val="00E4259F"/>
    <w:rsid w:val="00E602EE"/>
    <w:rsid w:val="00E63F58"/>
    <w:rsid w:val="00EB3C71"/>
    <w:rsid w:val="00EB4218"/>
    <w:rsid w:val="00EC59D5"/>
    <w:rsid w:val="00ED3287"/>
    <w:rsid w:val="00EE5A35"/>
    <w:rsid w:val="00EF025C"/>
    <w:rsid w:val="00F00020"/>
    <w:rsid w:val="00F4569C"/>
    <w:rsid w:val="00FB5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25C"/>
    <w:pPr>
      <w:spacing w:after="0"/>
      <w:jc w:val="both"/>
    </w:pPr>
    <w:rPr>
      <w:rFonts w:ascii="Times New Roman" w:hAnsi="Times New Roman" w:cs="Helvetica"/>
      <w:color w:val="22222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25C"/>
    <w:pPr>
      <w:ind w:left="720"/>
      <w:contextualSpacing/>
    </w:pPr>
  </w:style>
  <w:style w:type="paragraph" w:styleId="a4">
    <w:name w:val="No Spacing"/>
    <w:uiPriority w:val="1"/>
    <w:qFormat/>
    <w:rsid w:val="004F7EB6"/>
    <w:pPr>
      <w:spacing w:after="0" w:line="240" w:lineRule="auto"/>
      <w:jc w:val="both"/>
    </w:pPr>
    <w:rPr>
      <w:rFonts w:ascii="Times New Roman" w:hAnsi="Times New Roman" w:cs="Helvetica"/>
      <w:color w:val="222222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25C"/>
    <w:pPr>
      <w:spacing w:after="0"/>
      <w:jc w:val="both"/>
    </w:pPr>
    <w:rPr>
      <w:rFonts w:ascii="Times New Roman" w:hAnsi="Times New Roman" w:cs="Helvetica"/>
      <w:color w:val="22222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25C"/>
    <w:pPr>
      <w:ind w:left="720"/>
      <w:contextualSpacing/>
    </w:pPr>
  </w:style>
  <w:style w:type="paragraph" w:styleId="a4">
    <w:name w:val="No Spacing"/>
    <w:uiPriority w:val="1"/>
    <w:qFormat/>
    <w:rsid w:val="004F7EB6"/>
    <w:pPr>
      <w:spacing w:after="0" w:line="240" w:lineRule="auto"/>
      <w:jc w:val="both"/>
    </w:pPr>
    <w:rPr>
      <w:rFonts w:ascii="Times New Roman" w:hAnsi="Times New Roman" w:cs="Helvetica"/>
      <w:color w:val="22222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21750-DA5C-421C-B358-DD7C11201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10382</Words>
  <Characters>5918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2024-03-21T13:35:00Z</cp:lastPrinted>
  <dcterms:created xsi:type="dcterms:W3CDTF">2024-03-21T13:56:00Z</dcterms:created>
  <dcterms:modified xsi:type="dcterms:W3CDTF">2025-01-15T09:40:00Z</dcterms:modified>
</cp:coreProperties>
</file>