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AD" w:rsidRDefault="00CC11AD" w:rsidP="00CC11AD">
      <w:pPr>
        <w:spacing w:after="0" w:line="240" w:lineRule="auto"/>
        <w:ind w:right="-23"/>
        <w:jc w:val="both"/>
        <w:rPr>
          <w:rFonts w:ascii="Times New Roman" w:eastAsia="Times New Roman" w:hAnsi="Times New Roman" w:cs="Times New Roman"/>
          <w:b/>
          <w:sz w:val="24"/>
          <w:szCs w:val="24"/>
          <w:lang w:eastAsia="uk-UA"/>
        </w:rPr>
      </w:pPr>
      <w:r w:rsidRPr="00CC11AD">
        <w:rPr>
          <w:rFonts w:ascii="Times New Roman" w:eastAsia="Times New Roman" w:hAnsi="Times New Roman" w:cs="Times New Roman"/>
          <w:b/>
          <w:sz w:val="24"/>
          <w:szCs w:val="24"/>
          <w:lang w:eastAsia="uk-UA"/>
        </w:rPr>
        <w:t>Даний звіт підготовлено на підставі наказу Міністерства освіти і науки</w:t>
      </w:r>
      <w:r>
        <w:rPr>
          <w:rFonts w:ascii="Times New Roman" w:eastAsia="Times New Roman" w:hAnsi="Times New Roman" w:cs="Times New Roman"/>
          <w:b/>
          <w:sz w:val="24"/>
          <w:szCs w:val="24"/>
          <w:lang w:eastAsia="uk-UA"/>
        </w:rPr>
        <w:t xml:space="preserve"> </w:t>
      </w:r>
      <w:r w:rsidRPr="00CC11AD">
        <w:rPr>
          <w:rFonts w:ascii="Times New Roman" w:eastAsia="Times New Roman" w:hAnsi="Times New Roman" w:cs="Times New Roman"/>
          <w:b/>
          <w:sz w:val="24"/>
          <w:szCs w:val="24"/>
          <w:lang w:eastAsia="uk-UA"/>
        </w:rPr>
        <w:t>України від 28.01.2005 р. №55 та «Положення пр</w:t>
      </w:r>
      <w:r>
        <w:rPr>
          <w:rFonts w:ascii="Times New Roman" w:eastAsia="Times New Roman" w:hAnsi="Times New Roman" w:cs="Times New Roman"/>
          <w:b/>
          <w:sz w:val="24"/>
          <w:szCs w:val="24"/>
          <w:lang w:eastAsia="uk-UA"/>
        </w:rPr>
        <w:t xml:space="preserve">о порядок звітування керівників </w:t>
      </w:r>
      <w:r w:rsidRPr="00CC11AD">
        <w:rPr>
          <w:rFonts w:ascii="Times New Roman" w:eastAsia="Times New Roman" w:hAnsi="Times New Roman" w:cs="Times New Roman"/>
          <w:b/>
          <w:sz w:val="24"/>
          <w:szCs w:val="24"/>
          <w:lang w:eastAsia="uk-UA"/>
        </w:rPr>
        <w:t>дошкільних загальноосвітніх та професійн</w:t>
      </w:r>
      <w:r>
        <w:rPr>
          <w:rFonts w:ascii="Times New Roman" w:eastAsia="Times New Roman" w:hAnsi="Times New Roman" w:cs="Times New Roman"/>
          <w:b/>
          <w:sz w:val="24"/>
          <w:szCs w:val="24"/>
          <w:lang w:eastAsia="uk-UA"/>
        </w:rPr>
        <w:t xml:space="preserve">о-технічних навчальних закладів </w:t>
      </w:r>
      <w:r w:rsidRPr="00CC11AD">
        <w:rPr>
          <w:rFonts w:ascii="Times New Roman" w:eastAsia="Times New Roman" w:hAnsi="Times New Roman" w:cs="Times New Roman"/>
          <w:b/>
          <w:sz w:val="24"/>
          <w:szCs w:val="24"/>
          <w:lang w:eastAsia="uk-UA"/>
        </w:rPr>
        <w:t>перед колективом та громадськістю». З</w:t>
      </w:r>
      <w:r>
        <w:rPr>
          <w:rFonts w:ascii="Times New Roman" w:eastAsia="Times New Roman" w:hAnsi="Times New Roman" w:cs="Times New Roman"/>
          <w:b/>
          <w:sz w:val="24"/>
          <w:szCs w:val="24"/>
          <w:lang w:eastAsia="uk-UA"/>
        </w:rPr>
        <w:t xml:space="preserve"> метою забезпечення прозорості, </w:t>
      </w:r>
      <w:r w:rsidRPr="00CC11AD">
        <w:rPr>
          <w:rFonts w:ascii="Times New Roman" w:eastAsia="Times New Roman" w:hAnsi="Times New Roman" w:cs="Times New Roman"/>
          <w:b/>
          <w:sz w:val="24"/>
          <w:szCs w:val="24"/>
          <w:lang w:eastAsia="uk-UA"/>
        </w:rPr>
        <w:t>відкритості і демократичності управління закладом дошкільної освіти.</w:t>
      </w:r>
    </w:p>
    <w:p w:rsidR="00CC11AD" w:rsidRDefault="00CC11AD" w:rsidP="00CC11AD">
      <w:pPr>
        <w:spacing w:after="0" w:line="240" w:lineRule="auto"/>
        <w:ind w:left="-540" w:right="-23"/>
        <w:jc w:val="center"/>
        <w:rPr>
          <w:rFonts w:ascii="Times New Roman" w:hAnsi="Times New Roman" w:cs="Times New Roman"/>
          <w:b/>
          <w:sz w:val="28"/>
          <w:szCs w:val="28"/>
        </w:rPr>
      </w:pPr>
    </w:p>
    <w:p w:rsidR="00CC11AD" w:rsidRPr="00CC11AD" w:rsidRDefault="00CC11AD" w:rsidP="00CC11AD">
      <w:pPr>
        <w:spacing w:after="0" w:line="240" w:lineRule="auto"/>
        <w:ind w:left="-540" w:right="-23"/>
        <w:jc w:val="center"/>
        <w:rPr>
          <w:rFonts w:ascii="Times New Roman" w:eastAsia="Times New Roman" w:hAnsi="Times New Roman" w:cs="Times New Roman"/>
          <w:b/>
          <w:sz w:val="28"/>
          <w:szCs w:val="28"/>
          <w:lang w:eastAsia="uk-UA"/>
        </w:rPr>
      </w:pPr>
      <w:r w:rsidRPr="00CC11AD">
        <w:rPr>
          <w:rFonts w:ascii="Times New Roman" w:hAnsi="Times New Roman" w:cs="Times New Roman"/>
          <w:b/>
          <w:sz w:val="28"/>
          <w:szCs w:val="28"/>
        </w:rPr>
        <w:t>1. Загальна характеристика</w:t>
      </w:r>
    </w:p>
    <w:p w:rsidR="00CC11AD" w:rsidRDefault="005E19AA" w:rsidP="00CC11AD">
      <w:pPr>
        <w:spacing w:after="0" w:line="240" w:lineRule="auto"/>
        <w:ind w:left="-540" w:right="-23"/>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w:t>
      </w:r>
    </w:p>
    <w:p w:rsidR="005E19AA" w:rsidRPr="00B62BA4" w:rsidRDefault="005E19AA" w:rsidP="00CC11AD">
      <w:pPr>
        <w:spacing w:after="0" w:line="240" w:lineRule="auto"/>
        <w:ind w:right="-23"/>
        <w:rPr>
          <w:rFonts w:ascii="Times New Roman" w:eastAsia="Times New Roman" w:hAnsi="Times New Roman" w:cs="Times New Roman"/>
          <w:sz w:val="24"/>
          <w:szCs w:val="24"/>
          <w:lang w:val="ru-RU" w:eastAsia="uk-UA"/>
        </w:rPr>
      </w:pPr>
      <w:r w:rsidRPr="00B62BA4">
        <w:rPr>
          <w:rFonts w:ascii="Times New Roman" w:eastAsia="Times New Roman" w:hAnsi="Times New Roman" w:cs="Times New Roman"/>
          <w:sz w:val="24"/>
          <w:szCs w:val="24"/>
          <w:lang w:eastAsia="uk-UA"/>
        </w:rPr>
        <w:t xml:space="preserve">Комунальний заклад дошкільної освіти  №7 (ясла-садок) «Соколятко» знаходиться за адресою: 80001 м. Сокаль, вул. Героїв УПА, 19, розрахований на 135 місць. </w:t>
      </w:r>
    </w:p>
    <w:p w:rsidR="005E19AA" w:rsidRDefault="005E19AA" w:rsidP="005E19AA">
      <w:pPr>
        <w:spacing w:after="0" w:line="240" w:lineRule="auto"/>
        <w:jc w:val="both"/>
        <w:outlineLvl w:val="0"/>
        <w:rPr>
          <w:rFonts w:ascii="Times New Roman" w:eastAsia="Times New Roman" w:hAnsi="Times New Roman" w:cs="Times New Roman"/>
          <w:b/>
          <w:sz w:val="24"/>
          <w:szCs w:val="24"/>
          <w:lang w:eastAsia="uk-UA"/>
        </w:rPr>
      </w:pPr>
      <w:r w:rsidRPr="00B62BA4">
        <w:rPr>
          <w:rFonts w:ascii="Times New Roman" w:eastAsia="Times New Roman" w:hAnsi="Times New Roman" w:cs="Times New Roman"/>
          <w:b/>
          <w:sz w:val="24"/>
          <w:szCs w:val="24"/>
          <w:lang w:val="en-US" w:eastAsia="uk-UA"/>
        </w:rPr>
        <w:t>E</w:t>
      </w:r>
      <w:r w:rsidRPr="00CC11AD">
        <w:rPr>
          <w:rFonts w:ascii="Times New Roman" w:eastAsia="Times New Roman" w:hAnsi="Times New Roman" w:cs="Times New Roman"/>
          <w:b/>
          <w:sz w:val="24"/>
          <w:szCs w:val="24"/>
          <w:lang w:val="en-US" w:eastAsia="uk-UA"/>
        </w:rPr>
        <w:t>-</w:t>
      </w:r>
      <w:r w:rsidRPr="00B62BA4">
        <w:rPr>
          <w:rFonts w:ascii="Times New Roman" w:eastAsia="Times New Roman" w:hAnsi="Times New Roman" w:cs="Times New Roman"/>
          <w:b/>
          <w:sz w:val="24"/>
          <w:szCs w:val="24"/>
          <w:lang w:val="en-US" w:eastAsia="uk-UA"/>
        </w:rPr>
        <w:t>mail</w:t>
      </w:r>
      <w:r w:rsidRPr="00CC11AD">
        <w:rPr>
          <w:rFonts w:ascii="Times New Roman" w:eastAsia="Times New Roman" w:hAnsi="Times New Roman" w:cs="Times New Roman"/>
          <w:b/>
          <w:sz w:val="24"/>
          <w:szCs w:val="24"/>
          <w:lang w:val="en-US" w:eastAsia="uk-UA"/>
        </w:rPr>
        <w:t>:</w:t>
      </w:r>
      <w:r w:rsidRPr="00B62BA4">
        <w:rPr>
          <w:rFonts w:ascii="Times New Roman" w:eastAsia="Times New Roman" w:hAnsi="Times New Roman" w:cs="Times New Roman"/>
          <w:b/>
          <w:sz w:val="24"/>
          <w:szCs w:val="24"/>
          <w:lang w:eastAsia="uk-UA"/>
        </w:rPr>
        <w:t xml:space="preserve"> </w:t>
      </w:r>
      <w:hyperlink r:id="rId7" w:history="1">
        <w:r w:rsidR="00CC11AD" w:rsidRPr="00133D9E">
          <w:rPr>
            <w:rStyle w:val="af1"/>
            <w:rFonts w:ascii="Times New Roman" w:eastAsia="Times New Roman" w:hAnsi="Times New Roman" w:cs="Times New Roman"/>
            <w:b/>
            <w:sz w:val="24"/>
            <w:szCs w:val="24"/>
            <w:lang w:val="en-US" w:eastAsia="uk-UA"/>
          </w:rPr>
          <w:t>sokal</w:t>
        </w:r>
        <w:r w:rsidR="00CC11AD" w:rsidRPr="00CC11AD">
          <w:rPr>
            <w:rStyle w:val="af1"/>
            <w:rFonts w:ascii="Times New Roman" w:eastAsia="Times New Roman" w:hAnsi="Times New Roman" w:cs="Times New Roman"/>
            <w:b/>
            <w:sz w:val="24"/>
            <w:szCs w:val="24"/>
            <w:lang w:val="en-US" w:eastAsia="uk-UA"/>
          </w:rPr>
          <w:t>.</w:t>
        </w:r>
        <w:r w:rsidR="00CC11AD" w:rsidRPr="00133D9E">
          <w:rPr>
            <w:rStyle w:val="af1"/>
            <w:rFonts w:ascii="Times New Roman" w:eastAsia="Times New Roman" w:hAnsi="Times New Roman" w:cs="Times New Roman"/>
            <w:b/>
            <w:sz w:val="24"/>
            <w:szCs w:val="24"/>
            <w:lang w:val="en-US" w:eastAsia="uk-UA"/>
          </w:rPr>
          <w:t>kzdo</w:t>
        </w:r>
        <w:r w:rsidR="00CC11AD" w:rsidRPr="00CC11AD">
          <w:rPr>
            <w:rStyle w:val="af1"/>
            <w:rFonts w:ascii="Times New Roman" w:eastAsia="Times New Roman" w:hAnsi="Times New Roman" w:cs="Times New Roman"/>
            <w:b/>
            <w:sz w:val="24"/>
            <w:szCs w:val="24"/>
            <w:lang w:val="en-US" w:eastAsia="uk-UA"/>
          </w:rPr>
          <w:t>7@</w:t>
        </w:r>
        <w:r w:rsidR="00CC11AD" w:rsidRPr="00133D9E">
          <w:rPr>
            <w:rStyle w:val="af1"/>
            <w:rFonts w:ascii="Times New Roman" w:eastAsia="Times New Roman" w:hAnsi="Times New Roman" w:cs="Times New Roman"/>
            <w:b/>
            <w:sz w:val="24"/>
            <w:szCs w:val="24"/>
            <w:lang w:val="en-US" w:eastAsia="uk-UA"/>
          </w:rPr>
          <w:t>gmail</w:t>
        </w:r>
        <w:r w:rsidR="00CC11AD" w:rsidRPr="00CC11AD">
          <w:rPr>
            <w:rStyle w:val="af1"/>
            <w:rFonts w:ascii="Times New Roman" w:eastAsia="Times New Roman" w:hAnsi="Times New Roman" w:cs="Times New Roman"/>
            <w:b/>
            <w:sz w:val="24"/>
            <w:szCs w:val="24"/>
            <w:lang w:val="en-US" w:eastAsia="uk-UA"/>
          </w:rPr>
          <w:t>.</w:t>
        </w:r>
        <w:r w:rsidR="00CC11AD" w:rsidRPr="00133D9E">
          <w:rPr>
            <w:rStyle w:val="af1"/>
            <w:rFonts w:ascii="Times New Roman" w:eastAsia="Times New Roman" w:hAnsi="Times New Roman" w:cs="Times New Roman"/>
            <w:b/>
            <w:sz w:val="24"/>
            <w:szCs w:val="24"/>
            <w:lang w:val="en-US" w:eastAsia="uk-UA"/>
          </w:rPr>
          <w:t>com</w:t>
        </w:r>
      </w:hyperlink>
    </w:p>
    <w:p w:rsidR="00CC11AD" w:rsidRDefault="00CC11AD" w:rsidP="005E19AA">
      <w:pPr>
        <w:spacing w:after="0" w:line="240" w:lineRule="auto"/>
        <w:jc w:val="both"/>
        <w:outlineLvl w:val="0"/>
        <w:rPr>
          <w:rFonts w:ascii="Times New Roman" w:eastAsia="Times New Roman" w:hAnsi="Times New Roman" w:cs="Times New Roman"/>
          <w:b/>
          <w:sz w:val="24"/>
          <w:szCs w:val="24"/>
          <w:lang w:eastAsia="uk-UA"/>
        </w:rPr>
      </w:pPr>
    </w:p>
    <w:p w:rsidR="00CC11AD" w:rsidRPr="00CC11AD" w:rsidRDefault="00CC11AD" w:rsidP="00CC11AD">
      <w:pPr>
        <w:spacing w:after="0" w:line="240" w:lineRule="auto"/>
        <w:jc w:val="both"/>
        <w:outlineLvl w:val="0"/>
        <w:rPr>
          <w:rFonts w:ascii="Times New Roman" w:eastAsia="Times New Roman" w:hAnsi="Times New Roman" w:cs="Times New Roman"/>
          <w:sz w:val="24"/>
          <w:szCs w:val="24"/>
          <w:lang w:eastAsia="uk-UA"/>
        </w:rPr>
      </w:pPr>
      <w:r w:rsidRPr="00CC11AD">
        <w:rPr>
          <w:rFonts w:ascii="Times New Roman" w:eastAsia="Times New Roman" w:hAnsi="Times New Roman" w:cs="Times New Roman"/>
          <w:sz w:val="24"/>
          <w:szCs w:val="24"/>
          <w:lang w:eastAsia="uk-UA"/>
        </w:rPr>
        <w:t>Для організації освітніх заходів з дітьм</w:t>
      </w:r>
      <w:r>
        <w:rPr>
          <w:rFonts w:ascii="Times New Roman" w:eastAsia="Times New Roman" w:hAnsi="Times New Roman" w:cs="Times New Roman"/>
          <w:sz w:val="24"/>
          <w:szCs w:val="24"/>
          <w:lang w:eastAsia="uk-UA"/>
        </w:rPr>
        <w:t xml:space="preserve">и створені всі умови, обладнані </w:t>
      </w:r>
      <w:r w:rsidRPr="00CC11AD">
        <w:rPr>
          <w:rFonts w:ascii="Times New Roman" w:eastAsia="Times New Roman" w:hAnsi="Times New Roman" w:cs="Times New Roman"/>
          <w:sz w:val="24"/>
          <w:szCs w:val="24"/>
          <w:lang w:eastAsia="uk-UA"/>
        </w:rPr>
        <w:t>спеціальні приміщення:</w:t>
      </w:r>
    </w:p>
    <w:p w:rsidR="00CC11AD" w:rsidRPr="00CC11AD" w:rsidRDefault="00CC11AD" w:rsidP="00CC11AD">
      <w:pPr>
        <w:spacing w:after="0" w:line="240" w:lineRule="auto"/>
        <w:jc w:val="both"/>
        <w:outlineLvl w:val="0"/>
        <w:rPr>
          <w:rFonts w:ascii="Times New Roman" w:eastAsia="Times New Roman" w:hAnsi="Times New Roman" w:cs="Times New Roman"/>
          <w:sz w:val="24"/>
          <w:szCs w:val="24"/>
          <w:lang w:eastAsia="uk-UA"/>
        </w:rPr>
      </w:pPr>
      <w:r w:rsidRPr="00CC11AD">
        <w:rPr>
          <w:rFonts w:ascii="Times New Roman" w:eastAsia="Times New Roman" w:hAnsi="Times New Roman" w:cs="Times New Roman"/>
          <w:sz w:val="24"/>
          <w:szCs w:val="24"/>
          <w:lang w:eastAsia="uk-UA"/>
        </w:rPr>
        <w:t>• музична, спортивна зали;</w:t>
      </w:r>
    </w:p>
    <w:p w:rsidR="00CC11AD" w:rsidRDefault="00CC11AD" w:rsidP="00CC11AD">
      <w:pPr>
        <w:spacing w:after="0" w:line="240" w:lineRule="auto"/>
        <w:jc w:val="both"/>
        <w:outlineLvl w:val="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кабінет</w:t>
      </w:r>
      <w:r w:rsidRPr="00CC11AD">
        <w:rPr>
          <w:rFonts w:ascii="Times New Roman" w:eastAsia="Times New Roman" w:hAnsi="Times New Roman" w:cs="Times New Roman"/>
          <w:sz w:val="24"/>
          <w:szCs w:val="24"/>
          <w:lang w:eastAsia="uk-UA"/>
        </w:rPr>
        <w:t xml:space="preserve"> вчителя-логопеда;</w:t>
      </w:r>
    </w:p>
    <w:p w:rsidR="00CC11AD" w:rsidRDefault="00CC11AD" w:rsidP="00CC11AD">
      <w:pPr>
        <w:spacing w:after="0" w:line="240" w:lineRule="auto"/>
        <w:jc w:val="both"/>
        <w:outlineLvl w:val="0"/>
        <w:rPr>
          <w:rFonts w:ascii="Times New Roman" w:eastAsia="Times New Roman" w:hAnsi="Times New Roman" w:cs="Times New Roman"/>
          <w:sz w:val="24"/>
          <w:szCs w:val="24"/>
          <w:lang w:eastAsia="uk-UA"/>
        </w:rPr>
      </w:pPr>
      <w:r w:rsidRPr="00CC11AD">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кімната безпеки;</w:t>
      </w:r>
    </w:p>
    <w:p w:rsidR="00CC11AD" w:rsidRDefault="00CC11AD" w:rsidP="00CC11AD">
      <w:pPr>
        <w:spacing w:after="0" w:line="240" w:lineRule="auto"/>
        <w:jc w:val="both"/>
        <w:outlineLvl w:val="0"/>
        <w:rPr>
          <w:rFonts w:ascii="Times New Roman" w:eastAsia="Times New Roman" w:hAnsi="Times New Roman" w:cs="Times New Roman"/>
          <w:sz w:val="24"/>
          <w:szCs w:val="24"/>
          <w:lang w:eastAsia="uk-UA"/>
        </w:rPr>
      </w:pPr>
      <w:r w:rsidRPr="00CC11AD">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val="en-US" w:eastAsia="uk-UA"/>
        </w:rPr>
        <w:t>LEGO</w:t>
      </w:r>
      <w:r>
        <w:rPr>
          <w:rFonts w:ascii="Times New Roman" w:eastAsia="Times New Roman" w:hAnsi="Times New Roman" w:cs="Times New Roman"/>
          <w:sz w:val="24"/>
          <w:szCs w:val="24"/>
          <w:lang w:eastAsia="uk-UA"/>
        </w:rPr>
        <w:t xml:space="preserve"> клас</w:t>
      </w:r>
      <w:r>
        <w:rPr>
          <w:rFonts w:ascii="Times New Roman" w:eastAsia="Times New Roman" w:hAnsi="Times New Roman" w:cs="Times New Roman"/>
          <w:sz w:val="24"/>
          <w:szCs w:val="24"/>
          <w:lang w:eastAsia="uk-UA"/>
        </w:rPr>
        <w:t>;</w:t>
      </w:r>
    </w:p>
    <w:p w:rsidR="00CC11AD" w:rsidRPr="00CC11AD" w:rsidRDefault="00CC11AD" w:rsidP="00CC11AD">
      <w:pPr>
        <w:spacing w:after="0" w:line="240" w:lineRule="auto"/>
        <w:jc w:val="both"/>
        <w:outlineLvl w:val="0"/>
        <w:rPr>
          <w:rFonts w:ascii="Times New Roman" w:eastAsia="Times New Roman" w:hAnsi="Times New Roman" w:cs="Times New Roman"/>
          <w:sz w:val="24"/>
          <w:szCs w:val="24"/>
          <w:lang w:eastAsia="uk-UA"/>
        </w:rPr>
      </w:pPr>
      <w:r w:rsidRPr="00CC11AD">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дослідницька лабораторія</w:t>
      </w:r>
      <w:r>
        <w:rPr>
          <w:rFonts w:ascii="Times New Roman" w:eastAsia="Times New Roman" w:hAnsi="Times New Roman" w:cs="Times New Roman"/>
          <w:sz w:val="24"/>
          <w:szCs w:val="24"/>
          <w:lang w:eastAsia="uk-UA"/>
        </w:rPr>
        <w:t>;</w:t>
      </w:r>
    </w:p>
    <w:p w:rsidR="00CC11AD" w:rsidRPr="00CC11AD" w:rsidRDefault="00CC11AD" w:rsidP="00CC11AD">
      <w:pPr>
        <w:spacing w:after="0" w:line="240" w:lineRule="auto"/>
        <w:jc w:val="both"/>
        <w:outlineLvl w:val="0"/>
        <w:rPr>
          <w:rFonts w:ascii="Times New Roman" w:eastAsia="Times New Roman" w:hAnsi="Times New Roman" w:cs="Times New Roman"/>
          <w:sz w:val="24"/>
          <w:szCs w:val="24"/>
          <w:lang w:eastAsia="uk-UA"/>
        </w:rPr>
      </w:pPr>
      <w:r w:rsidRPr="00CC11AD">
        <w:rPr>
          <w:rFonts w:ascii="Times New Roman" w:eastAsia="Times New Roman" w:hAnsi="Times New Roman" w:cs="Times New Roman"/>
          <w:sz w:val="24"/>
          <w:szCs w:val="24"/>
          <w:lang w:eastAsia="uk-UA"/>
        </w:rPr>
        <w:t>• методичний кабінет та медичний блок;</w:t>
      </w:r>
    </w:p>
    <w:p w:rsidR="00CC11AD" w:rsidRPr="00CC11AD" w:rsidRDefault="00CC11AD" w:rsidP="00CC11AD">
      <w:pPr>
        <w:spacing w:after="0" w:line="240" w:lineRule="auto"/>
        <w:jc w:val="both"/>
        <w:outlineLvl w:val="0"/>
        <w:rPr>
          <w:rFonts w:ascii="Times New Roman" w:eastAsia="Times New Roman" w:hAnsi="Times New Roman" w:cs="Times New Roman"/>
          <w:sz w:val="24"/>
          <w:szCs w:val="24"/>
          <w:lang w:eastAsia="uk-UA"/>
        </w:rPr>
      </w:pPr>
      <w:r w:rsidRPr="00CC11AD">
        <w:rPr>
          <w:rFonts w:ascii="Times New Roman" w:eastAsia="Times New Roman" w:hAnsi="Times New Roman" w:cs="Times New Roman"/>
          <w:sz w:val="24"/>
          <w:szCs w:val="24"/>
          <w:lang w:eastAsia="uk-UA"/>
        </w:rPr>
        <w:t>• прогулянкові майданчики для кожної вікової групи;</w:t>
      </w:r>
    </w:p>
    <w:p w:rsidR="00CC11AD" w:rsidRPr="00CC11AD" w:rsidRDefault="00CC11AD" w:rsidP="00CC11AD">
      <w:pPr>
        <w:spacing w:after="0" w:line="240" w:lineRule="auto"/>
        <w:jc w:val="both"/>
        <w:outlineLvl w:val="0"/>
        <w:rPr>
          <w:rFonts w:ascii="Times New Roman" w:eastAsia="Times New Roman" w:hAnsi="Times New Roman" w:cs="Times New Roman"/>
          <w:sz w:val="24"/>
          <w:szCs w:val="24"/>
          <w:lang w:eastAsia="uk-UA"/>
        </w:rPr>
      </w:pPr>
      <w:r w:rsidRPr="00CC11AD">
        <w:rPr>
          <w:rFonts w:ascii="Times New Roman" w:eastAsia="Times New Roman" w:hAnsi="Times New Roman" w:cs="Times New Roman"/>
          <w:sz w:val="24"/>
          <w:szCs w:val="24"/>
          <w:lang w:eastAsia="uk-UA"/>
        </w:rPr>
        <w:t>• сучасний спортивний та ігрові майданчики.</w:t>
      </w:r>
      <w:r w:rsidRPr="00CC11AD">
        <w:rPr>
          <w:rFonts w:ascii="Times New Roman" w:eastAsia="Times New Roman" w:hAnsi="Times New Roman" w:cs="Times New Roman"/>
          <w:sz w:val="24"/>
          <w:szCs w:val="24"/>
          <w:lang w:eastAsia="uk-UA"/>
        </w:rPr>
        <w:cr/>
      </w:r>
    </w:p>
    <w:p w:rsidR="005E19AA"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Організація навчально – виховного процесу здійснюється відповідно до  Законів України «Про освіту», «Про дошкільну освіту», «Про мови», «Про захист дитинства», згідно з  Базовим компонентом дошкільної освіти в Україні, програмою розвитку дитини дошкільного віку «Українське дошкілля», програма старшого дошкільного віку «Впевнений старт» та парціальною програмою розвитку дитини від 2 до 6 років «</w:t>
      </w:r>
      <w:r w:rsidR="00B62BA4">
        <w:rPr>
          <w:rFonts w:ascii="Times New Roman" w:eastAsia="Times New Roman" w:hAnsi="Times New Roman" w:cs="Times New Roman"/>
          <w:sz w:val="24"/>
          <w:szCs w:val="24"/>
          <w:lang w:eastAsia="uk-UA"/>
        </w:rPr>
        <w:t xml:space="preserve">Безмежний світ гри з </w:t>
      </w:r>
      <w:r w:rsidR="00B62BA4">
        <w:rPr>
          <w:rFonts w:ascii="Times New Roman" w:eastAsia="Times New Roman" w:hAnsi="Times New Roman" w:cs="Times New Roman"/>
          <w:sz w:val="24"/>
          <w:szCs w:val="24"/>
          <w:lang w:val="en-US" w:eastAsia="uk-UA"/>
        </w:rPr>
        <w:t>LEGO</w:t>
      </w:r>
      <w:r w:rsidR="00B62BA4">
        <w:rPr>
          <w:rFonts w:ascii="Times New Roman" w:eastAsia="Times New Roman" w:hAnsi="Times New Roman" w:cs="Times New Roman"/>
          <w:sz w:val="24"/>
          <w:szCs w:val="24"/>
          <w:lang w:eastAsia="uk-UA"/>
        </w:rPr>
        <w:t>»</w:t>
      </w:r>
    </w:p>
    <w:p w:rsidR="006951FB" w:rsidRPr="00B62BA4" w:rsidRDefault="006951FB" w:rsidP="005E19AA">
      <w:pPr>
        <w:spacing w:after="0" w:line="240" w:lineRule="auto"/>
        <w:jc w:val="both"/>
        <w:outlineLvl w:val="0"/>
        <w:rPr>
          <w:rFonts w:ascii="Times New Roman" w:eastAsia="Times New Roman" w:hAnsi="Times New Roman" w:cs="Times New Roman"/>
          <w:sz w:val="24"/>
          <w:szCs w:val="24"/>
          <w:lang w:eastAsia="uk-UA"/>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500"/>
        <w:gridCol w:w="3960"/>
      </w:tblGrid>
      <w:tr w:rsidR="005E19AA" w:rsidRPr="00B62BA4" w:rsidTr="005E19AA">
        <w:trPr>
          <w:jc w:val="center"/>
        </w:trPr>
        <w:tc>
          <w:tcPr>
            <w:tcW w:w="1188" w:type="dxa"/>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w:t>
            </w:r>
          </w:p>
        </w:tc>
        <w:tc>
          <w:tcPr>
            <w:tcW w:w="4500" w:type="dxa"/>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Відомості</w:t>
            </w:r>
          </w:p>
        </w:tc>
        <w:tc>
          <w:tcPr>
            <w:tcW w:w="3960" w:type="dxa"/>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Показники</w:t>
            </w:r>
          </w:p>
        </w:tc>
      </w:tr>
      <w:tr w:rsidR="005E19AA" w:rsidRPr="00B62BA4" w:rsidTr="005E19AA">
        <w:trPr>
          <w:jc w:val="center"/>
        </w:trPr>
        <w:tc>
          <w:tcPr>
            <w:tcW w:w="1188" w:type="dxa"/>
            <w:shd w:val="clear" w:color="auto" w:fill="CCFFFF"/>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w:t>
            </w:r>
          </w:p>
        </w:tc>
        <w:tc>
          <w:tcPr>
            <w:tcW w:w="4500" w:type="dxa"/>
            <w:shd w:val="clear" w:color="auto" w:fill="CCFFFF"/>
          </w:tcPr>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Мова навчання</w:t>
            </w:r>
          </w:p>
        </w:tc>
        <w:tc>
          <w:tcPr>
            <w:tcW w:w="3960" w:type="dxa"/>
            <w:shd w:val="clear" w:color="auto" w:fill="CCFFFF"/>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українська</w:t>
            </w:r>
          </w:p>
        </w:tc>
      </w:tr>
      <w:tr w:rsidR="005E19AA" w:rsidRPr="00B62BA4" w:rsidTr="005E19AA">
        <w:trPr>
          <w:jc w:val="center"/>
        </w:trPr>
        <w:tc>
          <w:tcPr>
            <w:tcW w:w="1188" w:type="dxa"/>
            <w:vMerge w:val="restart"/>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2.</w:t>
            </w:r>
          </w:p>
        </w:tc>
        <w:tc>
          <w:tcPr>
            <w:tcW w:w="4500" w:type="dxa"/>
            <w:shd w:val="clear" w:color="auto" w:fill="CCFFCC"/>
          </w:tcPr>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Кількість груп усього</w:t>
            </w:r>
          </w:p>
        </w:tc>
        <w:tc>
          <w:tcPr>
            <w:tcW w:w="3960"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5</w:t>
            </w:r>
          </w:p>
        </w:tc>
      </w:tr>
      <w:tr w:rsidR="005E19AA" w:rsidRPr="00B62BA4" w:rsidTr="005E19AA">
        <w:trPr>
          <w:jc w:val="center"/>
        </w:trPr>
        <w:tc>
          <w:tcPr>
            <w:tcW w:w="1188" w:type="dxa"/>
            <w:vMerge/>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p>
        </w:tc>
        <w:tc>
          <w:tcPr>
            <w:tcW w:w="4500" w:type="dxa"/>
            <w:shd w:val="clear" w:color="auto" w:fill="CCFFCC"/>
          </w:tcPr>
          <w:p w:rsidR="005E19AA" w:rsidRPr="00B62BA4" w:rsidRDefault="005E19AA" w:rsidP="005E19AA">
            <w:pPr>
              <w:spacing w:after="0" w:line="240" w:lineRule="auto"/>
              <w:jc w:val="right"/>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ранній вік</w:t>
            </w:r>
          </w:p>
        </w:tc>
        <w:tc>
          <w:tcPr>
            <w:tcW w:w="3960"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w:t>
            </w:r>
          </w:p>
        </w:tc>
      </w:tr>
      <w:tr w:rsidR="005E19AA" w:rsidRPr="00B62BA4" w:rsidTr="005E19AA">
        <w:trPr>
          <w:jc w:val="center"/>
        </w:trPr>
        <w:tc>
          <w:tcPr>
            <w:tcW w:w="1188" w:type="dxa"/>
            <w:vMerge/>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p>
        </w:tc>
        <w:tc>
          <w:tcPr>
            <w:tcW w:w="4500" w:type="dxa"/>
            <w:shd w:val="clear" w:color="auto" w:fill="CCFFCC"/>
          </w:tcPr>
          <w:p w:rsidR="005E19AA" w:rsidRPr="00B62BA4" w:rsidRDefault="005E19AA" w:rsidP="005E19AA">
            <w:pPr>
              <w:spacing w:after="0" w:line="240" w:lineRule="auto"/>
              <w:jc w:val="right"/>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дошкільні</w:t>
            </w:r>
          </w:p>
        </w:tc>
        <w:tc>
          <w:tcPr>
            <w:tcW w:w="3960"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4</w:t>
            </w:r>
          </w:p>
        </w:tc>
      </w:tr>
      <w:tr w:rsidR="005E19AA" w:rsidRPr="00B62BA4" w:rsidTr="005E19AA">
        <w:trPr>
          <w:jc w:val="center"/>
        </w:trPr>
        <w:tc>
          <w:tcPr>
            <w:tcW w:w="1188" w:type="dxa"/>
            <w:shd w:val="clear" w:color="auto" w:fill="FFFF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3.</w:t>
            </w:r>
          </w:p>
        </w:tc>
        <w:tc>
          <w:tcPr>
            <w:tcW w:w="4500" w:type="dxa"/>
            <w:shd w:val="clear" w:color="auto" w:fill="FFFF99"/>
          </w:tcPr>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Режим роботи груп:</w:t>
            </w:r>
          </w:p>
        </w:tc>
        <w:tc>
          <w:tcPr>
            <w:tcW w:w="3960" w:type="dxa"/>
            <w:shd w:val="clear" w:color="auto" w:fill="FFFF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10,5 год.</w:t>
            </w:r>
          </w:p>
        </w:tc>
      </w:tr>
      <w:tr w:rsidR="005E19AA" w:rsidRPr="00B62BA4" w:rsidTr="005E19AA">
        <w:trPr>
          <w:jc w:val="center"/>
        </w:trPr>
        <w:tc>
          <w:tcPr>
            <w:tcW w:w="1188" w:type="dxa"/>
            <w:shd w:val="clear" w:color="auto" w:fill="FF99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4.</w:t>
            </w:r>
          </w:p>
        </w:tc>
        <w:tc>
          <w:tcPr>
            <w:tcW w:w="4500" w:type="dxa"/>
            <w:shd w:val="clear" w:color="auto" w:fill="FF99CC"/>
          </w:tcPr>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Кількість вихованців</w:t>
            </w:r>
          </w:p>
        </w:tc>
        <w:tc>
          <w:tcPr>
            <w:tcW w:w="3960" w:type="dxa"/>
            <w:shd w:val="clear" w:color="auto" w:fill="FF99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95</w:t>
            </w:r>
          </w:p>
        </w:tc>
      </w:tr>
      <w:tr w:rsidR="005E19AA" w:rsidRPr="00B62BA4" w:rsidTr="005E19AA">
        <w:trPr>
          <w:jc w:val="center"/>
        </w:trPr>
        <w:tc>
          <w:tcPr>
            <w:tcW w:w="1188" w:type="dxa"/>
            <w:vMerge w:val="restart"/>
            <w:shd w:val="clear" w:color="auto" w:fill="FFCC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5. </w:t>
            </w:r>
          </w:p>
        </w:tc>
        <w:tc>
          <w:tcPr>
            <w:tcW w:w="4500" w:type="dxa"/>
            <w:shd w:val="clear" w:color="auto" w:fill="FFCC99"/>
          </w:tcPr>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Кількість працівників усього</w:t>
            </w:r>
          </w:p>
        </w:tc>
        <w:tc>
          <w:tcPr>
            <w:tcW w:w="3960" w:type="dxa"/>
            <w:shd w:val="clear" w:color="auto" w:fill="FFCC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37</w:t>
            </w:r>
          </w:p>
        </w:tc>
      </w:tr>
      <w:tr w:rsidR="005E19AA" w:rsidRPr="00B62BA4" w:rsidTr="005E19AA">
        <w:trPr>
          <w:jc w:val="center"/>
        </w:trPr>
        <w:tc>
          <w:tcPr>
            <w:tcW w:w="1188" w:type="dxa"/>
            <w:vMerge/>
            <w:shd w:val="clear" w:color="auto" w:fill="FFCC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p>
        </w:tc>
        <w:tc>
          <w:tcPr>
            <w:tcW w:w="4500" w:type="dxa"/>
            <w:shd w:val="clear" w:color="auto" w:fill="FFCC99"/>
          </w:tcPr>
          <w:p w:rsidR="005E19AA" w:rsidRPr="00B62BA4" w:rsidRDefault="005E19AA" w:rsidP="005E19AA">
            <w:pPr>
              <w:spacing w:after="0" w:line="240" w:lineRule="auto"/>
              <w:jc w:val="right"/>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педагогічний персонал</w:t>
            </w:r>
          </w:p>
        </w:tc>
        <w:tc>
          <w:tcPr>
            <w:tcW w:w="3960" w:type="dxa"/>
            <w:shd w:val="clear" w:color="auto" w:fill="FFCC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17</w:t>
            </w:r>
          </w:p>
        </w:tc>
      </w:tr>
      <w:tr w:rsidR="005E19AA" w:rsidRPr="00B62BA4" w:rsidTr="005E19AA">
        <w:trPr>
          <w:jc w:val="center"/>
        </w:trPr>
        <w:tc>
          <w:tcPr>
            <w:tcW w:w="1188" w:type="dxa"/>
            <w:vMerge/>
            <w:shd w:val="clear" w:color="auto" w:fill="FFCC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p>
        </w:tc>
        <w:tc>
          <w:tcPr>
            <w:tcW w:w="4500" w:type="dxa"/>
            <w:shd w:val="clear" w:color="auto" w:fill="FFCC99"/>
          </w:tcPr>
          <w:p w:rsidR="005E19AA" w:rsidRPr="00B62BA4" w:rsidRDefault="005E19AA" w:rsidP="005E19AA">
            <w:pPr>
              <w:spacing w:after="0" w:line="240" w:lineRule="auto"/>
              <w:jc w:val="right"/>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обслуговуючий персонал</w:t>
            </w:r>
          </w:p>
        </w:tc>
        <w:tc>
          <w:tcPr>
            <w:tcW w:w="3960" w:type="dxa"/>
            <w:shd w:val="clear" w:color="auto" w:fill="FFCC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20</w:t>
            </w:r>
          </w:p>
        </w:tc>
      </w:tr>
    </w:tbl>
    <w:p w:rsidR="006951FB" w:rsidRDefault="006951FB" w:rsidP="005E19AA">
      <w:pPr>
        <w:spacing w:after="0" w:line="240" w:lineRule="auto"/>
        <w:rPr>
          <w:rFonts w:ascii="Times New Roman" w:eastAsia="Times New Roman" w:hAnsi="Times New Roman" w:cs="Times New Roman"/>
          <w:sz w:val="24"/>
          <w:szCs w:val="24"/>
          <w:lang w:eastAsia="uk-UA"/>
        </w:rPr>
      </w:pPr>
    </w:p>
    <w:p w:rsidR="005E19AA" w:rsidRPr="00B62BA4" w:rsidRDefault="005E19AA" w:rsidP="005E19AA">
      <w:pPr>
        <w:spacing w:after="0" w:line="240" w:lineRule="auto"/>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Дошкільний навчальний заклад (ясла-садок)  повністю укомплектований педагогічними кадрами: </w:t>
      </w:r>
    </w:p>
    <w:p w:rsidR="005E19AA" w:rsidRPr="00B62BA4" w:rsidRDefault="005E19AA" w:rsidP="005E19AA">
      <w:pPr>
        <w:spacing w:after="0" w:line="240" w:lineRule="auto"/>
        <w:rPr>
          <w:rFonts w:ascii="Times New Roman" w:eastAsia="Times New Roman" w:hAnsi="Times New Roman" w:cs="Times New Roman"/>
          <w:bCs/>
          <w:sz w:val="24"/>
          <w:szCs w:val="24"/>
          <w:lang w:eastAsia="uk-UA"/>
        </w:rPr>
      </w:pPr>
      <w:r w:rsidRPr="00B62BA4">
        <w:rPr>
          <w:rFonts w:ascii="Times New Roman" w:eastAsia="Times New Roman" w:hAnsi="Times New Roman" w:cs="Times New Roman"/>
          <w:b/>
          <w:bCs/>
          <w:sz w:val="24"/>
          <w:szCs w:val="24"/>
          <w:lang w:eastAsia="uk-UA"/>
        </w:rPr>
        <w:t>Директор</w:t>
      </w:r>
      <w:r w:rsidRPr="00B62BA4">
        <w:rPr>
          <w:rFonts w:ascii="Times New Roman" w:eastAsia="Times New Roman" w:hAnsi="Times New Roman" w:cs="Times New Roman"/>
          <w:bCs/>
          <w:sz w:val="24"/>
          <w:szCs w:val="24"/>
          <w:lang w:eastAsia="uk-UA"/>
        </w:rPr>
        <w:t xml:space="preserve">       – 1 – вища                                               </w:t>
      </w:r>
    </w:p>
    <w:p w:rsidR="005E19AA" w:rsidRPr="00B62BA4" w:rsidRDefault="005E19AA" w:rsidP="005E19AA">
      <w:pPr>
        <w:spacing w:after="0" w:line="240" w:lineRule="auto"/>
        <w:rPr>
          <w:rFonts w:ascii="Times New Roman" w:eastAsia="Times New Roman" w:hAnsi="Times New Roman" w:cs="Times New Roman"/>
          <w:bCs/>
          <w:sz w:val="24"/>
          <w:szCs w:val="24"/>
          <w:lang w:eastAsia="uk-UA"/>
        </w:rPr>
      </w:pPr>
      <w:r w:rsidRPr="00B62BA4">
        <w:rPr>
          <w:rFonts w:ascii="Times New Roman" w:eastAsia="Times New Roman" w:hAnsi="Times New Roman" w:cs="Times New Roman"/>
          <w:b/>
          <w:bCs/>
          <w:sz w:val="24"/>
          <w:szCs w:val="24"/>
          <w:lang w:eastAsia="uk-UA"/>
        </w:rPr>
        <w:t xml:space="preserve">Вихователь-методист </w:t>
      </w:r>
      <w:r w:rsidRPr="00B62BA4">
        <w:rPr>
          <w:rFonts w:ascii="Times New Roman" w:eastAsia="Times New Roman" w:hAnsi="Times New Roman" w:cs="Times New Roman"/>
          <w:bCs/>
          <w:sz w:val="24"/>
          <w:szCs w:val="24"/>
          <w:lang w:eastAsia="uk-UA"/>
        </w:rPr>
        <w:t xml:space="preserve">  – 1 – вища                                                         </w:t>
      </w:r>
    </w:p>
    <w:p w:rsidR="005E19AA" w:rsidRPr="00B62BA4" w:rsidRDefault="005E19AA" w:rsidP="005E19AA">
      <w:pPr>
        <w:spacing w:after="0" w:line="240" w:lineRule="auto"/>
        <w:rPr>
          <w:rFonts w:ascii="Times New Roman" w:eastAsia="Times New Roman" w:hAnsi="Times New Roman" w:cs="Times New Roman"/>
          <w:bCs/>
          <w:sz w:val="24"/>
          <w:szCs w:val="24"/>
          <w:lang w:eastAsia="uk-UA"/>
        </w:rPr>
      </w:pPr>
      <w:r w:rsidRPr="00B62BA4">
        <w:rPr>
          <w:rFonts w:ascii="Times New Roman" w:eastAsia="Times New Roman" w:hAnsi="Times New Roman" w:cs="Times New Roman"/>
          <w:b/>
          <w:bCs/>
          <w:sz w:val="24"/>
          <w:szCs w:val="24"/>
          <w:lang w:eastAsia="uk-UA"/>
        </w:rPr>
        <w:t>Керівник музичний</w:t>
      </w:r>
      <w:r w:rsidRPr="00B62BA4">
        <w:rPr>
          <w:rFonts w:ascii="Times New Roman" w:eastAsia="Times New Roman" w:hAnsi="Times New Roman" w:cs="Times New Roman"/>
          <w:bCs/>
          <w:sz w:val="24"/>
          <w:szCs w:val="24"/>
          <w:lang w:eastAsia="uk-UA"/>
        </w:rPr>
        <w:t xml:space="preserve">  – 2 – вища                                                              </w:t>
      </w:r>
    </w:p>
    <w:p w:rsidR="005E19AA" w:rsidRPr="00B62BA4" w:rsidRDefault="005E19AA" w:rsidP="005E19AA">
      <w:pPr>
        <w:spacing w:after="0" w:line="240" w:lineRule="auto"/>
        <w:rPr>
          <w:rFonts w:ascii="Times New Roman" w:eastAsia="Times New Roman" w:hAnsi="Times New Roman" w:cs="Times New Roman"/>
          <w:bCs/>
          <w:sz w:val="24"/>
          <w:szCs w:val="24"/>
          <w:lang w:eastAsia="uk-UA"/>
        </w:rPr>
      </w:pPr>
      <w:r w:rsidRPr="00B62BA4">
        <w:rPr>
          <w:rFonts w:ascii="Times New Roman" w:eastAsia="Times New Roman" w:hAnsi="Times New Roman" w:cs="Times New Roman"/>
          <w:b/>
          <w:bCs/>
          <w:sz w:val="24"/>
          <w:szCs w:val="24"/>
          <w:lang w:eastAsia="uk-UA"/>
        </w:rPr>
        <w:t>Вчитель-логопед</w:t>
      </w:r>
      <w:r w:rsidRPr="00B62BA4">
        <w:rPr>
          <w:rFonts w:ascii="Times New Roman" w:eastAsia="Times New Roman" w:hAnsi="Times New Roman" w:cs="Times New Roman"/>
          <w:bCs/>
          <w:sz w:val="24"/>
          <w:szCs w:val="24"/>
          <w:lang w:eastAsia="uk-UA"/>
        </w:rPr>
        <w:t xml:space="preserve"> – 1 – вища </w:t>
      </w:r>
    </w:p>
    <w:p w:rsidR="005E19AA" w:rsidRPr="00B62BA4" w:rsidRDefault="005E19AA" w:rsidP="005E19AA">
      <w:pPr>
        <w:spacing w:after="0" w:line="240" w:lineRule="auto"/>
        <w:rPr>
          <w:rFonts w:ascii="Times New Roman" w:eastAsia="Times New Roman" w:hAnsi="Times New Roman" w:cs="Times New Roman"/>
          <w:sz w:val="24"/>
          <w:szCs w:val="24"/>
          <w:lang w:eastAsia="uk-UA"/>
        </w:rPr>
      </w:pPr>
      <w:r w:rsidRPr="00B62BA4">
        <w:rPr>
          <w:rFonts w:ascii="Times New Roman" w:eastAsia="Times New Roman" w:hAnsi="Times New Roman" w:cs="Times New Roman"/>
          <w:b/>
          <w:bCs/>
          <w:sz w:val="24"/>
          <w:szCs w:val="24"/>
          <w:lang w:eastAsia="uk-UA"/>
        </w:rPr>
        <w:t xml:space="preserve">Вихователі </w:t>
      </w:r>
      <w:r w:rsidRPr="00B62BA4">
        <w:rPr>
          <w:rFonts w:ascii="Times New Roman" w:eastAsia="Times New Roman" w:hAnsi="Times New Roman" w:cs="Times New Roman"/>
          <w:bCs/>
          <w:sz w:val="24"/>
          <w:szCs w:val="24"/>
          <w:lang w:eastAsia="uk-UA"/>
        </w:rPr>
        <w:t xml:space="preserve">  – 5 – середня спеціальна:  дошкільне виховання; початкові класи; 7 – вища: початкове навчання; дошкільне   виховання; </w:t>
      </w:r>
    </w:p>
    <w:p w:rsidR="005E19AA" w:rsidRPr="00B62BA4" w:rsidRDefault="005E19AA" w:rsidP="005E19AA">
      <w:pPr>
        <w:spacing w:after="0" w:line="240" w:lineRule="auto"/>
        <w:ind w:left="-540"/>
        <w:rPr>
          <w:rFonts w:ascii="Times New Roman" w:eastAsia="Times New Roman" w:hAnsi="Times New Roman" w:cs="Times New Roman"/>
          <w:bCs/>
          <w:sz w:val="24"/>
          <w:szCs w:val="24"/>
          <w:lang w:eastAsia="uk-UA"/>
        </w:rPr>
      </w:pPr>
      <w:r w:rsidRPr="00B62BA4">
        <w:rPr>
          <w:rFonts w:ascii="Times New Roman" w:eastAsia="Times New Roman" w:hAnsi="Times New Roman" w:cs="Times New Roman"/>
          <w:bCs/>
          <w:sz w:val="24"/>
          <w:szCs w:val="24"/>
          <w:lang w:eastAsia="uk-UA"/>
        </w:rPr>
        <w:t xml:space="preserve">       </w:t>
      </w:r>
      <w:r w:rsidRPr="00B62BA4">
        <w:rPr>
          <w:rFonts w:ascii="Times New Roman" w:eastAsia="Times New Roman" w:hAnsi="Times New Roman" w:cs="Times New Roman"/>
          <w:b/>
          <w:bCs/>
          <w:sz w:val="24"/>
          <w:szCs w:val="24"/>
          <w:lang w:eastAsia="uk-UA"/>
        </w:rPr>
        <w:t>Старша  медсестра</w:t>
      </w:r>
      <w:r w:rsidRPr="00B62BA4">
        <w:rPr>
          <w:rFonts w:ascii="Times New Roman" w:eastAsia="Times New Roman" w:hAnsi="Times New Roman" w:cs="Times New Roman"/>
          <w:bCs/>
          <w:sz w:val="24"/>
          <w:szCs w:val="24"/>
          <w:lang w:eastAsia="uk-UA"/>
        </w:rPr>
        <w:t xml:space="preserve">   – 1 – середня спеціальна</w:t>
      </w:r>
    </w:p>
    <w:p w:rsidR="005E19AA" w:rsidRPr="00B62BA4" w:rsidRDefault="005E19AA" w:rsidP="005E19AA">
      <w:pPr>
        <w:spacing w:after="0" w:line="240" w:lineRule="auto"/>
        <w:outlineLvl w:val="0"/>
        <w:rPr>
          <w:rFonts w:ascii="Times New Roman" w:eastAsia="Times New Roman" w:hAnsi="Times New Roman" w:cs="Times New Roman"/>
          <w:b/>
          <w:sz w:val="24"/>
          <w:szCs w:val="24"/>
          <w:lang w:eastAsia="uk-UA"/>
        </w:rPr>
      </w:pPr>
    </w:p>
    <w:p w:rsidR="006951FB" w:rsidRDefault="006951FB" w:rsidP="005E19AA">
      <w:pPr>
        <w:spacing w:after="0" w:line="240" w:lineRule="auto"/>
        <w:jc w:val="center"/>
        <w:outlineLvl w:val="0"/>
        <w:rPr>
          <w:rFonts w:ascii="Times New Roman" w:eastAsia="Times New Roman" w:hAnsi="Times New Roman" w:cs="Times New Roman"/>
          <w:b/>
          <w:sz w:val="24"/>
          <w:szCs w:val="24"/>
          <w:lang w:eastAsia="uk-UA"/>
        </w:rPr>
      </w:pPr>
    </w:p>
    <w:p w:rsidR="006951FB" w:rsidRDefault="006951FB" w:rsidP="005E19AA">
      <w:pPr>
        <w:spacing w:after="0" w:line="240" w:lineRule="auto"/>
        <w:jc w:val="center"/>
        <w:outlineLvl w:val="0"/>
        <w:rPr>
          <w:rFonts w:ascii="Times New Roman" w:eastAsia="Times New Roman" w:hAnsi="Times New Roman" w:cs="Times New Roman"/>
          <w:b/>
          <w:sz w:val="24"/>
          <w:szCs w:val="24"/>
          <w:lang w:eastAsia="uk-UA"/>
        </w:rPr>
      </w:pPr>
    </w:p>
    <w:p w:rsidR="006951FB" w:rsidRDefault="006951FB" w:rsidP="005E19AA">
      <w:pPr>
        <w:spacing w:after="0" w:line="240" w:lineRule="auto"/>
        <w:jc w:val="center"/>
        <w:outlineLvl w:val="0"/>
        <w:rPr>
          <w:rFonts w:ascii="Times New Roman" w:eastAsia="Times New Roman" w:hAnsi="Times New Roman" w:cs="Times New Roman"/>
          <w:b/>
          <w:sz w:val="24"/>
          <w:szCs w:val="24"/>
          <w:lang w:eastAsia="uk-UA"/>
        </w:rPr>
      </w:pPr>
    </w:p>
    <w:p w:rsidR="006951FB" w:rsidRDefault="006951FB" w:rsidP="005E19AA">
      <w:pPr>
        <w:spacing w:after="0" w:line="240" w:lineRule="auto"/>
        <w:jc w:val="center"/>
        <w:outlineLvl w:val="0"/>
        <w:rPr>
          <w:rFonts w:ascii="Times New Roman" w:eastAsia="Times New Roman" w:hAnsi="Times New Roman" w:cs="Times New Roman"/>
          <w:b/>
          <w:sz w:val="24"/>
          <w:szCs w:val="24"/>
          <w:lang w:eastAsia="uk-UA"/>
        </w:rPr>
      </w:pPr>
    </w:p>
    <w:p w:rsidR="005E19AA" w:rsidRPr="00B62BA4" w:rsidRDefault="005E19AA" w:rsidP="005E19AA">
      <w:pPr>
        <w:spacing w:after="0" w:line="240" w:lineRule="auto"/>
        <w:jc w:val="center"/>
        <w:outlineLvl w:val="0"/>
        <w:rPr>
          <w:rFonts w:ascii="Times New Roman" w:eastAsia="Times New Roman" w:hAnsi="Times New Roman" w:cs="Times New Roman"/>
          <w:b/>
          <w:sz w:val="24"/>
          <w:szCs w:val="24"/>
          <w:lang w:eastAsia="uk-UA"/>
        </w:rPr>
      </w:pPr>
      <w:r w:rsidRPr="00B62BA4">
        <w:rPr>
          <w:rFonts w:ascii="Times New Roman" w:eastAsia="Times New Roman" w:hAnsi="Times New Roman" w:cs="Times New Roman"/>
          <w:b/>
          <w:sz w:val="24"/>
          <w:szCs w:val="24"/>
          <w:lang w:eastAsia="uk-UA"/>
        </w:rPr>
        <w:lastRenderedPageBreak/>
        <w:t>Освітній рівень педагогів:</w:t>
      </w:r>
    </w:p>
    <w:p w:rsidR="005E19AA" w:rsidRPr="00B62BA4" w:rsidRDefault="005E19AA" w:rsidP="00B62BA4">
      <w:pPr>
        <w:spacing w:after="0" w:line="240" w:lineRule="auto"/>
        <w:jc w:val="center"/>
        <w:outlineLvl w:val="0"/>
        <w:rPr>
          <w:rFonts w:ascii="Times New Roman" w:eastAsia="Times New Roman" w:hAnsi="Times New Roman" w:cs="Times New Roman"/>
          <w:noProof/>
          <w:sz w:val="24"/>
          <w:szCs w:val="24"/>
          <w:lang w:eastAsia="ru-RU"/>
        </w:rPr>
      </w:pPr>
      <w:r w:rsidRPr="00B62BA4">
        <w:rPr>
          <w:rFonts w:ascii="Times New Roman" w:eastAsia="Times New Roman" w:hAnsi="Times New Roman" w:cs="Times New Roman"/>
          <w:noProof/>
          <w:sz w:val="24"/>
          <w:szCs w:val="24"/>
          <w:lang w:eastAsia="uk-UA"/>
        </w:rPr>
        <w:drawing>
          <wp:inline distT="0" distB="0" distL="0" distR="0" wp14:anchorId="3D7493FA" wp14:editId="3C5DB736">
            <wp:extent cx="6734175" cy="2114550"/>
            <wp:effectExtent l="0" t="0" r="0" b="0"/>
            <wp:docPr id="9" name="Діагра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62BA4">
        <w:rPr>
          <w:rFonts w:ascii="Times New Roman" w:eastAsia="Times New Roman" w:hAnsi="Times New Roman" w:cs="Times New Roman"/>
          <w:b/>
          <w:sz w:val="24"/>
          <w:szCs w:val="24"/>
          <w:lang w:eastAsia="uk-UA"/>
        </w:rPr>
        <w:t>Фаховий рівень педагогів:</w:t>
      </w:r>
    </w:p>
    <w:p w:rsidR="005E19AA" w:rsidRPr="00B62BA4" w:rsidRDefault="005E19AA" w:rsidP="005E19AA">
      <w:pPr>
        <w:spacing w:after="0" w:line="240" w:lineRule="auto"/>
        <w:ind w:left="-567"/>
        <w:jc w:val="center"/>
        <w:outlineLvl w:val="0"/>
        <w:rPr>
          <w:rFonts w:ascii="Times New Roman" w:eastAsia="Times New Roman" w:hAnsi="Times New Roman" w:cs="Times New Roman"/>
          <w:noProof/>
          <w:sz w:val="24"/>
          <w:szCs w:val="24"/>
          <w:lang w:eastAsia="uk-UA"/>
        </w:rPr>
      </w:pPr>
      <w:r w:rsidRPr="00B62BA4">
        <w:rPr>
          <w:rFonts w:ascii="Times New Roman" w:eastAsia="Times New Roman" w:hAnsi="Times New Roman" w:cs="Times New Roman"/>
          <w:noProof/>
          <w:sz w:val="24"/>
          <w:szCs w:val="24"/>
          <w:lang w:eastAsia="uk-UA"/>
        </w:rPr>
        <w:drawing>
          <wp:inline distT="0" distB="0" distL="0" distR="0" wp14:anchorId="73FEF8C2" wp14:editId="179A1254">
            <wp:extent cx="7353300" cy="1790700"/>
            <wp:effectExtent l="0" t="0" r="0" b="0"/>
            <wp:docPr id="8" name="Діагра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19AA" w:rsidRPr="00B62BA4" w:rsidRDefault="005E19AA" w:rsidP="005E19AA">
      <w:pPr>
        <w:spacing w:after="0" w:line="240" w:lineRule="auto"/>
        <w:jc w:val="center"/>
        <w:outlineLvl w:val="0"/>
        <w:rPr>
          <w:rFonts w:ascii="Times New Roman" w:eastAsia="Times New Roman" w:hAnsi="Times New Roman" w:cs="Times New Roman"/>
          <w:b/>
          <w:noProof/>
          <w:sz w:val="24"/>
          <w:szCs w:val="24"/>
          <w:lang w:eastAsia="ru-RU"/>
        </w:rPr>
      </w:pPr>
      <w:r w:rsidRPr="00B62BA4">
        <w:rPr>
          <w:rFonts w:ascii="Times New Roman" w:eastAsia="Times New Roman" w:hAnsi="Times New Roman" w:cs="Times New Roman"/>
          <w:b/>
          <w:noProof/>
          <w:sz w:val="24"/>
          <w:szCs w:val="24"/>
          <w:lang w:eastAsia="ru-RU"/>
        </w:rPr>
        <w:t>Педагогічні звання:</w:t>
      </w:r>
    </w:p>
    <w:p w:rsidR="005E19AA" w:rsidRPr="00B62BA4" w:rsidRDefault="005E19AA" w:rsidP="005E19AA">
      <w:pPr>
        <w:spacing w:after="0" w:line="240" w:lineRule="auto"/>
        <w:ind w:left="-567"/>
        <w:jc w:val="center"/>
        <w:outlineLvl w:val="0"/>
        <w:rPr>
          <w:rFonts w:ascii="Times New Roman" w:eastAsia="Times New Roman" w:hAnsi="Times New Roman" w:cs="Times New Roman"/>
          <w:noProof/>
          <w:sz w:val="24"/>
          <w:szCs w:val="24"/>
          <w:lang w:eastAsia="ru-RU"/>
        </w:rPr>
      </w:pPr>
      <w:r w:rsidRPr="00B62BA4">
        <w:rPr>
          <w:rFonts w:ascii="Times New Roman" w:eastAsia="Times New Roman" w:hAnsi="Times New Roman" w:cs="Times New Roman"/>
          <w:noProof/>
          <w:sz w:val="24"/>
          <w:szCs w:val="24"/>
          <w:lang w:eastAsia="uk-UA"/>
        </w:rPr>
        <w:drawing>
          <wp:inline distT="0" distB="0" distL="0" distR="0" wp14:anchorId="0C6E9025" wp14:editId="089C99DC">
            <wp:extent cx="6724650" cy="1790700"/>
            <wp:effectExtent l="0" t="0" r="0" b="0"/>
            <wp:docPr id="7" name="Діагра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Упродовж 2024-2025 навчального року навчально-виховний процес закладу дошкільної освіти  був спрямований на вирішення головної методичної мети: </w:t>
      </w:r>
    </w:p>
    <w:p w:rsidR="005E19AA" w:rsidRPr="00B62BA4" w:rsidRDefault="005E19AA" w:rsidP="005E19AA">
      <w:pPr>
        <w:shd w:val="clear" w:color="auto" w:fill="FFFFFF"/>
        <w:spacing w:after="0" w:line="240" w:lineRule="auto"/>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«Забезпечення якісної освіти дошкільників шляхом поширення інформаційно-комунікативних технологій у роботі закладу дошкільної освіти з дітьми, педагогами, батьками та громадськістю, згідно Положення про внутрішню систему забезпечення якості освіти, державних вимог до рівня сформованості </w:t>
      </w:r>
      <w:r w:rsidRPr="00B62BA4">
        <w:rPr>
          <w:rFonts w:ascii="Times New Roman" w:eastAsia="Times New Roman" w:hAnsi="Times New Roman" w:cs="Times New Roman"/>
          <w:iCs/>
          <w:sz w:val="24"/>
          <w:szCs w:val="24"/>
          <w:shd w:val="clear" w:color="auto" w:fill="FFFFFF"/>
          <w:lang w:eastAsia="uk-UA"/>
        </w:rPr>
        <w:t xml:space="preserve">національно-патріотичної складової виховання дітей дошкільного віку,  </w:t>
      </w:r>
      <w:r w:rsidRPr="00B62BA4">
        <w:rPr>
          <w:rFonts w:ascii="Times New Roman" w:eastAsia="Times New Roman" w:hAnsi="Times New Roman" w:cs="Times New Roman"/>
          <w:sz w:val="24"/>
          <w:szCs w:val="24"/>
          <w:lang w:eastAsia="uk-UA"/>
        </w:rPr>
        <w:t>збереження фізичного та  ментального здоров’я,  життєвої компетентності особистості, освіченості, розвиненості й вихованості дошкільників перед вступом їх до школи» та головних річних завдань:</w:t>
      </w:r>
    </w:p>
    <w:p w:rsidR="005E19AA" w:rsidRPr="00B62BA4" w:rsidRDefault="005E19AA" w:rsidP="005E19AA">
      <w:pPr>
        <w:numPr>
          <w:ilvl w:val="0"/>
          <w:numId w:val="18"/>
        </w:numPr>
        <w:spacing w:after="0" w:line="240" w:lineRule="auto"/>
        <w:rPr>
          <w:rFonts w:ascii="Times New Roman" w:eastAsia="Times New Roman" w:hAnsi="Times New Roman" w:cs="Times New Roman"/>
          <w:sz w:val="24"/>
          <w:szCs w:val="24"/>
          <w:lang w:eastAsia="uk-UA"/>
        </w:rPr>
      </w:pPr>
      <w:bookmarkStart w:id="0" w:name="_Hlk202697371"/>
      <w:r w:rsidRPr="00B62BA4">
        <w:rPr>
          <w:rFonts w:ascii="Times New Roman" w:eastAsia="Times New Roman" w:hAnsi="Times New Roman" w:cs="Times New Roman"/>
          <w:sz w:val="24"/>
          <w:szCs w:val="24"/>
          <w:lang w:eastAsia="uk-UA"/>
        </w:rPr>
        <w:t xml:space="preserve">Формувати високий рівень збереження ментального здоров’я і підтримки фізичного розвитку дітей раннього та  </w:t>
      </w:r>
    </w:p>
    <w:p w:rsidR="005E19AA" w:rsidRPr="00B62BA4" w:rsidRDefault="005E19AA" w:rsidP="005E19AA">
      <w:pPr>
        <w:spacing w:after="0" w:line="240" w:lineRule="auto"/>
        <w:ind w:left="113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дошкільного віку, шляхом виховання навичок здорового способу життя та ціннісного ставлення до власного здоров'я </w:t>
      </w:r>
    </w:p>
    <w:bookmarkEnd w:id="0"/>
    <w:p w:rsidR="005E19AA" w:rsidRPr="00B62BA4" w:rsidRDefault="005E19AA" w:rsidP="005E19AA">
      <w:pPr>
        <w:numPr>
          <w:ilvl w:val="0"/>
          <w:numId w:val="18"/>
        </w:numPr>
        <w:spacing w:after="0" w:line="240" w:lineRule="auto"/>
        <w:rPr>
          <w:rFonts w:ascii="Times New Roman" w:eastAsia="Times New Roman" w:hAnsi="Times New Roman" w:cs="Times New Roman"/>
          <w:iCs/>
          <w:sz w:val="24"/>
          <w:szCs w:val="24"/>
          <w:shd w:val="clear" w:color="auto" w:fill="FFFFFF"/>
          <w:lang w:eastAsia="uk-UA"/>
        </w:rPr>
      </w:pPr>
      <w:r w:rsidRPr="00B62BA4">
        <w:rPr>
          <w:rFonts w:ascii="Times New Roman" w:eastAsia="Times New Roman" w:hAnsi="Times New Roman" w:cs="Times New Roman"/>
          <w:iCs/>
          <w:sz w:val="24"/>
          <w:szCs w:val="24"/>
          <w:shd w:val="clear" w:color="auto" w:fill="FFFFFF"/>
          <w:lang w:eastAsia="uk-UA"/>
        </w:rPr>
        <w:t xml:space="preserve">Активізувати освітню діяльність національно-патріотичної складової виховання дітей дошкільного віку, </w:t>
      </w:r>
    </w:p>
    <w:p w:rsidR="005E19AA" w:rsidRPr="00B62BA4" w:rsidRDefault="005E19AA" w:rsidP="005E19AA">
      <w:pPr>
        <w:spacing w:after="0" w:line="240" w:lineRule="auto"/>
        <w:ind w:left="1130"/>
        <w:rPr>
          <w:rFonts w:ascii="Times New Roman" w:eastAsia="Times New Roman" w:hAnsi="Times New Roman" w:cs="Times New Roman"/>
          <w:sz w:val="24"/>
          <w:szCs w:val="24"/>
          <w:lang w:eastAsia="uk-UA"/>
        </w:rPr>
      </w:pPr>
      <w:r w:rsidRPr="00B62BA4">
        <w:rPr>
          <w:rFonts w:ascii="Times New Roman" w:eastAsia="Times New Roman" w:hAnsi="Times New Roman" w:cs="Times New Roman"/>
          <w:iCs/>
          <w:sz w:val="24"/>
          <w:szCs w:val="24"/>
          <w:shd w:val="clear" w:color="auto" w:fill="FFFFFF"/>
          <w:lang w:eastAsia="uk-UA"/>
        </w:rPr>
        <w:t>утвердження активної позиції громадянина,  формування позитивного образу своєї країни,</w:t>
      </w:r>
      <w:r w:rsidRPr="00B62BA4">
        <w:rPr>
          <w:rFonts w:ascii="Times New Roman" w:eastAsia="Times New Roman" w:hAnsi="Times New Roman" w:cs="Times New Roman"/>
          <w:sz w:val="24"/>
          <w:szCs w:val="24"/>
          <w:shd w:val="clear" w:color="auto" w:fill="FFFFFF"/>
          <w:lang w:eastAsia="uk-UA"/>
        </w:rPr>
        <w:t> </w:t>
      </w:r>
      <w:r w:rsidRPr="00B62BA4">
        <w:rPr>
          <w:rFonts w:ascii="Times New Roman" w:eastAsia="Times New Roman" w:hAnsi="Times New Roman" w:cs="Times New Roman"/>
          <w:iCs/>
          <w:sz w:val="24"/>
          <w:szCs w:val="24"/>
          <w:shd w:val="clear" w:color="auto" w:fill="FFFFFF"/>
          <w:lang w:eastAsia="uk-UA"/>
        </w:rPr>
        <w:t>виховання ціннісного ставлення до своєї родини як частини українського  народу, його історії, традицій, культури.</w:t>
      </w:r>
    </w:p>
    <w:p w:rsidR="005E19AA" w:rsidRPr="00B62BA4" w:rsidRDefault="005E19AA" w:rsidP="005E19AA">
      <w:pPr>
        <w:numPr>
          <w:ilvl w:val="0"/>
          <w:numId w:val="18"/>
        </w:numPr>
        <w:spacing w:after="0" w:line="240" w:lineRule="auto"/>
        <w:rPr>
          <w:rFonts w:ascii="Times New Roman" w:eastAsia="Times New Roman" w:hAnsi="Times New Roman" w:cs="Times New Roman"/>
          <w:sz w:val="24"/>
          <w:szCs w:val="24"/>
          <w:lang w:eastAsia="uk-UA"/>
        </w:rPr>
      </w:pPr>
      <w:bookmarkStart w:id="1" w:name="_Hlk202700067"/>
      <w:r w:rsidRPr="00B62BA4">
        <w:rPr>
          <w:rFonts w:ascii="Times New Roman" w:eastAsia="Times New Roman" w:hAnsi="Times New Roman" w:cs="Times New Roman"/>
          <w:iCs/>
          <w:sz w:val="24"/>
          <w:szCs w:val="24"/>
          <w:shd w:val="clear" w:color="auto" w:fill="FFFFFF"/>
          <w:lang w:eastAsia="uk-UA"/>
        </w:rPr>
        <w:lastRenderedPageBreak/>
        <w:t>Скерувати управлінські процеси</w:t>
      </w:r>
      <w:r w:rsidRPr="00B62BA4">
        <w:rPr>
          <w:rFonts w:ascii="Times New Roman" w:eastAsia="Times New Roman" w:hAnsi="Times New Roman" w:cs="Times New Roman"/>
          <w:sz w:val="24"/>
          <w:szCs w:val="24"/>
          <w:lang w:eastAsia="uk-UA"/>
        </w:rPr>
        <w:t xml:space="preserve"> з налагодження тісної взаємодії з родинами та громадськістю щодо надання </w:t>
      </w:r>
    </w:p>
    <w:p w:rsidR="005E19AA" w:rsidRPr="00B62BA4" w:rsidRDefault="005E19AA" w:rsidP="005E19AA">
      <w:pPr>
        <w:spacing w:after="0" w:line="240" w:lineRule="auto"/>
        <w:ind w:left="113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якісної дошкільної освіти завдяки розширенню форм та видів співпраці з ними, прозорості та відкритості роботи закладу через роботу веб-сайту, відкритої групи в соціальній мережі </w:t>
      </w:r>
      <w:proofErr w:type="spellStart"/>
      <w:r w:rsidRPr="00B62BA4">
        <w:rPr>
          <w:rFonts w:ascii="Times New Roman" w:eastAsia="Times New Roman" w:hAnsi="Times New Roman" w:cs="Times New Roman"/>
          <w:sz w:val="24"/>
          <w:szCs w:val="24"/>
          <w:lang w:eastAsia="uk-UA"/>
        </w:rPr>
        <w:t>Facebook</w:t>
      </w:r>
      <w:proofErr w:type="spellEnd"/>
      <w:r w:rsidRPr="00B62BA4">
        <w:rPr>
          <w:rFonts w:ascii="Times New Roman" w:eastAsia="Times New Roman" w:hAnsi="Times New Roman" w:cs="Times New Roman"/>
          <w:sz w:val="24"/>
          <w:szCs w:val="24"/>
          <w:lang w:eastAsia="uk-UA"/>
        </w:rPr>
        <w:t xml:space="preserve"> та поширення інформаційно-комунікативних технологій у роботі закладу дошкільної освіти з дітьми, педагогами, батьками та громадськістю.</w:t>
      </w:r>
    </w:p>
    <w:bookmarkEnd w:id="1"/>
    <w:p w:rsidR="005E19AA" w:rsidRPr="00B62BA4" w:rsidRDefault="005E19AA" w:rsidP="005E19AA">
      <w:pPr>
        <w:spacing w:after="0" w:line="240" w:lineRule="auto"/>
        <w:ind w:right="-23"/>
        <w:contextualSpacing/>
        <w:jc w:val="both"/>
        <w:rPr>
          <w:rFonts w:ascii="Times New Roman" w:eastAsia="Times New Roman" w:hAnsi="Times New Roman" w:cs="Times New Roman"/>
          <w:sz w:val="24"/>
          <w:szCs w:val="24"/>
          <w:lang w:eastAsia="uk-UA"/>
        </w:rPr>
      </w:pPr>
    </w:p>
    <w:p w:rsidR="005E19AA" w:rsidRPr="00B62BA4" w:rsidRDefault="005E19AA" w:rsidP="005E19AA">
      <w:pPr>
        <w:spacing w:after="0" w:line="240" w:lineRule="auto"/>
        <w:ind w:right="-23"/>
        <w:contextualSpacing/>
        <w:jc w:val="both"/>
        <w:rPr>
          <w:rFonts w:ascii="Times New Roman" w:eastAsia="Times New Roman" w:hAnsi="Times New Roman" w:cs="Times New Roman"/>
          <w:b/>
          <w:sz w:val="24"/>
          <w:szCs w:val="24"/>
          <w:lang w:eastAsia="uk-UA"/>
        </w:rPr>
      </w:pPr>
      <w:r w:rsidRPr="00B62BA4">
        <w:rPr>
          <w:rFonts w:ascii="Times New Roman" w:eastAsia="Times New Roman" w:hAnsi="Times New Roman" w:cs="Times New Roman"/>
          <w:b/>
          <w:sz w:val="24"/>
          <w:szCs w:val="24"/>
          <w:lang w:eastAsia="uk-UA"/>
        </w:rPr>
        <w:t>Аналіз роботи закладу протягом 2024-2025 навчального року здійснювався за 6-ма блоками.</w:t>
      </w:r>
    </w:p>
    <w:p w:rsidR="005E19AA" w:rsidRPr="00B62BA4" w:rsidRDefault="005E19AA" w:rsidP="005E19AA">
      <w:pPr>
        <w:spacing w:after="0" w:line="240" w:lineRule="auto"/>
        <w:jc w:val="both"/>
        <w:outlineLvl w:val="0"/>
        <w:rPr>
          <w:rFonts w:ascii="Times New Roman" w:eastAsia="Times New Roman" w:hAnsi="Times New Roman" w:cs="Times New Roman"/>
          <w:b/>
          <w:i/>
          <w:sz w:val="24"/>
          <w:szCs w:val="24"/>
          <w:lang w:eastAsia="uk-UA"/>
        </w:rPr>
      </w:pPr>
    </w:p>
    <w:p w:rsidR="005E19AA" w:rsidRPr="00B62BA4" w:rsidRDefault="005E19AA" w:rsidP="005E19AA">
      <w:pPr>
        <w:spacing w:after="0" w:line="240" w:lineRule="auto"/>
        <w:jc w:val="both"/>
        <w:outlineLvl w:val="0"/>
        <w:rPr>
          <w:rFonts w:ascii="Times New Roman" w:eastAsia="Times New Roman" w:hAnsi="Times New Roman" w:cs="Times New Roman"/>
          <w:b/>
          <w:sz w:val="24"/>
          <w:szCs w:val="24"/>
          <w:lang w:eastAsia="uk-UA"/>
        </w:rPr>
      </w:pPr>
      <w:r w:rsidRPr="00B62BA4">
        <w:rPr>
          <w:rFonts w:ascii="Times New Roman" w:eastAsia="Times New Roman" w:hAnsi="Times New Roman" w:cs="Times New Roman"/>
          <w:b/>
          <w:i/>
          <w:sz w:val="24"/>
          <w:szCs w:val="24"/>
          <w:lang w:eastAsia="uk-UA"/>
        </w:rPr>
        <w:t xml:space="preserve">      І блок</w:t>
      </w:r>
      <w:r w:rsidRPr="00B62BA4">
        <w:rPr>
          <w:rFonts w:ascii="Times New Roman" w:eastAsia="Times New Roman" w:hAnsi="Times New Roman" w:cs="Times New Roman"/>
          <w:b/>
          <w:sz w:val="24"/>
          <w:szCs w:val="24"/>
          <w:lang w:eastAsia="uk-UA"/>
        </w:rPr>
        <w:t>: Методична робота</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Методична робота з педагогічними кадрами у 2024-2025 навчальному році була спрямована на підвищення професійного рівня педагогів.</w:t>
      </w:r>
    </w:p>
    <w:tbl>
      <w:tblPr>
        <w:tblW w:w="10452" w:type="dxa"/>
        <w:jc w:val="center"/>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6367"/>
        <w:gridCol w:w="1177"/>
        <w:gridCol w:w="1400"/>
        <w:gridCol w:w="993"/>
      </w:tblGrid>
      <w:tr w:rsidR="005E19AA" w:rsidRPr="00B62BA4" w:rsidTr="005E19AA">
        <w:trPr>
          <w:jc w:val="center"/>
        </w:trPr>
        <w:tc>
          <w:tcPr>
            <w:tcW w:w="515" w:type="dxa"/>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p>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p>
        </w:tc>
        <w:tc>
          <w:tcPr>
            <w:tcW w:w="6367" w:type="dxa"/>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w:t>
            </w:r>
          </w:p>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Вид діяльності</w:t>
            </w:r>
          </w:p>
        </w:tc>
        <w:tc>
          <w:tcPr>
            <w:tcW w:w="1177" w:type="dxa"/>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Планова </w:t>
            </w:r>
          </w:p>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proofErr w:type="spellStart"/>
            <w:r w:rsidRPr="00B62BA4">
              <w:rPr>
                <w:rFonts w:ascii="Times New Roman" w:eastAsia="Times New Roman" w:hAnsi="Times New Roman" w:cs="Times New Roman"/>
                <w:sz w:val="24"/>
                <w:szCs w:val="24"/>
                <w:lang w:eastAsia="uk-UA"/>
              </w:rPr>
              <w:t>к-сть</w:t>
            </w:r>
            <w:proofErr w:type="spellEnd"/>
            <w:r w:rsidRPr="00B62BA4">
              <w:rPr>
                <w:rFonts w:ascii="Times New Roman" w:eastAsia="Times New Roman" w:hAnsi="Times New Roman" w:cs="Times New Roman"/>
                <w:sz w:val="24"/>
                <w:szCs w:val="24"/>
                <w:lang w:eastAsia="uk-UA"/>
              </w:rPr>
              <w:t xml:space="preserve"> педагогів</w:t>
            </w:r>
          </w:p>
        </w:tc>
        <w:tc>
          <w:tcPr>
            <w:tcW w:w="1400" w:type="dxa"/>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Фактична</w:t>
            </w:r>
          </w:p>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proofErr w:type="spellStart"/>
            <w:r w:rsidRPr="00B62BA4">
              <w:rPr>
                <w:rFonts w:ascii="Times New Roman" w:eastAsia="Times New Roman" w:hAnsi="Times New Roman" w:cs="Times New Roman"/>
                <w:sz w:val="24"/>
                <w:szCs w:val="24"/>
                <w:lang w:eastAsia="uk-UA"/>
              </w:rPr>
              <w:t>к-сть</w:t>
            </w:r>
            <w:proofErr w:type="spellEnd"/>
          </w:p>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педагогів</w:t>
            </w:r>
          </w:p>
        </w:tc>
        <w:tc>
          <w:tcPr>
            <w:tcW w:w="993" w:type="dxa"/>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p>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p>
        </w:tc>
      </w:tr>
      <w:tr w:rsidR="005E19AA" w:rsidRPr="00B62BA4" w:rsidTr="005E19AA">
        <w:trPr>
          <w:jc w:val="center"/>
        </w:trPr>
        <w:tc>
          <w:tcPr>
            <w:tcW w:w="515" w:type="dxa"/>
            <w:shd w:val="clear" w:color="auto" w:fill="FFCC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w:t>
            </w:r>
          </w:p>
        </w:tc>
        <w:tc>
          <w:tcPr>
            <w:tcW w:w="6367" w:type="dxa"/>
            <w:shd w:val="clear" w:color="auto" w:fill="FFCC99"/>
          </w:tcPr>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Курси підвищення кваліфікації</w:t>
            </w:r>
          </w:p>
        </w:tc>
        <w:tc>
          <w:tcPr>
            <w:tcW w:w="1177" w:type="dxa"/>
            <w:shd w:val="clear" w:color="auto" w:fill="FFCC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17</w:t>
            </w:r>
          </w:p>
        </w:tc>
        <w:tc>
          <w:tcPr>
            <w:tcW w:w="1400" w:type="dxa"/>
            <w:shd w:val="clear" w:color="auto" w:fill="FFCC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17</w:t>
            </w:r>
          </w:p>
        </w:tc>
        <w:tc>
          <w:tcPr>
            <w:tcW w:w="993" w:type="dxa"/>
            <w:shd w:val="clear" w:color="auto" w:fill="FFCC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100</w:t>
            </w:r>
          </w:p>
        </w:tc>
      </w:tr>
      <w:tr w:rsidR="005E19AA" w:rsidRPr="00B62BA4" w:rsidTr="005E19AA">
        <w:trPr>
          <w:jc w:val="center"/>
        </w:trPr>
        <w:tc>
          <w:tcPr>
            <w:tcW w:w="515" w:type="dxa"/>
            <w:shd w:val="clear" w:color="auto" w:fill="FFFF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2.</w:t>
            </w:r>
          </w:p>
        </w:tc>
        <w:tc>
          <w:tcPr>
            <w:tcW w:w="6367" w:type="dxa"/>
            <w:shd w:val="clear" w:color="auto" w:fill="FFFF99"/>
          </w:tcPr>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Атестація</w:t>
            </w:r>
          </w:p>
        </w:tc>
        <w:tc>
          <w:tcPr>
            <w:tcW w:w="1177" w:type="dxa"/>
            <w:shd w:val="clear" w:color="auto" w:fill="FFFF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2</w:t>
            </w:r>
          </w:p>
        </w:tc>
        <w:tc>
          <w:tcPr>
            <w:tcW w:w="1400" w:type="dxa"/>
            <w:shd w:val="clear" w:color="auto" w:fill="FFFF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2</w:t>
            </w:r>
          </w:p>
        </w:tc>
        <w:tc>
          <w:tcPr>
            <w:tcW w:w="993" w:type="dxa"/>
            <w:shd w:val="clear" w:color="auto" w:fill="FFFF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100</w:t>
            </w:r>
          </w:p>
        </w:tc>
      </w:tr>
      <w:tr w:rsidR="005E19AA" w:rsidRPr="00B62BA4" w:rsidTr="005E19AA">
        <w:trPr>
          <w:jc w:val="center"/>
        </w:trPr>
        <w:tc>
          <w:tcPr>
            <w:tcW w:w="515" w:type="dxa"/>
            <w:shd w:val="clear" w:color="auto" w:fill="99CCFF"/>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3.</w:t>
            </w:r>
          </w:p>
        </w:tc>
        <w:tc>
          <w:tcPr>
            <w:tcW w:w="6367" w:type="dxa"/>
            <w:shd w:val="clear" w:color="auto" w:fill="99CCFF"/>
          </w:tcPr>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Самоосвіта</w:t>
            </w:r>
          </w:p>
        </w:tc>
        <w:tc>
          <w:tcPr>
            <w:tcW w:w="1177" w:type="dxa"/>
            <w:shd w:val="clear" w:color="auto" w:fill="99CCFF"/>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17</w:t>
            </w:r>
          </w:p>
        </w:tc>
        <w:tc>
          <w:tcPr>
            <w:tcW w:w="1400" w:type="dxa"/>
            <w:shd w:val="clear" w:color="auto" w:fill="99CCFF"/>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17</w:t>
            </w:r>
          </w:p>
        </w:tc>
        <w:tc>
          <w:tcPr>
            <w:tcW w:w="993" w:type="dxa"/>
            <w:shd w:val="clear" w:color="auto" w:fill="99CCFF"/>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100</w:t>
            </w:r>
          </w:p>
        </w:tc>
      </w:tr>
      <w:tr w:rsidR="005E19AA" w:rsidRPr="00B62BA4" w:rsidTr="005E19AA">
        <w:trPr>
          <w:jc w:val="center"/>
        </w:trPr>
        <w:tc>
          <w:tcPr>
            <w:tcW w:w="515"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4.</w:t>
            </w:r>
          </w:p>
        </w:tc>
        <w:tc>
          <w:tcPr>
            <w:tcW w:w="6367" w:type="dxa"/>
            <w:shd w:val="clear" w:color="auto" w:fill="CCFFCC"/>
          </w:tcPr>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Участь у роботі творчих груп</w:t>
            </w:r>
          </w:p>
        </w:tc>
        <w:tc>
          <w:tcPr>
            <w:tcW w:w="1177"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16</w:t>
            </w:r>
          </w:p>
        </w:tc>
        <w:tc>
          <w:tcPr>
            <w:tcW w:w="1400"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16</w:t>
            </w:r>
          </w:p>
        </w:tc>
        <w:tc>
          <w:tcPr>
            <w:tcW w:w="993"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100</w:t>
            </w:r>
          </w:p>
        </w:tc>
      </w:tr>
      <w:tr w:rsidR="005E19AA" w:rsidRPr="00B62BA4" w:rsidTr="005E19AA">
        <w:trPr>
          <w:jc w:val="center"/>
        </w:trPr>
        <w:tc>
          <w:tcPr>
            <w:tcW w:w="515" w:type="dxa"/>
            <w:shd w:val="clear" w:color="auto" w:fill="CCFFFF"/>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5.</w:t>
            </w:r>
          </w:p>
        </w:tc>
        <w:tc>
          <w:tcPr>
            <w:tcW w:w="6367" w:type="dxa"/>
            <w:shd w:val="clear" w:color="auto" w:fill="CCFFFF"/>
          </w:tcPr>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Участь у підготовці та проведенні методичних заходів, конкурсів</w:t>
            </w:r>
          </w:p>
        </w:tc>
        <w:tc>
          <w:tcPr>
            <w:tcW w:w="1177" w:type="dxa"/>
            <w:shd w:val="clear" w:color="auto" w:fill="CCFFFF"/>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16</w:t>
            </w:r>
          </w:p>
        </w:tc>
        <w:tc>
          <w:tcPr>
            <w:tcW w:w="1400" w:type="dxa"/>
            <w:shd w:val="clear" w:color="auto" w:fill="CCFFFF"/>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16</w:t>
            </w:r>
          </w:p>
        </w:tc>
        <w:tc>
          <w:tcPr>
            <w:tcW w:w="993" w:type="dxa"/>
            <w:shd w:val="clear" w:color="auto" w:fill="CCFFFF"/>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100</w:t>
            </w:r>
          </w:p>
        </w:tc>
      </w:tr>
    </w:tbl>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Цього навчального року  чергову атестацію пройшли :</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вихователь </w:t>
      </w:r>
      <w:proofErr w:type="spellStart"/>
      <w:r w:rsidRPr="00B62BA4">
        <w:rPr>
          <w:rFonts w:ascii="Times New Roman" w:eastAsia="Times New Roman" w:hAnsi="Times New Roman" w:cs="Times New Roman"/>
          <w:sz w:val="24"/>
          <w:szCs w:val="24"/>
          <w:lang w:eastAsia="uk-UA"/>
        </w:rPr>
        <w:t>Давидюк</w:t>
      </w:r>
      <w:proofErr w:type="spellEnd"/>
      <w:r w:rsidRPr="00B62BA4">
        <w:rPr>
          <w:rFonts w:ascii="Times New Roman" w:eastAsia="Times New Roman" w:hAnsi="Times New Roman" w:cs="Times New Roman"/>
          <w:sz w:val="24"/>
          <w:szCs w:val="24"/>
          <w:lang w:eastAsia="uk-UA"/>
        </w:rPr>
        <w:t xml:space="preserve"> В.П. </w:t>
      </w:r>
      <w:bookmarkStart w:id="2" w:name="_Hlk169868399"/>
      <w:r w:rsidRPr="00B62BA4">
        <w:rPr>
          <w:rFonts w:ascii="Times New Roman" w:eastAsia="Times New Roman" w:hAnsi="Times New Roman" w:cs="Times New Roman"/>
          <w:sz w:val="24"/>
          <w:szCs w:val="24"/>
          <w:lang w:eastAsia="uk-UA"/>
        </w:rPr>
        <w:t xml:space="preserve">(присвоєно кваліфікаційну категорію «спеціаліст другої  категорії».). </w:t>
      </w:r>
      <w:bookmarkEnd w:id="2"/>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керівник музичний Михайлова І.В. (підтверджено кваліфікаційну категорі</w:t>
      </w:r>
      <w:r w:rsidR="00B62BA4">
        <w:rPr>
          <w:rFonts w:ascii="Times New Roman" w:eastAsia="Times New Roman" w:hAnsi="Times New Roman" w:cs="Times New Roman"/>
          <w:sz w:val="24"/>
          <w:szCs w:val="24"/>
          <w:lang w:eastAsia="uk-UA"/>
        </w:rPr>
        <w:t>ю «спеціаліст вищої категорії»)</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З метою підвищення теоретичного рівня та фахової підготовки колективу було проведено підписку на електронну онлайн бібліотеку від проектів «На Урок» та «Всеосвіта» ,  створено картотеку комп’ютерних  ігор, які шляхом самоосвіти опрацьовували протягом навчального року педагоги. </w:t>
      </w:r>
    </w:p>
    <w:p w:rsidR="005E19AA" w:rsidRPr="00B62BA4" w:rsidRDefault="005E19AA" w:rsidP="005E19AA">
      <w:pPr>
        <w:spacing w:after="0" w:line="240" w:lineRule="auto"/>
        <w:ind w:right="-23" w:firstLine="387"/>
        <w:jc w:val="both"/>
        <w:rPr>
          <w:rFonts w:ascii="Times New Roman" w:eastAsia="Times New Roman" w:hAnsi="Times New Roman" w:cs="Times New Roman"/>
          <w:bCs/>
          <w:sz w:val="24"/>
          <w:szCs w:val="24"/>
          <w:lang w:eastAsia="uk-UA"/>
        </w:rPr>
      </w:pPr>
      <w:r w:rsidRPr="00B62BA4">
        <w:rPr>
          <w:rFonts w:ascii="Times New Roman" w:eastAsia="Times New Roman" w:hAnsi="Times New Roman" w:cs="Times New Roman"/>
          <w:sz w:val="24"/>
          <w:szCs w:val="24"/>
          <w:lang w:eastAsia="uk-UA"/>
        </w:rPr>
        <w:t xml:space="preserve"> </w:t>
      </w:r>
      <w:r w:rsidRPr="00B62BA4">
        <w:rPr>
          <w:rFonts w:ascii="Times New Roman" w:eastAsia="Times New Roman" w:hAnsi="Times New Roman" w:cs="Times New Roman"/>
          <w:bCs/>
          <w:sz w:val="24"/>
          <w:szCs w:val="24"/>
          <w:lang w:eastAsia="uk-UA"/>
        </w:rPr>
        <w:t>Згідно річного плану роботи  у 2024-2025 навчальному році в дошкільних групах проводилася чітка, систематична робота з метою формування у дошкільників знань, умінь та навичок відповідно до їх вікових особливостей та вимог  програми розвитку дитини дошкільного віку «Українське дошкілля», Базового компоненту дошкільної освіти (нова редакція).</w:t>
      </w:r>
    </w:p>
    <w:p w:rsidR="005E19AA" w:rsidRPr="00B62BA4" w:rsidRDefault="005E19AA" w:rsidP="005E19AA">
      <w:pPr>
        <w:spacing w:after="0" w:line="240" w:lineRule="auto"/>
        <w:ind w:right="-23" w:firstLine="387"/>
        <w:jc w:val="both"/>
        <w:rPr>
          <w:rFonts w:ascii="Times New Roman" w:eastAsia="Times New Roman" w:hAnsi="Times New Roman" w:cs="Times New Roman"/>
          <w:bCs/>
          <w:sz w:val="24"/>
          <w:szCs w:val="24"/>
          <w:lang w:eastAsia="uk-UA"/>
        </w:rPr>
      </w:pPr>
      <w:r w:rsidRPr="00B62BA4">
        <w:rPr>
          <w:rFonts w:ascii="Times New Roman" w:eastAsia="Times New Roman" w:hAnsi="Times New Roman" w:cs="Times New Roman"/>
          <w:bCs/>
          <w:sz w:val="24"/>
          <w:szCs w:val="24"/>
          <w:lang w:eastAsia="uk-UA"/>
        </w:rPr>
        <w:t xml:space="preserve">  У навчально – виховному  процесі наставники використовували передовий педагогічний досвід великих педагогів: В. Сухомлинського,  М. Єфименка та колег району; різні форми, методи і прийоми роботи, а також інноваційні технології.  </w:t>
      </w:r>
    </w:p>
    <w:p w:rsidR="005E19AA" w:rsidRPr="00B62BA4" w:rsidRDefault="005E19AA" w:rsidP="005E19AA">
      <w:pPr>
        <w:spacing w:after="0" w:line="240" w:lineRule="auto"/>
        <w:ind w:right="-23"/>
        <w:jc w:val="both"/>
        <w:rPr>
          <w:rFonts w:ascii="Times New Roman" w:eastAsia="Times New Roman" w:hAnsi="Times New Roman" w:cs="Times New Roman"/>
          <w:bCs/>
          <w:sz w:val="24"/>
          <w:szCs w:val="24"/>
          <w:lang w:eastAsia="uk-UA"/>
        </w:rPr>
      </w:pPr>
      <w:r w:rsidRPr="00B62BA4">
        <w:rPr>
          <w:rFonts w:ascii="Times New Roman" w:eastAsia="Times New Roman" w:hAnsi="Times New Roman" w:cs="Times New Roman"/>
          <w:bCs/>
          <w:sz w:val="24"/>
          <w:szCs w:val="24"/>
          <w:lang w:eastAsia="uk-UA"/>
        </w:rPr>
        <w:t xml:space="preserve">    Протягом навчального року проводилися наради, відкриті заняття, конкурси, тематичні перевірки в усіх вікових групах.</w:t>
      </w:r>
    </w:p>
    <w:p w:rsidR="005E19AA" w:rsidRPr="00B62BA4" w:rsidRDefault="005E19AA" w:rsidP="005E19AA">
      <w:pPr>
        <w:spacing w:after="0" w:line="240" w:lineRule="auto"/>
        <w:rPr>
          <w:rFonts w:ascii="Times New Roman" w:eastAsia="Times New Roman" w:hAnsi="Times New Roman" w:cs="Times New Roman"/>
          <w:bCs/>
          <w:sz w:val="24"/>
          <w:szCs w:val="24"/>
          <w:lang w:eastAsia="uk-UA"/>
        </w:rPr>
      </w:pPr>
      <w:r w:rsidRPr="00B62BA4">
        <w:rPr>
          <w:rFonts w:ascii="Times New Roman" w:eastAsia="Times New Roman" w:hAnsi="Times New Roman" w:cs="Times New Roman"/>
          <w:bCs/>
          <w:sz w:val="24"/>
          <w:szCs w:val="24"/>
          <w:lang w:eastAsia="uk-UA"/>
        </w:rPr>
        <w:t xml:space="preserve">Враховуючи те, що одним із річних завдань за минулий навчальний рік було </w:t>
      </w:r>
      <w:bookmarkStart w:id="3" w:name="_Hlk202702827"/>
      <w:r w:rsidRPr="00B62BA4">
        <w:rPr>
          <w:rFonts w:ascii="Times New Roman" w:eastAsia="Times New Roman" w:hAnsi="Times New Roman" w:cs="Times New Roman"/>
          <w:bCs/>
          <w:sz w:val="24"/>
          <w:szCs w:val="24"/>
          <w:lang w:eastAsia="uk-UA"/>
        </w:rPr>
        <w:t xml:space="preserve">– </w:t>
      </w:r>
      <w:r w:rsidRPr="00B62BA4">
        <w:rPr>
          <w:rFonts w:ascii="Times New Roman" w:eastAsia="Times New Roman" w:hAnsi="Times New Roman" w:cs="Times New Roman"/>
          <w:sz w:val="24"/>
          <w:szCs w:val="24"/>
          <w:lang w:eastAsia="uk-UA"/>
        </w:rPr>
        <w:t>формувати високий рівень збереження ментального здоров’я і підтримки фізичного розвитку дітей раннього та  дошкільного віку, шляхом виховання навичок здорового способу життя та ціннісного ставлення до власного здоров'я</w:t>
      </w:r>
      <w:bookmarkEnd w:id="3"/>
      <w:r w:rsidRPr="00B62BA4">
        <w:rPr>
          <w:rFonts w:ascii="Times New Roman" w:eastAsia="Times New Roman" w:hAnsi="Times New Roman" w:cs="Times New Roman"/>
          <w:sz w:val="24"/>
          <w:szCs w:val="24"/>
          <w:lang w:eastAsia="uk-UA"/>
        </w:rPr>
        <w:t xml:space="preserve">. </w:t>
      </w:r>
      <w:r w:rsidRPr="00B62BA4">
        <w:rPr>
          <w:rFonts w:ascii="Times New Roman" w:eastAsia="Times New Roman" w:hAnsi="Times New Roman" w:cs="Times New Roman"/>
          <w:bCs/>
          <w:sz w:val="24"/>
          <w:szCs w:val="24"/>
          <w:lang w:eastAsia="uk-UA"/>
        </w:rPr>
        <w:t xml:space="preserve">В садочку працював клуб творчих педагогів </w:t>
      </w:r>
    </w:p>
    <w:p w:rsidR="005E19AA" w:rsidRPr="00B62BA4" w:rsidRDefault="005E19AA" w:rsidP="005E19AA">
      <w:pPr>
        <w:spacing w:after="0" w:line="240" w:lineRule="auto"/>
        <w:rPr>
          <w:rFonts w:ascii="Times New Roman" w:eastAsia="Times New Roman" w:hAnsi="Times New Roman" w:cs="Times New Roman"/>
          <w:sz w:val="24"/>
          <w:szCs w:val="24"/>
          <w:lang w:eastAsia="uk-UA"/>
        </w:rPr>
      </w:pPr>
      <w:r w:rsidRPr="00B62BA4">
        <w:rPr>
          <w:rFonts w:ascii="Times New Roman" w:eastAsia="Times New Roman" w:hAnsi="Times New Roman" w:cs="Times New Roman"/>
          <w:bCs/>
          <w:sz w:val="24"/>
          <w:szCs w:val="24"/>
          <w:lang w:eastAsia="uk-UA"/>
        </w:rPr>
        <w:t xml:space="preserve"> «Формування у дошкільників </w:t>
      </w:r>
      <w:proofErr w:type="spellStart"/>
      <w:r w:rsidRPr="00B62BA4">
        <w:rPr>
          <w:rFonts w:ascii="Times New Roman" w:eastAsia="Times New Roman" w:hAnsi="Times New Roman" w:cs="Times New Roman"/>
          <w:bCs/>
          <w:sz w:val="24"/>
          <w:szCs w:val="24"/>
          <w:lang w:eastAsia="uk-UA"/>
        </w:rPr>
        <w:t>здоров’язбережувальної</w:t>
      </w:r>
      <w:proofErr w:type="spellEnd"/>
      <w:r w:rsidRPr="00B62BA4">
        <w:rPr>
          <w:rFonts w:ascii="Times New Roman" w:eastAsia="Times New Roman" w:hAnsi="Times New Roman" w:cs="Times New Roman"/>
          <w:bCs/>
          <w:sz w:val="24"/>
          <w:szCs w:val="24"/>
          <w:lang w:eastAsia="uk-UA"/>
        </w:rPr>
        <w:t xml:space="preserve"> компетентності» (керівник  вихователь Будзінська О.Р.), було проведено   фаховий конкурс «Калейдоскоп ігор на збереження ментального здоров’я дошкільників», педагогічні години, консультації, тематична перевірка «</w:t>
      </w:r>
      <w:r w:rsidRPr="00B62BA4">
        <w:rPr>
          <w:rFonts w:ascii="Times New Roman" w:eastAsia="Times New Roman" w:hAnsi="Times New Roman" w:cs="Times New Roman"/>
          <w:sz w:val="24"/>
          <w:szCs w:val="24"/>
          <w:lang w:eastAsia="uk-UA"/>
        </w:rPr>
        <w:t>Організація системного підходу до формування у дітей ціннісного ставлення до власного здоров’я</w:t>
      </w:r>
      <w:r w:rsidRPr="00B62BA4">
        <w:rPr>
          <w:rFonts w:ascii="Times New Roman" w:eastAsia="Times New Roman" w:hAnsi="Times New Roman" w:cs="Times New Roman"/>
          <w:bCs/>
          <w:sz w:val="24"/>
          <w:szCs w:val="24"/>
          <w:lang w:eastAsia="uk-UA"/>
        </w:rPr>
        <w:t>», педрада. Хороші результати з даного питання показала вихователь</w:t>
      </w:r>
      <w:r w:rsidRPr="00B62BA4">
        <w:rPr>
          <w:rFonts w:ascii="Times New Roman" w:eastAsia="Times New Roman" w:hAnsi="Times New Roman" w:cs="Times New Roman"/>
          <w:sz w:val="24"/>
          <w:szCs w:val="24"/>
          <w:lang w:eastAsia="uk-UA"/>
        </w:rPr>
        <w:t xml:space="preserve"> </w:t>
      </w:r>
      <w:r w:rsidRPr="00B62BA4">
        <w:rPr>
          <w:rFonts w:ascii="Times New Roman" w:eastAsia="Times New Roman" w:hAnsi="Times New Roman" w:cs="Times New Roman"/>
          <w:bCs/>
          <w:sz w:val="24"/>
          <w:szCs w:val="24"/>
          <w:lang w:eastAsia="uk-UA"/>
        </w:rPr>
        <w:t>Сало С.І., презентувавши  на високому  методичному рівні з дітьми старшої групи  використання нетрадиційних форм роботи (</w:t>
      </w:r>
      <w:proofErr w:type="spellStart"/>
      <w:r w:rsidRPr="00B62BA4">
        <w:rPr>
          <w:rFonts w:ascii="Times New Roman" w:eastAsia="Times New Roman" w:hAnsi="Times New Roman" w:cs="Times New Roman"/>
          <w:bCs/>
          <w:sz w:val="24"/>
          <w:szCs w:val="24"/>
          <w:lang w:eastAsia="uk-UA"/>
        </w:rPr>
        <w:t>хатха-йога</w:t>
      </w:r>
      <w:proofErr w:type="spellEnd"/>
      <w:r w:rsidRPr="00B62BA4">
        <w:rPr>
          <w:rFonts w:ascii="Times New Roman" w:eastAsia="Times New Roman" w:hAnsi="Times New Roman" w:cs="Times New Roman"/>
          <w:bCs/>
          <w:sz w:val="24"/>
          <w:szCs w:val="24"/>
          <w:lang w:eastAsia="uk-UA"/>
        </w:rPr>
        <w:t xml:space="preserve">, пластичний балет, футбол-гімнастика) на заняттях з фізкультури. На високому  методичному рівні було презентовано ігри на зміцнення ментального здоров’я  </w:t>
      </w:r>
      <w:r w:rsidRPr="00B62BA4">
        <w:rPr>
          <w:rFonts w:ascii="Times New Roman" w:eastAsia="Times New Roman" w:hAnsi="Times New Roman" w:cs="Times New Roman"/>
          <w:sz w:val="24"/>
          <w:szCs w:val="24"/>
          <w:lang w:eastAsia="uk-UA"/>
        </w:rPr>
        <w:t>вихователь Мацюк Г.В., Лозинська АМ. з дітьми групи раннього віку</w:t>
      </w:r>
      <w:r w:rsidRPr="00B62BA4">
        <w:rPr>
          <w:rFonts w:ascii="Times New Roman" w:eastAsia="Times New Roman" w:hAnsi="Times New Roman" w:cs="Times New Roman"/>
          <w:bCs/>
          <w:sz w:val="24"/>
          <w:szCs w:val="24"/>
          <w:lang w:eastAsia="uk-UA"/>
        </w:rPr>
        <w:t xml:space="preserve">. </w:t>
      </w:r>
    </w:p>
    <w:p w:rsidR="005E19AA" w:rsidRPr="00B62BA4" w:rsidRDefault="005E19AA" w:rsidP="005E19AA">
      <w:pPr>
        <w:spacing w:after="0" w:line="240" w:lineRule="auto"/>
        <w:ind w:right="-23" w:firstLine="387"/>
        <w:jc w:val="both"/>
        <w:rPr>
          <w:rFonts w:ascii="Times New Roman" w:eastAsia="Times New Roman" w:hAnsi="Times New Roman" w:cs="Times New Roman"/>
          <w:bCs/>
          <w:sz w:val="24"/>
          <w:szCs w:val="24"/>
          <w:lang w:eastAsia="uk-UA"/>
        </w:rPr>
      </w:pPr>
      <w:r w:rsidRPr="00B62BA4">
        <w:rPr>
          <w:rFonts w:ascii="Times New Roman" w:eastAsia="Times New Roman" w:hAnsi="Times New Roman" w:cs="Times New Roman"/>
          <w:bCs/>
          <w:sz w:val="24"/>
          <w:szCs w:val="24"/>
          <w:lang w:eastAsia="uk-UA"/>
        </w:rPr>
        <w:lastRenderedPageBreak/>
        <w:t xml:space="preserve">Друга і не менш важлива проблема, над якою працював педагогічний колектив, це - </w:t>
      </w:r>
      <w:bookmarkStart w:id="4" w:name="_Hlk202703069"/>
      <w:r w:rsidRPr="00B62BA4">
        <w:rPr>
          <w:rFonts w:ascii="Times New Roman" w:eastAsia="Times New Roman" w:hAnsi="Times New Roman" w:cs="Times New Roman"/>
          <w:bCs/>
          <w:sz w:val="24"/>
          <w:szCs w:val="24"/>
          <w:lang w:eastAsia="uk-UA"/>
        </w:rPr>
        <w:t>активізувати освітню діяльність національно-патріотичної складової виховання дітей дошкільного віку, утвердження активної позиції громадянина,  формування позитивного образу своєї країни, виховання ціннісного ставлення до своєї родини як частини українського  народу, його історії, традицій, культури.</w:t>
      </w:r>
      <w:bookmarkEnd w:id="4"/>
      <w:r w:rsidRPr="00B62BA4">
        <w:rPr>
          <w:rFonts w:ascii="Times New Roman" w:eastAsia="Times New Roman" w:hAnsi="Times New Roman" w:cs="Times New Roman"/>
          <w:bCs/>
          <w:sz w:val="24"/>
          <w:szCs w:val="24"/>
          <w:lang w:eastAsia="uk-UA"/>
        </w:rPr>
        <w:t xml:space="preserve"> Для покращення роботи з цього питання проводилися педагогічні години, консультації,  тематична перевірка «</w:t>
      </w:r>
      <w:r w:rsidRPr="00B62BA4">
        <w:rPr>
          <w:rFonts w:ascii="Times New Roman" w:eastAsia="Times New Roman" w:hAnsi="Times New Roman" w:cs="Times New Roman"/>
          <w:sz w:val="24"/>
          <w:szCs w:val="24"/>
          <w:lang w:eastAsia="uk-UA"/>
        </w:rPr>
        <w:t>Аналіз роботи педагогів з формування патріотичного виховання дітей</w:t>
      </w:r>
      <w:r w:rsidRPr="00B62BA4">
        <w:rPr>
          <w:rFonts w:ascii="Times New Roman" w:eastAsia="Times New Roman" w:hAnsi="Times New Roman" w:cs="Times New Roman"/>
          <w:bCs/>
          <w:sz w:val="24"/>
          <w:szCs w:val="24"/>
          <w:lang w:eastAsia="uk-UA"/>
        </w:rPr>
        <w:t xml:space="preserve">», педрада, </w:t>
      </w:r>
      <w:proofErr w:type="spellStart"/>
      <w:r w:rsidRPr="00B62BA4">
        <w:rPr>
          <w:rFonts w:ascii="Times New Roman" w:eastAsia="Times New Roman" w:hAnsi="Times New Roman" w:cs="Times New Roman"/>
          <w:bCs/>
          <w:sz w:val="24"/>
          <w:szCs w:val="24"/>
          <w:lang w:eastAsia="uk-UA"/>
        </w:rPr>
        <w:t>фотоконкус</w:t>
      </w:r>
      <w:proofErr w:type="spellEnd"/>
      <w:r w:rsidRPr="00B62BA4">
        <w:rPr>
          <w:rFonts w:ascii="Times New Roman" w:eastAsia="Times New Roman" w:hAnsi="Times New Roman" w:cs="Times New Roman"/>
          <w:bCs/>
          <w:sz w:val="24"/>
          <w:szCs w:val="24"/>
          <w:lang w:eastAsia="uk-UA"/>
        </w:rPr>
        <w:t xml:space="preserve">  «Українці ми маленькі»,  працювала педагогічна студія «Особливості виховання патріотизму у дошкільників» (керівник вихователь - методист Войтко М.Й.)</w:t>
      </w:r>
    </w:p>
    <w:p w:rsidR="005E19AA" w:rsidRPr="00B62BA4" w:rsidRDefault="005E19AA" w:rsidP="005E19AA">
      <w:pPr>
        <w:spacing w:after="0" w:line="240" w:lineRule="auto"/>
        <w:ind w:right="-23" w:firstLine="387"/>
        <w:jc w:val="both"/>
        <w:rPr>
          <w:rFonts w:ascii="Times New Roman" w:eastAsia="Times New Roman" w:hAnsi="Times New Roman" w:cs="Times New Roman"/>
          <w:bCs/>
          <w:sz w:val="24"/>
          <w:szCs w:val="24"/>
          <w:lang w:eastAsia="uk-UA"/>
        </w:rPr>
      </w:pPr>
      <w:r w:rsidRPr="00B62BA4">
        <w:rPr>
          <w:rFonts w:ascii="Times New Roman" w:eastAsia="Times New Roman" w:hAnsi="Times New Roman" w:cs="Times New Roman"/>
          <w:bCs/>
          <w:sz w:val="24"/>
          <w:szCs w:val="24"/>
          <w:lang w:eastAsia="uk-UA"/>
        </w:rPr>
        <w:t xml:space="preserve"> У роботі з дітьми це питання висвітлили вихователі: Петрів Л.В., провівши з дітьми  середньої   групи інтегроване заняття «Права та обов’язки дітей і дорослих за принципами В.Сухомлинського». Будзінська О.Р., Бабошіна О.В. презентували квест з народознавства «Плекаємо любов до традицій України» з дітьми молодшої групи</w:t>
      </w:r>
    </w:p>
    <w:p w:rsidR="005E19AA" w:rsidRPr="00B62BA4" w:rsidRDefault="005E19AA" w:rsidP="005E19AA">
      <w:pPr>
        <w:spacing w:after="0" w:line="240" w:lineRule="auto"/>
        <w:ind w:right="-23"/>
        <w:jc w:val="both"/>
        <w:rPr>
          <w:rFonts w:ascii="Times New Roman" w:eastAsia="Times New Roman" w:hAnsi="Times New Roman" w:cs="Times New Roman"/>
          <w:bCs/>
          <w:sz w:val="24"/>
          <w:szCs w:val="24"/>
          <w:lang w:eastAsia="uk-UA"/>
        </w:rPr>
      </w:pPr>
      <w:r w:rsidRPr="00B62BA4">
        <w:rPr>
          <w:rFonts w:ascii="Times New Roman" w:eastAsia="Times New Roman" w:hAnsi="Times New Roman" w:cs="Times New Roman"/>
          <w:bCs/>
          <w:sz w:val="24"/>
          <w:szCs w:val="24"/>
          <w:lang w:eastAsia="uk-UA"/>
        </w:rPr>
        <w:t xml:space="preserve">    Третє завдання, над яким працював колектив, це – </w:t>
      </w:r>
      <w:bookmarkStart w:id="5" w:name="_Hlk202703195"/>
      <w:r w:rsidRPr="00B62BA4">
        <w:rPr>
          <w:rFonts w:ascii="Times New Roman" w:eastAsia="Times New Roman" w:hAnsi="Times New Roman" w:cs="Times New Roman"/>
          <w:bCs/>
          <w:sz w:val="24"/>
          <w:szCs w:val="24"/>
          <w:lang w:eastAsia="uk-UA"/>
        </w:rPr>
        <w:t xml:space="preserve">скерувати управлінські процеси з налагодження тісної взаємодії з родинами та громадськістю щодо надання  якісної дошкільної освіти завдяки розширенню форм та видів співпраці з ними, прозорості та відкритості роботи закладу через роботу веб-сайту, відкритої групи в соціальній мережі </w:t>
      </w:r>
      <w:proofErr w:type="spellStart"/>
      <w:r w:rsidRPr="00B62BA4">
        <w:rPr>
          <w:rFonts w:ascii="Times New Roman" w:eastAsia="Times New Roman" w:hAnsi="Times New Roman" w:cs="Times New Roman"/>
          <w:bCs/>
          <w:sz w:val="24"/>
          <w:szCs w:val="24"/>
          <w:lang w:eastAsia="uk-UA"/>
        </w:rPr>
        <w:t>Facebook</w:t>
      </w:r>
      <w:proofErr w:type="spellEnd"/>
      <w:r w:rsidRPr="00B62BA4">
        <w:rPr>
          <w:rFonts w:ascii="Times New Roman" w:eastAsia="Times New Roman" w:hAnsi="Times New Roman" w:cs="Times New Roman"/>
          <w:bCs/>
          <w:sz w:val="24"/>
          <w:szCs w:val="24"/>
          <w:lang w:eastAsia="uk-UA"/>
        </w:rPr>
        <w:t xml:space="preserve"> та поширення інформаційно-комунікативних технологій у роботі закладу дошкільної освіти з дітьми, педагогами, батьками та громадськістю</w:t>
      </w:r>
      <w:bookmarkEnd w:id="5"/>
      <w:r w:rsidRPr="00B62BA4">
        <w:rPr>
          <w:rFonts w:ascii="Times New Roman" w:eastAsia="Times New Roman" w:hAnsi="Times New Roman" w:cs="Times New Roman"/>
          <w:bCs/>
          <w:sz w:val="24"/>
          <w:szCs w:val="24"/>
          <w:lang w:eastAsia="uk-UA"/>
        </w:rPr>
        <w:t xml:space="preserve">. Для вивчення цього питання проводилися: консультації та </w:t>
      </w:r>
      <w:proofErr w:type="spellStart"/>
      <w:r w:rsidRPr="00B62BA4">
        <w:rPr>
          <w:rFonts w:ascii="Times New Roman" w:eastAsia="Times New Roman" w:hAnsi="Times New Roman" w:cs="Times New Roman"/>
          <w:bCs/>
          <w:sz w:val="24"/>
          <w:szCs w:val="24"/>
          <w:lang w:eastAsia="uk-UA"/>
        </w:rPr>
        <w:t>педгодини</w:t>
      </w:r>
      <w:proofErr w:type="spellEnd"/>
      <w:r w:rsidRPr="00B62BA4">
        <w:rPr>
          <w:rFonts w:ascii="Times New Roman" w:eastAsia="Times New Roman" w:hAnsi="Times New Roman" w:cs="Times New Roman"/>
          <w:bCs/>
          <w:sz w:val="24"/>
          <w:szCs w:val="24"/>
          <w:lang w:eastAsia="uk-UA"/>
        </w:rPr>
        <w:t xml:space="preserve">, працював  </w:t>
      </w:r>
      <w:proofErr w:type="spellStart"/>
      <w:r w:rsidRPr="00B62BA4">
        <w:rPr>
          <w:rFonts w:ascii="Times New Roman" w:eastAsia="Times New Roman" w:hAnsi="Times New Roman" w:cs="Times New Roman"/>
          <w:bCs/>
          <w:sz w:val="24"/>
          <w:szCs w:val="24"/>
          <w:lang w:eastAsia="uk-UA"/>
        </w:rPr>
        <w:t>теоретико</w:t>
      </w:r>
      <w:proofErr w:type="spellEnd"/>
      <w:r w:rsidRPr="00B62BA4">
        <w:rPr>
          <w:rFonts w:ascii="Times New Roman" w:eastAsia="Times New Roman" w:hAnsi="Times New Roman" w:cs="Times New Roman"/>
          <w:bCs/>
          <w:sz w:val="24"/>
          <w:szCs w:val="24"/>
          <w:lang w:eastAsia="uk-UA"/>
        </w:rPr>
        <w:t xml:space="preserve"> – практичний семінар «Місток порозуміння між батьками та ЗДО» (керівник вихователь-методист Войтко М.Й.),  педагогічна рада, тематична перевірка «Стан освітнього процесу з організації роботи з батьками», тематична виставка спільних з батьками малюнків "Родинне щастя". Високі результати показали з даного питання музичні керівники  Михайлова І.В. та Андрейко М.Д. провівши Родинне розважальне шоу «Українська родина». </w:t>
      </w:r>
    </w:p>
    <w:p w:rsidR="005E19AA" w:rsidRPr="00B62BA4" w:rsidRDefault="005E19AA" w:rsidP="005E19AA">
      <w:pPr>
        <w:spacing w:after="0" w:line="240" w:lineRule="auto"/>
        <w:ind w:right="-23"/>
        <w:jc w:val="both"/>
        <w:rPr>
          <w:rFonts w:ascii="Times New Roman" w:eastAsia="Times New Roman" w:hAnsi="Times New Roman" w:cs="Times New Roman"/>
          <w:bCs/>
          <w:sz w:val="24"/>
          <w:szCs w:val="24"/>
          <w:lang w:eastAsia="uk-UA"/>
        </w:rPr>
      </w:pPr>
      <w:r w:rsidRPr="00B62BA4">
        <w:rPr>
          <w:rFonts w:ascii="Times New Roman" w:eastAsia="Times New Roman" w:hAnsi="Times New Roman" w:cs="Times New Roman"/>
          <w:bCs/>
          <w:sz w:val="24"/>
          <w:szCs w:val="24"/>
          <w:lang w:eastAsia="uk-UA"/>
        </w:rPr>
        <w:t xml:space="preserve">       Підводячи підсумок навчального року за розділами програми, можна стверджувати, що робота велася чітко і цілеспрямовано. Педагогічний колектив нашої установи звертає велику увагу на формування освіченої, творчої особистості, становлення фізичного і морального здоров'я. Таким чином, ми вважаємо за необхідність  і надалі  підтримувати та розвивати природні якості дитини,  індивідуальні здібності, допомагати у становленні творчої самореалізації особистості, здобутті додаткових знань, умінь, навичок, інтелектуального розвитку, формуванні усного мовлення та навичок мовленнєвого спілкування,  збагачувати соціальний досвід вихованців, створювати умови для формування екологічної культури взаємодії дітей із природою найближчого оточення. </w:t>
      </w:r>
    </w:p>
    <w:p w:rsidR="005E19AA" w:rsidRPr="00B62BA4" w:rsidRDefault="005E19AA" w:rsidP="005E19AA">
      <w:pPr>
        <w:spacing w:after="0" w:line="240" w:lineRule="auto"/>
        <w:ind w:right="-23"/>
        <w:jc w:val="both"/>
        <w:rPr>
          <w:rFonts w:ascii="Times New Roman" w:eastAsia="Times New Roman" w:hAnsi="Times New Roman" w:cs="Times New Roman"/>
          <w:bCs/>
          <w:sz w:val="24"/>
          <w:szCs w:val="24"/>
          <w:lang w:eastAsia="uk-UA"/>
        </w:rPr>
      </w:pPr>
    </w:p>
    <w:p w:rsidR="005E19AA" w:rsidRPr="00B62BA4" w:rsidRDefault="005E19AA" w:rsidP="005E19AA">
      <w:pPr>
        <w:spacing w:after="0" w:line="240" w:lineRule="auto"/>
        <w:jc w:val="both"/>
        <w:outlineLvl w:val="0"/>
        <w:rPr>
          <w:rFonts w:ascii="Times New Roman" w:eastAsia="Times New Roman" w:hAnsi="Times New Roman" w:cs="Times New Roman"/>
          <w:b/>
          <w:sz w:val="24"/>
          <w:szCs w:val="24"/>
          <w:lang w:eastAsia="uk-UA"/>
        </w:rPr>
      </w:pPr>
      <w:r w:rsidRPr="00B62BA4">
        <w:rPr>
          <w:rFonts w:ascii="Times New Roman" w:eastAsia="Times New Roman" w:hAnsi="Times New Roman" w:cs="Times New Roman"/>
          <w:b/>
          <w:i/>
          <w:sz w:val="24"/>
          <w:szCs w:val="24"/>
          <w:lang w:eastAsia="uk-UA"/>
        </w:rPr>
        <w:t>ІІ блок</w:t>
      </w:r>
      <w:r w:rsidRPr="00B62BA4">
        <w:rPr>
          <w:rFonts w:ascii="Times New Roman" w:eastAsia="Times New Roman" w:hAnsi="Times New Roman" w:cs="Times New Roman"/>
          <w:b/>
          <w:sz w:val="24"/>
          <w:szCs w:val="24"/>
          <w:lang w:eastAsia="uk-UA"/>
        </w:rPr>
        <w:t>: Якість освіти</w:t>
      </w:r>
    </w:p>
    <w:p w:rsidR="005E19AA" w:rsidRPr="00B62BA4" w:rsidRDefault="005E19AA" w:rsidP="005E19AA">
      <w:pPr>
        <w:tabs>
          <w:tab w:val="left" w:pos="0"/>
        </w:tabs>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Для якісної реалізації головної задачі із </w:t>
      </w:r>
      <w:r w:rsidRPr="00B62BA4">
        <w:rPr>
          <w:rFonts w:ascii="Times New Roman" w:eastAsia="Times New Roman" w:hAnsi="Times New Roman" w:cs="Times New Roman"/>
          <w:bCs/>
          <w:sz w:val="24"/>
          <w:szCs w:val="24"/>
          <w:lang w:eastAsia="uk-UA"/>
        </w:rPr>
        <w:t xml:space="preserve">формування високого </w:t>
      </w:r>
      <w:proofErr w:type="spellStart"/>
      <w:r w:rsidRPr="00B62BA4">
        <w:rPr>
          <w:rFonts w:ascii="Times New Roman" w:eastAsia="Times New Roman" w:hAnsi="Times New Roman" w:cs="Times New Roman"/>
          <w:bCs/>
          <w:sz w:val="24"/>
          <w:szCs w:val="24"/>
          <w:lang w:eastAsia="uk-UA"/>
        </w:rPr>
        <w:t>рівеня</w:t>
      </w:r>
      <w:proofErr w:type="spellEnd"/>
      <w:r w:rsidRPr="00B62BA4">
        <w:rPr>
          <w:rFonts w:ascii="Times New Roman" w:eastAsia="Times New Roman" w:hAnsi="Times New Roman" w:cs="Times New Roman"/>
          <w:bCs/>
          <w:sz w:val="24"/>
          <w:szCs w:val="24"/>
          <w:lang w:eastAsia="uk-UA"/>
        </w:rPr>
        <w:t xml:space="preserve"> збереження ментального здоров’я і підтримки фізичного розвитку дітей раннього та  дошкільного віку, шляхом виховання навичок здорового способу життя та ціннісного ставлення до власного здоров'я, у садочку було проведено тематичну перевірку «</w:t>
      </w:r>
      <w:r w:rsidRPr="00B62BA4">
        <w:rPr>
          <w:rFonts w:ascii="Times New Roman" w:eastAsia="Times New Roman" w:hAnsi="Times New Roman" w:cs="Times New Roman"/>
          <w:sz w:val="24"/>
          <w:szCs w:val="24"/>
          <w:lang w:eastAsia="uk-UA"/>
        </w:rPr>
        <w:t xml:space="preserve">Організація системного підходу до формування у дітей ціннісного ставлення до власного здоров’я» в групі раннього віку та старшій групі №1  </w:t>
      </w:r>
      <w:r w:rsidRPr="00B62BA4">
        <w:rPr>
          <w:rFonts w:ascii="Times New Roman" w:eastAsia="Times New Roman" w:hAnsi="Times New Roman" w:cs="Times New Roman"/>
          <w:bCs/>
          <w:sz w:val="24"/>
          <w:szCs w:val="24"/>
          <w:lang w:eastAsia="uk-UA"/>
        </w:rPr>
        <w:t>(листопад  2024р.).</w:t>
      </w:r>
    </w:p>
    <w:p w:rsidR="005E19AA" w:rsidRPr="00B62BA4" w:rsidRDefault="005E19AA" w:rsidP="005E19AA">
      <w:pPr>
        <w:spacing w:after="0" w:line="240" w:lineRule="auto"/>
        <w:ind w:right="-1"/>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Проаналізувавши усі переглянуті заходи можна зробити висновок, що робота  з даного напрямку  у дошкільному закладі проводиться на належному рівні.</w:t>
      </w:r>
    </w:p>
    <w:p w:rsidR="005E19AA" w:rsidRPr="00B62BA4" w:rsidRDefault="005E19AA" w:rsidP="005E19AA">
      <w:pPr>
        <w:spacing w:after="0" w:line="240" w:lineRule="auto"/>
        <w:jc w:val="both"/>
        <w:rPr>
          <w:rFonts w:ascii="Times New Roman" w:eastAsia="Times New Roman" w:hAnsi="Times New Roman" w:cs="Times New Roman"/>
          <w:sz w:val="24"/>
          <w:szCs w:val="24"/>
          <w:lang w:eastAsia="ru-RU"/>
        </w:rPr>
      </w:pPr>
      <w:r w:rsidRPr="00B62BA4">
        <w:rPr>
          <w:rFonts w:ascii="Times New Roman" w:eastAsia="Times New Roman" w:hAnsi="Times New Roman" w:cs="Times New Roman"/>
          <w:sz w:val="24"/>
          <w:szCs w:val="24"/>
          <w:lang w:eastAsia="ru-RU"/>
        </w:rPr>
        <w:t xml:space="preserve">     Перевірка виявила певні недоліки, на підставі чого були надані рекомендації: </w:t>
      </w:r>
    </w:p>
    <w:p w:rsidR="005E19AA" w:rsidRPr="00B62BA4" w:rsidRDefault="005E19AA" w:rsidP="005E19AA">
      <w:pPr>
        <w:numPr>
          <w:ilvl w:val="0"/>
          <w:numId w:val="19"/>
        </w:numPr>
        <w:spacing w:after="0" w:line="240" w:lineRule="auto"/>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Педагогічним працівникам</w:t>
      </w: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1.1</w:t>
      </w:r>
      <w:r w:rsidRPr="00B62BA4">
        <w:rPr>
          <w:rFonts w:ascii="Times New Roman" w:eastAsia="Calibri" w:hAnsi="Times New Roman" w:cs="Times New Roman"/>
          <w:sz w:val="24"/>
          <w:szCs w:val="24"/>
          <w:lang w:eastAsia="ru-RU"/>
        </w:rPr>
        <w:tab/>
        <w:t>Виготовити нові та поновити старі маски і атрибути  для рухливих та спортивних ігор.</w:t>
      </w: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1.2.</w:t>
      </w:r>
      <w:r w:rsidRPr="00B62BA4">
        <w:rPr>
          <w:rFonts w:ascii="Times New Roman" w:eastAsia="Calibri" w:hAnsi="Times New Roman" w:cs="Times New Roman"/>
          <w:sz w:val="24"/>
          <w:szCs w:val="24"/>
          <w:lang w:eastAsia="ru-RU"/>
        </w:rPr>
        <w:tab/>
        <w:t>В щоденному плануванні занять з фізкультури схематично зображувати розміщення спортивного інвентаря для виконання основних рухів.</w:t>
      </w: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 xml:space="preserve"> 1.3. Виготовити дидактичні ігри та посібники оздоровчого спрямування для ментального здоров’я </w:t>
      </w: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 xml:space="preserve"> 1.4.Поповнити та оновити фізкультурні куточки в групах нетрадиційним обладнанням. </w:t>
      </w: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 xml:space="preserve"> 1.5. Під час проведення гімнастики пробудження використовувати аудіоапаратуру. </w:t>
      </w: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 xml:space="preserve"> 1.6. </w:t>
      </w:r>
      <w:r w:rsidRPr="00B62BA4">
        <w:rPr>
          <w:rFonts w:ascii="Times New Roman" w:eastAsia="Calibri" w:hAnsi="Times New Roman" w:cs="Times New Roman"/>
          <w:sz w:val="24"/>
          <w:szCs w:val="24"/>
          <w:lang w:eastAsia="ru-RU"/>
        </w:rPr>
        <w:tab/>
        <w:t>Поглиблювати знання дітей про довкілля з взаємопов’язаними процесами та власне «Я» (фізичне, психічне, соціальне).</w:t>
      </w: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1.7.</w:t>
      </w:r>
      <w:r w:rsidRPr="00B62BA4">
        <w:rPr>
          <w:rFonts w:ascii="Times New Roman" w:eastAsia="Calibri" w:hAnsi="Times New Roman" w:cs="Times New Roman"/>
          <w:sz w:val="24"/>
          <w:szCs w:val="24"/>
          <w:lang w:eastAsia="ru-RU"/>
        </w:rPr>
        <w:tab/>
        <w:t>Формувати елементи валеологічного світогляду, оволодіння елементарною оздоровчою термінологією.</w:t>
      </w: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lastRenderedPageBreak/>
        <w:t>1.8.</w:t>
      </w:r>
      <w:r w:rsidRPr="00B62BA4">
        <w:rPr>
          <w:rFonts w:ascii="Times New Roman" w:eastAsia="Calibri" w:hAnsi="Times New Roman" w:cs="Times New Roman"/>
          <w:sz w:val="24"/>
          <w:szCs w:val="24"/>
          <w:lang w:eastAsia="ru-RU"/>
        </w:rPr>
        <w:tab/>
        <w:t>Ознайомлювати дітей з навколишнім життям, безпечною поведінкою, здоровим способом життя, сприятливими умовами побуту, щоб діти мали певні конкретні знання про навколишню дійсність, які б вони могли використати в іграх.</w:t>
      </w: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1.9.</w:t>
      </w:r>
      <w:r w:rsidRPr="00B62BA4">
        <w:rPr>
          <w:rFonts w:ascii="Times New Roman" w:eastAsia="Calibri" w:hAnsi="Times New Roman" w:cs="Times New Roman"/>
          <w:sz w:val="24"/>
          <w:szCs w:val="24"/>
          <w:lang w:eastAsia="ru-RU"/>
        </w:rPr>
        <w:tab/>
        <w:t>Підводити дітей до свідомого розуміння й ціннісного ставлення до власного життя та здоров'я, відповідальність за своє здоров'я та безпеку життя.</w:t>
      </w: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2.</w:t>
      </w:r>
      <w:r w:rsidRPr="00B62BA4">
        <w:rPr>
          <w:rFonts w:ascii="Times New Roman" w:eastAsia="Calibri" w:hAnsi="Times New Roman" w:cs="Times New Roman"/>
          <w:sz w:val="24"/>
          <w:szCs w:val="24"/>
          <w:lang w:eastAsia="ru-RU"/>
        </w:rPr>
        <w:tab/>
        <w:t xml:space="preserve">Усім організаторам навчально-виховного процесу нести відповідальність за виконання завдань з фізичного виховання відповідно розділу чинної програми </w:t>
      </w: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3.</w:t>
      </w:r>
      <w:r w:rsidRPr="00B62BA4">
        <w:rPr>
          <w:rFonts w:ascii="Times New Roman" w:eastAsia="Calibri" w:hAnsi="Times New Roman" w:cs="Times New Roman"/>
          <w:sz w:val="24"/>
          <w:szCs w:val="24"/>
          <w:lang w:eastAsia="ru-RU"/>
        </w:rPr>
        <w:tab/>
        <w:t xml:space="preserve"> Забезпечувати дотримання санітарно-гігієнічних норм та вимог техніки безпеки та дотримання рухового режиму протягом дня. </w:t>
      </w: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4.</w:t>
      </w:r>
      <w:r w:rsidRPr="00B62BA4">
        <w:rPr>
          <w:rFonts w:ascii="Times New Roman" w:eastAsia="Calibri" w:hAnsi="Times New Roman" w:cs="Times New Roman"/>
          <w:sz w:val="24"/>
          <w:szCs w:val="24"/>
          <w:lang w:eastAsia="ru-RU"/>
        </w:rPr>
        <w:tab/>
        <w:t>Медичній сестрі Гнатишин М.І здійснювати спільно з вихователем-методистом, вихователями контроль навантаження на дітей на заняттях з фізкультури, відповідності навчальних приміщень санітарно-гігієнічним нормам та вимогам техніки безпеки; проводити просвітницьку роботу серед педагогічного колективу, батьків щодо засад здорового способу життя, виховання здорової дитини.</w:t>
      </w: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5.</w:t>
      </w:r>
      <w:r w:rsidRPr="00B62BA4">
        <w:rPr>
          <w:rFonts w:ascii="Times New Roman" w:eastAsia="Calibri" w:hAnsi="Times New Roman" w:cs="Times New Roman"/>
          <w:sz w:val="24"/>
          <w:szCs w:val="24"/>
          <w:lang w:eastAsia="ru-RU"/>
        </w:rPr>
        <w:tab/>
        <w:t>Вихователю-методисту :</w:t>
      </w: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5.2.</w:t>
      </w:r>
      <w:r w:rsidRPr="00B62BA4">
        <w:rPr>
          <w:rFonts w:ascii="Times New Roman" w:eastAsia="Calibri" w:hAnsi="Times New Roman" w:cs="Times New Roman"/>
          <w:sz w:val="24"/>
          <w:szCs w:val="24"/>
          <w:lang w:eastAsia="ru-RU"/>
        </w:rPr>
        <w:tab/>
      </w:r>
      <w:proofErr w:type="spellStart"/>
      <w:r w:rsidRPr="00B62BA4">
        <w:rPr>
          <w:rFonts w:ascii="Times New Roman" w:eastAsia="Calibri" w:hAnsi="Times New Roman" w:cs="Times New Roman"/>
          <w:sz w:val="24"/>
          <w:szCs w:val="24"/>
          <w:lang w:eastAsia="ru-RU"/>
        </w:rPr>
        <w:t>.Провести</w:t>
      </w:r>
      <w:proofErr w:type="spellEnd"/>
      <w:r w:rsidRPr="00B62BA4">
        <w:rPr>
          <w:rFonts w:ascii="Times New Roman" w:eastAsia="Calibri" w:hAnsi="Times New Roman" w:cs="Times New Roman"/>
          <w:sz w:val="24"/>
          <w:szCs w:val="24"/>
          <w:lang w:eastAsia="ru-RU"/>
        </w:rPr>
        <w:t xml:space="preserve"> </w:t>
      </w:r>
      <w:proofErr w:type="spellStart"/>
      <w:r w:rsidRPr="00B62BA4">
        <w:rPr>
          <w:rFonts w:ascii="Times New Roman" w:eastAsia="Calibri" w:hAnsi="Times New Roman" w:cs="Times New Roman"/>
          <w:sz w:val="24"/>
          <w:szCs w:val="24"/>
          <w:lang w:eastAsia="ru-RU"/>
        </w:rPr>
        <w:t>методгодину</w:t>
      </w:r>
      <w:proofErr w:type="spellEnd"/>
      <w:r w:rsidRPr="00B62BA4">
        <w:rPr>
          <w:rFonts w:ascii="Times New Roman" w:eastAsia="Calibri" w:hAnsi="Times New Roman" w:cs="Times New Roman"/>
          <w:sz w:val="24"/>
          <w:szCs w:val="24"/>
          <w:lang w:eastAsia="ru-RU"/>
        </w:rPr>
        <w:t xml:space="preserve"> для педагогів на тему: «Ментальне здоров’я дітей під час війни». </w:t>
      </w: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5.3.</w:t>
      </w:r>
      <w:r w:rsidRPr="00B62BA4">
        <w:rPr>
          <w:rFonts w:ascii="Times New Roman" w:eastAsia="Calibri" w:hAnsi="Times New Roman" w:cs="Times New Roman"/>
          <w:sz w:val="24"/>
          <w:szCs w:val="24"/>
          <w:lang w:eastAsia="ru-RU"/>
        </w:rPr>
        <w:tab/>
        <w:t xml:space="preserve">. Зробити підбірку інформаційного матеріалу, консультацій, практичних рекомендацій з фізичного розвитку та ментального здоров’я  дітей для батьків. </w:t>
      </w: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5.4.</w:t>
      </w:r>
      <w:r w:rsidRPr="00B62BA4">
        <w:rPr>
          <w:rFonts w:ascii="Times New Roman" w:eastAsia="Calibri" w:hAnsi="Times New Roman" w:cs="Times New Roman"/>
          <w:sz w:val="24"/>
          <w:szCs w:val="24"/>
          <w:lang w:eastAsia="ru-RU"/>
        </w:rPr>
        <w:tab/>
        <w:t xml:space="preserve">Провести консультації та підготувати практичні поради для вихователів та батьків щодо використання психологічних етюдів та </w:t>
      </w:r>
      <w:proofErr w:type="spellStart"/>
      <w:r w:rsidRPr="00B62BA4">
        <w:rPr>
          <w:rFonts w:ascii="Times New Roman" w:eastAsia="Calibri" w:hAnsi="Times New Roman" w:cs="Times New Roman"/>
          <w:sz w:val="24"/>
          <w:szCs w:val="24"/>
          <w:lang w:eastAsia="ru-RU"/>
        </w:rPr>
        <w:t>психогімнастик</w:t>
      </w:r>
      <w:proofErr w:type="spellEnd"/>
      <w:r w:rsidRPr="00B62BA4">
        <w:rPr>
          <w:rFonts w:ascii="Times New Roman" w:eastAsia="Calibri" w:hAnsi="Times New Roman" w:cs="Times New Roman"/>
          <w:sz w:val="24"/>
          <w:szCs w:val="24"/>
          <w:lang w:eastAsia="ru-RU"/>
        </w:rPr>
        <w:t xml:space="preserve">. </w:t>
      </w:r>
    </w:p>
    <w:p w:rsidR="005E19AA" w:rsidRPr="00B62BA4" w:rsidRDefault="005E19AA" w:rsidP="005E19AA">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5.5.</w:t>
      </w:r>
      <w:r w:rsidRPr="00B62BA4">
        <w:rPr>
          <w:rFonts w:ascii="Times New Roman" w:eastAsia="Calibri" w:hAnsi="Times New Roman" w:cs="Times New Roman"/>
          <w:sz w:val="24"/>
          <w:szCs w:val="24"/>
          <w:lang w:eastAsia="ru-RU"/>
        </w:rPr>
        <w:tab/>
        <w:t xml:space="preserve">Контролювати планування, організацію та проведення рухливих (з ускладненнями),  народних  ігор  та самостійної рухової діяльності дітей.  </w:t>
      </w:r>
    </w:p>
    <w:p w:rsidR="005E19AA" w:rsidRPr="00B62BA4" w:rsidRDefault="005E19AA" w:rsidP="00B62BA4">
      <w:pPr>
        <w:spacing w:after="0" w:line="240" w:lineRule="auto"/>
        <w:ind w:left="142"/>
        <w:jc w:val="both"/>
        <w:rPr>
          <w:rFonts w:ascii="Times New Roman" w:eastAsia="Calibri" w:hAnsi="Times New Roman" w:cs="Times New Roman"/>
          <w:sz w:val="24"/>
          <w:szCs w:val="24"/>
          <w:lang w:eastAsia="ru-RU"/>
        </w:rPr>
      </w:pPr>
      <w:r w:rsidRPr="00B62BA4">
        <w:rPr>
          <w:rFonts w:ascii="Times New Roman" w:eastAsia="Calibri" w:hAnsi="Times New Roman" w:cs="Times New Roman"/>
          <w:sz w:val="24"/>
          <w:szCs w:val="24"/>
          <w:lang w:eastAsia="ru-RU"/>
        </w:rPr>
        <w:t>5.6.</w:t>
      </w:r>
      <w:r w:rsidRPr="00B62BA4">
        <w:rPr>
          <w:rFonts w:ascii="Times New Roman" w:eastAsia="Calibri" w:hAnsi="Times New Roman" w:cs="Times New Roman"/>
          <w:sz w:val="24"/>
          <w:szCs w:val="24"/>
          <w:lang w:eastAsia="ru-RU"/>
        </w:rPr>
        <w:tab/>
        <w:t xml:space="preserve"> Урізноманітнити форми і види організації фізкультурно-</w:t>
      </w:r>
      <w:r w:rsidR="00B62BA4">
        <w:rPr>
          <w:rFonts w:ascii="Times New Roman" w:eastAsia="Calibri" w:hAnsi="Times New Roman" w:cs="Times New Roman"/>
          <w:sz w:val="24"/>
          <w:szCs w:val="24"/>
          <w:lang w:eastAsia="ru-RU"/>
        </w:rPr>
        <w:t>оздоровчої роботи в умовах ЗДО.</w:t>
      </w:r>
    </w:p>
    <w:p w:rsidR="005E19AA" w:rsidRPr="00B62BA4" w:rsidRDefault="005E19AA" w:rsidP="005E19AA">
      <w:pPr>
        <w:spacing w:after="0" w:line="240" w:lineRule="auto"/>
        <w:jc w:val="both"/>
        <w:rPr>
          <w:rFonts w:ascii="Times New Roman" w:eastAsia="Times New Roman" w:hAnsi="Times New Roman" w:cs="Times New Roman"/>
          <w:bCs/>
          <w:sz w:val="24"/>
          <w:szCs w:val="24"/>
          <w:lang w:eastAsia="ru-RU"/>
        </w:rPr>
      </w:pPr>
      <w:r w:rsidRPr="00B62BA4">
        <w:rPr>
          <w:rFonts w:ascii="Times New Roman" w:eastAsia="Times New Roman" w:hAnsi="Times New Roman" w:cs="Times New Roman"/>
          <w:sz w:val="24"/>
          <w:szCs w:val="24"/>
          <w:lang w:eastAsia="ru-RU"/>
        </w:rPr>
        <w:t xml:space="preserve">        Для вирішення другого головного завдання, а саме </w:t>
      </w:r>
      <w:r w:rsidRPr="00B62BA4">
        <w:rPr>
          <w:rFonts w:ascii="Times New Roman" w:eastAsia="Times New Roman" w:hAnsi="Times New Roman" w:cs="Times New Roman"/>
          <w:bCs/>
          <w:sz w:val="24"/>
          <w:szCs w:val="24"/>
          <w:lang w:eastAsia="uk-UA"/>
        </w:rPr>
        <w:t xml:space="preserve">активізації освітньої діяльності національно-патріотичної складової виховання дітей дошкільного віку, утвердження активної позиції громадянина,  формування позитивного образу своєї країни, виховання ціннісного ставлення до своєї родини як частини українського  народу, його історії, традицій, культури. </w:t>
      </w:r>
      <w:r w:rsidRPr="00B62BA4">
        <w:rPr>
          <w:rFonts w:ascii="Times New Roman" w:eastAsia="Times New Roman" w:hAnsi="Times New Roman" w:cs="Times New Roman"/>
          <w:sz w:val="24"/>
          <w:szCs w:val="24"/>
          <w:lang w:eastAsia="ru-RU"/>
        </w:rPr>
        <w:t>було проведено тематичне вивчення</w:t>
      </w:r>
      <w:r w:rsidRPr="00B62BA4">
        <w:rPr>
          <w:rFonts w:ascii="Times New Roman" w:eastAsia="Times New Roman" w:hAnsi="Times New Roman" w:cs="Times New Roman"/>
          <w:bCs/>
          <w:sz w:val="24"/>
          <w:szCs w:val="24"/>
          <w:lang w:eastAsia="ru-RU"/>
        </w:rPr>
        <w:t xml:space="preserve">   в молодшій групі, середній групі  та групі раннього віку   </w:t>
      </w:r>
      <w:r w:rsidRPr="00B62BA4">
        <w:rPr>
          <w:rFonts w:ascii="Times New Roman" w:eastAsia="Times New Roman" w:hAnsi="Times New Roman" w:cs="Times New Roman"/>
          <w:sz w:val="24"/>
          <w:szCs w:val="24"/>
          <w:lang w:eastAsia="uk-UA"/>
        </w:rPr>
        <w:t xml:space="preserve">«Аналіз роботи педагогів з формування національно-патріотичного виховання дітей»  </w:t>
      </w:r>
      <w:r w:rsidRPr="00B62BA4">
        <w:rPr>
          <w:rFonts w:ascii="Times New Roman" w:eastAsia="Times New Roman" w:hAnsi="Times New Roman" w:cs="Times New Roman"/>
          <w:sz w:val="24"/>
          <w:szCs w:val="24"/>
          <w:lang w:eastAsia="ru-RU"/>
        </w:rPr>
        <w:t>(січень 2025 р).</w:t>
      </w:r>
      <w:r w:rsidRPr="00B62BA4">
        <w:rPr>
          <w:rFonts w:ascii="Times New Roman" w:eastAsia="Times New Roman" w:hAnsi="Times New Roman" w:cs="Times New Roman"/>
          <w:bCs/>
          <w:sz w:val="24"/>
          <w:szCs w:val="24"/>
          <w:lang w:eastAsia="ru-RU"/>
        </w:rPr>
        <w:t xml:space="preserve">        </w:t>
      </w:r>
    </w:p>
    <w:p w:rsidR="005E19AA" w:rsidRPr="00B62BA4" w:rsidRDefault="005E19AA" w:rsidP="005E19AA">
      <w:pPr>
        <w:spacing w:after="0" w:line="240" w:lineRule="auto"/>
        <w:jc w:val="both"/>
        <w:rPr>
          <w:rFonts w:ascii="Times New Roman" w:eastAsia="Times New Roman" w:hAnsi="Times New Roman" w:cs="Times New Roman"/>
          <w:bCs/>
          <w:sz w:val="24"/>
          <w:szCs w:val="24"/>
          <w:lang w:eastAsia="ru-RU"/>
        </w:rPr>
      </w:pPr>
      <w:r w:rsidRPr="00B62BA4">
        <w:rPr>
          <w:rFonts w:ascii="Times New Roman" w:eastAsia="Times New Roman" w:hAnsi="Times New Roman" w:cs="Times New Roman"/>
          <w:bCs/>
          <w:sz w:val="24"/>
          <w:szCs w:val="24"/>
          <w:lang w:eastAsia="ru-RU"/>
        </w:rPr>
        <w:t>За результатами тематичного вивчення було виявлено, що цьому питанню приділялась належна увага, але наслідки вивчення свідчать, що є необхідність врахувати у подальшій роботі наступні рекомендації:</w:t>
      </w:r>
    </w:p>
    <w:p w:rsidR="005E19AA" w:rsidRPr="00B62BA4" w:rsidRDefault="005E19AA" w:rsidP="005E19AA">
      <w:pPr>
        <w:spacing w:after="0"/>
        <w:ind w:left="142"/>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1. З метою підвищення професійної майстерності педагогів і формування повноцінної особистості дошкільника, як свідомого громадянина та патріота нашої держави рекомендувати заходи освітньої спрямованості вихователів супроводжувати наявними в дошкільному закладі демонстраційними матеріалами морально-патріотичної спрямованості.</w:t>
      </w:r>
    </w:p>
    <w:p w:rsidR="005E19AA" w:rsidRPr="00B62BA4" w:rsidRDefault="005E19AA" w:rsidP="005E19AA">
      <w:pPr>
        <w:spacing w:after="0"/>
        <w:ind w:left="142"/>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2. Продовжувати накопичувати матеріал з патріотичного виховання (портрети видатних людей, картотека народних ігор, атрибути до народних ігор). </w:t>
      </w:r>
    </w:p>
    <w:p w:rsidR="005E19AA" w:rsidRPr="00B62BA4" w:rsidRDefault="005E19AA" w:rsidP="005E19AA">
      <w:pPr>
        <w:spacing w:after="0"/>
        <w:ind w:left="142"/>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3.Переглянути та оновити, по необхідності, експонати в національних куточках  молодшої та середньої груп</w:t>
      </w:r>
    </w:p>
    <w:p w:rsidR="005E19AA" w:rsidRPr="00B62BA4" w:rsidRDefault="005E19AA" w:rsidP="005E19AA">
      <w:pPr>
        <w:spacing w:after="0"/>
        <w:ind w:left="142"/>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4.Систематично планувати роботу з патріотичного виховання, зокрема: заходи з трудового виховання, ознайомлення з історією міста, держави, читання творів з патріотичного виховання відповідно віку, розваги та інші форми роботи. </w:t>
      </w:r>
    </w:p>
    <w:p w:rsidR="005E19AA" w:rsidRPr="00B62BA4" w:rsidRDefault="005E19AA" w:rsidP="005E19AA">
      <w:pPr>
        <w:spacing w:after="0"/>
        <w:ind w:left="142"/>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5. Використовувати в роботі з дітьми сучасні форми роботи, ІКТ-технології. </w:t>
      </w:r>
    </w:p>
    <w:p w:rsidR="005E19AA" w:rsidRPr="00B62BA4" w:rsidRDefault="005E19AA" w:rsidP="00B62BA4">
      <w:pPr>
        <w:spacing w:after="0"/>
        <w:ind w:left="142"/>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6. Активно залучати батьків до участі в освітньому процесі, до вирішення питань оснащення групи посібниками та розвиваючими іграми т</w:t>
      </w:r>
      <w:r w:rsidR="00B62BA4">
        <w:rPr>
          <w:rFonts w:ascii="Times New Roman" w:eastAsia="Times New Roman" w:hAnsi="Times New Roman" w:cs="Times New Roman"/>
          <w:sz w:val="24"/>
          <w:szCs w:val="24"/>
          <w:lang w:eastAsia="uk-UA"/>
        </w:rPr>
        <w:t xml:space="preserve">а демонстраційним матеріалом.  </w:t>
      </w:r>
    </w:p>
    <w:p w:rsidR="005E19AA" w:rsidRPr="00B62BA4" w:rsidRDefault="005E19AA" w:rsidP="005E19AA">
      <w:pPr>
        <w:spacing w:after="0"/>
        <w:ind w:left="142"/>
        <w:jc w:val="both"/>
        <w:rPr>
          <w:rFonts w:ascii="Times New Roman" w:eastAsia="Times New Roman" w:hAnsi="Times New Roman" w:cs="Times New Roman"/>
          <w:sz w:val="24"/>
          <w:szCs w:val="24"/>
          <w:lang w:eastAsia="ru-RU"/>
        </w:rPr>
      </w:pPr>
      <w:r w:rsidRPr="00B62BA4">
        <w:rPr>
          <w:rFonts w:ascii="Times New Roman" w:eastAsia="Times New Roman" w:hAnsi="Times New Roman" w:cs="Times New Roman"/>
          <w:sz w:val="24"/>
          <w:szCs w:val="24"/>
          <w:lang w:eastAsia="ru-RU"/>
        </w:rPr>
        <w:t xml:space="preserve">      Для якісного  вирішення третього завдання із </w:t>
      </w:r>
      <w:r w:rsidRPr="00B62BA4">
        <w:rPr>
          <w:rFonts w:ascii="Times New Roman" w:eastAsia="Times New Roman" w:hAnsi="Times New Roman" w:cs="Times New Roman"/>
          <w:bCs/>
          <w:sz w:val="24"/>
          <w:szCs w:val="24"/>
          <w:lang w:eastAsia="uk-UA"/>
        </w:rPr>
        <w:t xml:space="preserve">скерування управлінських процесів з налагодження тісної взаємодії з родинами та громадськістю щодо надання  якісної дошкільної освіти завдяки розширенню форм та видів співпраці з ними, прозорості та відкритості роботи закладу через роботу веб-сайту, відкритої групи в соціальній мережі </w:t>
      </w:r>
      <w:proofErr w:type="spellStart"/>
      <w:r w:rsidRPr="00B62BA4">
        <w:rPr>
          <w:rFonts w:ascii="Times New Roman" w:eastAsia="Times New Roman" w:hAnsi="Times New Roman" w:cs="Times New Roman"/>
          <w:bCs/>
          <w:sz w:val="24"/>
          <w:szCs w:val="24"/>
          <w:lang w:eastAsia="uk-UA"/>
        </w:rPr>
        <w:t>Facebook</w:t>
      </w:r>
      <w:proofErr w:type="spellEnd"/>
      <w:r w:rsidRPr="00B62BA4">
        <w:rPr>
          <w:rFonts w:ascii="Times New Roman" w:eastAsia="Times New Roman" w:hAnsi="Times New Roman" w:cs="Times New Roman"/>
          <w:bCs/>
          <w:sz w:val="24"/>
          <w:szCs w:val="24"/>
          <w:lang w:eastAsia="uk-UA"/>
        </w:rPr>
        <w:t xml:space="preserve"> та поширення </w:t>
      </w:r>
      <w:r w:rsidRPr="00B62BA4">
        <w:rPr>
          <w:rFonts w:ascii="Times New Roman" w:eastAsia="Times New Roman" w:hAnsi="Times New Roman" w:cs="Times New Roman"/>
          <w:bCs/>
          <w:sz w:val="24"/>
          <w:szCs w:val="24"/>
          <w:lang w:eastAsia="uk-UA"/>
        </w:rPr>
        <w:lastRenderedPageBreak/>
        <w:t xml:space="preserve">інформаційно-комунікативних технологій у роботі закладу дошкільної освіти з дітьми, педагогами, батьками та громадськістю </w:t>
      </w:r>
      <w:r w:rsidRPr="00B62BA4">
        <w:rPr>
          <w:rFonts w:ascii="Times New Roman" w:eastAsia="Times New Roman" w:hAnsi="Times New Roman" w:cs="Times New Roman"/>
          <w:sz w:val="24"/>
          <w:szCs w:val="24"/>
          <w:lang w:eastAsia="ru-RU"/>
        </w:rPr>
        <w:t>– було проведено тематичне вивчення «</w:t>
      </w:r>
      <w:r w:rsidRPr="00B62BA4">
        <w:rPr>
          <w:rFonts w:ascii="Times New Roman" w:eastAsia="Times New Roman" w:hAnsi="Times New Roman" w:cs="Times New Roman"/>
          <w:bCs/>
          <w:sz w:val="24"/>
          <w:szCs w:val="24"/>
          <w:lang w:eastAsia="uk-UA"/>
        </w:rPr>
        <w:t>Стану освітнього процесу з організації роботи з батьками</w:t>
      </w:r>
      <w:r w:rsidRPr="00B62BA4">
        <w:rPr>
          <w:rFonts w:ascii="Times New Roman" w:eastAsia="Times New Roman" w:hAnsi="Times New Roman" w:cs="Times New Roman"/>
          <w:sz w:val="24"/>
          <w:szCs w:val="24"/>
          <w:lang w:eastAsia="ru-RU"/>
        </w:rPr>
        <w:t>». За результатами тематичного вивчення даного питання можна сказати що приділялася належна увага,  але наслідки вивчення свідчать, що є необхідність врахувати у подальшій роботі наступні рекомендації:</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 Вихователям всіх вікових груп:</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1.1. для вивчення рівня педагогічної культури та освіченості батьків в питанні виховання та розвитку дітей, проблем та запитів щодо виховання та освіти дітей систематично використовувати в роботі анкетування.</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1.2. в щоденних календарних планах зазначати  заплановані заходи роботи з батьками.</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1.3. практикувати та планувати з метою вивчення умов життя та виховання дітей відвідування батьків та вихованців  вдома .</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1.4. систематично розміщувати інформаційні матеріали на сайті ЗДО</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1.5. при організації взаємодії з батьками використовувати інноваційні та інтерактивні форми роботи з батьками </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1.6.. Виключити виправлення та забезпечити каліграфічне заповнення документації, особливо журналу обліку відвідування дітей, як фінансового документа </w:t>
      </w:r>
    </w:p>
    <w:p w:rsidR="005E19AA" w:rsidRPr="00B62BA4" w:rsidRDefault="005E19AA" w:rsidP="005E19AA">
      <w:pPr>
        <w:spacing w:after="0" w:line="240" w:lineRule="auto"/>
        <w:jc w:val="both"/>
        <w:outlineLvl w:val="0"/>
        <w:rPr>
          <w:rFonts w:ascii="Times New Roman" w:eastAsia="Times New Roman" w:hAnsi="Times New Roman" w:cs="Times New Roman"/>
          <w:b/>
          <w:i/>
          <w:sz w:val="24"/>
          <w:szCs w:val="24"/>
          <w:lang w:eastAsia="uk-UA"/>
        </w:rPr>
      </w:pPr>
      <w:r w:rsidRPr="00B62BA4">
        <w:rPr>
          <w:rFonts w:ascii="Times New Roman" w:eastAsia="Times New Roman" w:hAnsi="Times New Roman" w:cs="Times New Roman"/>
          <w:sz w:val="24"/>
          <w:szCs w:val="24"/>
          <w:lang w:eastAsia="uk-UA"/>
        </w:rPr>
        <w:t>2. Вихователю-методисту провести опитування батьків щодо визначення рівня задоволеності батьків умовами виховання і розвитку вихованців</w:t>
      </w:r>
      <w:r w:rsidRPr="00B62BA4">
        <w:rPr>
          <w:rFonts w:ascii="Times New Roman" w:eastAsia="Times New Roman" w:hAnsi="Times New Roman" w:cs="Times New Roman"/>
          <w:sz w:val="24"/>
          <w:szCs w:val="24"/>
          <w:lang w:val="ru-RU" w:eastAsia="uk-UA"/>
        </w:rPr>
        <w:t xml:space="preserve">.                                 </w:t>
      </w:r>
      <w:r w:rsidRPr="00B62BA4">
        <w:rPr>
          <w:rFonts w:ascii="Times New Roman" w:eastAsia="Times New Roman" w:hAnsi="Times New Roman" w:cs="Times New Roman"/>
          <w:b/>
          <w:i/>
          <w:sz w:val="24"/>
          <w:szCs w:val="24"/>
          <w:lang w:eastAsia="uk-UA"/>
        </w:rPr>
        <w:t xml:space="preserve">     </w:t>
      </w:r>
    </w:p>
    <w:p w:rsidR="005E19AA" w:rsidRPr="00B62BA4" w:rsidRDefault="005E19AA" w:rsidP="005E19AA">
      <w:pPr>
        <w:spacing w:after="0" w:line="240" w:lineRule="auto"/>
        <w:jc w:val="both"/>
        <w:outlineLvl w:val="0"/>
        <w:rPr>
          <w:rFonts w:ascii="Times New Roman" w:eastAsia="Times New Roman" w:hAnsi="Times New Roman" w:cs="Times New Roman"/>
          <w:b/>
          <w:i/>
          <w:sz w:val="24"/>
          <w:szCs w:val="24"/>
          <w:lang w:eastAsia="uk-UA"/>
        </w:rPr>
      </w:pPr>
    </w:p>
    <w:p w:rsidR="005E19AA" w:rsidRPr="00B62BA4" w:rsidRDefault="005E19AA" w:rsidP="005E19AA">
      <w:pPr>
        <w:spacing w:after="0" w:line="240" w:lineRule="auto"/>
        <w:jc w:val="both"/>
        <w:outlineLvl w:val="0"/>
        <w:rPr>
          <w:rFonts w:ascii="Times New Roman" w:eastAsia="Times New Roman" w:hAnsi="Times New Roman" w:cs="Times New Roman"/>
          <w:b/>
          <w:sz w:val="24"/>
          <w:szCs w:val="24"/>
          <w:lang w:eastAsia="uk-UA"/>
        </w:rPr>
      </w:pPr>
      <w:r w:rsidRPr="00B62BA4">
        <w:rPr>
          <w:rFonts w:ascii="Times New Roman" w:eastAsia="Times New Roman" w:hAnsi="Times New Roman" w:cs="Times New Roman"/>
          <w:b/>
          <w:i/>
          <w:sz w:val="24"/>
          <w:szCs w:val="24"/>
          <w:lang w:eastAsia="uk-UA"/>
        </w:rPr>
        <w:t xml:space="preserve">    ІІІ блок</w:t>
      </w:r>
      <w:r w:rsidRPr="00B62BA4">
        <w:rPr>
          <w:rFonts w:ascii="Times New Roman" w:eastAsia="Times New Roman" w:hAnsi="Times New Roman" w:cs="Times New Roman"/>
          <w:b/>
          <w:sz w:val="24"/>
          <w:szCs w:val="24"/>
          <w:lang w:eastAsia="uk-UA"/>
        </w:rPr>
        <w:t>: Результативність навчально-виховного процесу</w:t>
      </w:r>
    </w:p>
    <w:p w:rsidR="005E19AA" w:rsidRPr="00B62BA4" w:rsidRDefault="005E19AA" w:rsidP="00B62BA4">
      <w:pPr>
        <w:spacing w:after="0" w:line="240" w:lineRule="auto"/>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Два рази в рік у всіх вікових групах вихователями проводиться діагностика рівня знань та вмінь дітей, а вихователі старших груп визначають рівень розвитку дітей за д</w:t>
      </w:r>
      <w:r w:rsidR="00B62BA4">
        <w:rPr>
          <w:rFonts w:ascii="Times New Roman" w:eastAsia="Times New Roman" w:hAnsi="Times New Roman" w:cs="Times New Roman"/>
          <w:sz w:val="24"/>
          <w:szCs w:val="24"/>
          <w:lang w:eastAsia="uk-UA"/>
        </w:rPr>
        <w:t xml:space="preserve">опомогою </w:t>
      </w:r>
      <w:proofErr w:type="spellStart"/>
      <w:r w:rsidR="00B62BA4">
        <w:rPr>
          <w:rFonts w:ascii="Times New Roman" w:eastAsia="Times New Roman" w:hAnsi="Times New Roman" w:cs="Times New Roman"/>
          <w:sz w:val="24"/>
          <w:szCs w:val="24"/>
          <w:lang w:eastAsia="uk-UA"/>
        </w:rPr>
        <w:t>кваліметричної</w:t>
      </w:r>
      <w:proofErr w:type="spellEnd"/>
      <w:r w:rsidR="00B62BA4">
        <w:rPr>
          <w:rFonts w:ascii="Times New Roman" w:eastAsia="Times New Roman" w:hAnsi="Times New Roman" w:cs="Times New Roman"/>
          <w:sz w:val="24"/>
          <w:szCs w:val="24"/>
          <w:lang w:eastAsia="uk-UA"/>
        </w:rPr>
        <w:t xml:space="preserve"> моделі</w:t>
      </w:r>
    </w:p>
    <w:p w:rsidR="005E19AA" w:rsidRPr="00B62BA4" w:rsidRDefault="005E19AA" w:rsidP="005E19AA">
      <w:pPr>
        <w:spacing w:after="0" w:line="240" w:lineRule="auto"/>
        <w:jc w:val="center"/>
        <w:rPr>
          <w:rFonts w:ascii="Times New Roman" w:eastAsia="Times New Roman" w:hAnsi="Times New Roman" w:cs="Times New Roman"/>
          <w:b/>
          <w:sz w:val="24"/>
          <w:szCs w:val="24"/>
          <w:lang w:eastAsia="uk-UA"/>
        </w:rPr>
      </w:pPr>
      <w:r w:rsidRPr="00B62BA4">
        <w:rPr>
          <w:rFonts w:ascii="Times New Roman" w:eastAsia="Times New Roman" w:hAnsi="Times New Roman" w:cs="Times New Roman"/>
          <w:b/>
          <w:sz w:val="24"/>
          <w:szCs w:val="24"/>
          <w:lang w:eastAsia="uk-UA"/>
        </w:rPr>
        <w:t xml:space="preserve">Порівняльний аналіз рівня знань та вмінь дітей раннього віку </w:t>
      </w:r>
    </w:p>
    <w:p w:rsidR="005E19AA" w:rsidRPr="00B62BA4" w:rsidRDefault="005E19AA" w:rsidP="005E19AA">
      <w:pPr>
        <w:spacing w:after="0" w:line="240" w:lineRule="auto"/>
        <w:jc w:val="center"/>
        <w:rPr>
          <w:rFonts w:ascii="Times New Roman" w:eastAsia="Times New Roman" w:hAnsi="Times New Roman" w:cs="Times New Roman"/>
          <w:b/>
          <w:sz w:val="24"/>
          <w:szCs w:val="24"/>
          <w:lang w:val="ru-RU" w:eastAsia="uk-UA"/>
        </w:rPr>
      </w:pPr>
      <w:r w:rsidRPr="00B62BA4">
        <w:rPr>
          <w:rFonts w:ascii="Times New Roman" w:eastAsia="Times New Roman" w:hAnsi="Times New Roman" w:cs="Times New Roman"/>
          <w:b/>
          <w:sz w:val="24"/>
          <w:szCs w:val="24"/>
          <w:lang w:eastAsia="uk-UA"/>
        </w:rPr>
        <w:t>за 2023 -2024 та 2024-20</w:t>
      </w:r>
      <w:r w:rsidRPr="00B62BA4">
        <w:rPr>
          <w:rFonts w:ascii="Times New Roman" w:eastAsia="Times New Roman" w:hAnsi="Times New Roman" w:cs="Times New Roman"/>
          <w:b/>
          <w:sz w:val="24"/>
          <w:szCs w:val="24"/>
          <w:lang w:val="ru-RU" w:eastAsia="uk-UA"/>
        </w:rPr>
        <w:t>25</w:t>
      </w:r>
      <w:r w:rsidRPr="00B62BA4">
        <w:rPr>
          <w:rFonts w:ascii="Times New Roman" w:eastAsia="Times New Roman" w:hAnsi="Times New Roman" w:cs="Times New Roman"/>
          <w:b/>
          <w:sz w:val="24"/>
          <w:szCs w:val="24"/>
          <w:lang w:eastAsia="uk-UA"/>
        </w:rPr>
        <w:t xml:space="preserve"> навчальні роки</w:t>
      </w:r>
    </w:p>
    <w:p w:rsidR="005E19AA" w:rsidRPr="00B62BA4" w:rsidRDefault="005E19AA" w:rsidP="005E19AA">
      <w:pPr>
        <w:spacing w:after="0" w:line="240" w:lineRule="auto"/>
        <w:ind w:left="-1080"/>
        <w:jc w:val="center"/>
        <w:rPr>
          <w:rFonts w:ascii="Times New Roman" w:eastAsia="Times New Roman" w:hAnsi="Times New Roman" w:cs="Times New Roman"/>
          <w:sz w:val="24"/>
          <w:szCs w:val="24"/>
          <w:lang w:eastAsia="uk-UA"/>
        </w:rPr>
      </w:pPr>
      <w:r w:rsidRPr="00B62BA4">
        <w:rPr>
          <w:rFonts w:ascii="Times New Roman" w:eastAsia="Times New Roman" w:hAnsi="Times New Roman" w:cs="Times New Roman"/>
          <w:noProof/>
          <w:sz w:val="24"/>
          <w:szCs w:val="24"/>
          <w:lang w:eastAsia="uk-UA"/>
        </w:rPr>
        <w:drawing>
          <wp:inline distT="0" distB="0" distL="0" distR="0" wp14:anchorId="7C33D588" wp14:editId="6B93BF3C">
            <wp:extent cx="5143500" cy="2495550"/>
            <wp:effectExtent l="0" t="0" r="0" b="0"/>
            <wp:docPr id="6" name="Діагра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E19AA" w:rsidRPr="00B62BA4" w:rsidRDefault="005E19AA" w:rsidP="005E19AA">
      <w:pPr>
        <w:tabs>
          <w:tab w:val="left" w:pos="1152"/>
        </w:tabs>
        <w:spacing w:after="0" w:line="240" w:lineRule="auto"/>
        <w:ind w:firstLine="567"/>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Виходячи з аналізу можна зробити висновок, що рівень знань та вмінь дітей раннього віку підвищився  за рахунок збільшення кількості дітей віком 2 – 2р.10м. Тому надалі  слід продовжувати роботу з усіх освітніх ліній, а також налагодити взаємодію з батьками щодо успішної адаптації дітей до умов дошкільного закладу.     Аналіз результатів діагностування засвідчує, що їх загальні позитивні показники в 2025 році у порівнянні з І півріччям 2024 року покращилися, а негативні - знизились. Простежується позитивна динаміка за всіма лініями розвитку, що свідчить про ефективність навчально-виховної роботи з дітьми протягом року.</w:t>
      </w:r>
    </w:p>
    <w:p w:rsidR="005E19AA" w:rsidRPr="00B62BA4" w:rsidRDefault="005E19AA" w:rsidP="005E19AA">
      <w:pPr>
        <w:tabs>
          <w:tab w:val="left" w:pos="1152"/>
        </w:tabs>
        <w:spacing w:after="0" w:line="240" w:lineRule="auto"/>
        <w:ind w:firstLine="567"/>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Проаналізувавши рівень компетентності дітей раннього віку (3-й рік життя) можна зробити висновок, що робота вихователів проводилась на достатньому рівні.</w:t>
      </w:r>
    </w:p>
    <w:p w:rsidR="005E19AA" w:rsidRPr="00B62BA4" w:rsidRDefault="005E19AA" w:rsidP="005E19AA">
      <w:pPr>
        <w:tabs>
          <w:tab w:val="left" w:pos="1152"/>
        </w:tabs>
        <w:spacing w:after="0" w:line="240" w:lineRule="auto"/>
        <w:ind w:firstLine="567"/>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Але, поряд з цим, слід більш доцільно використовувати компоненти розвивального предметно-ігрового середовища в групі, що дасть змогу забезпечити можливість розвитку у грі пізнавальних, </w:t>
      </w:r>
      <w:r w:rsidRPr="00B62BA4">
        <w:rPr>
          <w:rFonts w:ascii="Times New Roman" w:eastAsia="Times New Roman" w:hAnsi="Times New Roman" w:cs="Times New Roman"/>
          <w:sz w:val="24"/>
          <w:szCs w:val="24"/>
          <w:lang w:eastAsia="uk-UA"/>
        </w:rPr>
        <w:lastRenderedPageBreak/>
        <w:t>соціальних, естетичних потреб дітей. Слабким залишається розвиток дрібної моторики рук, тому показники з образотворчої діяльності на середньому рівні: з метою підвищення сенсорного розвитку дітей слід поповнити сучасним обладнанням групові сенсорні зони.</w:t>
      </w:r>
    </w:p>
    <w:p w:rsidR="005E19AA" w:rsidRPr="00B62BA4" w:rsidRDefault="005E19AA" w:rsidP="00B62BA4">
      <w:pPr>
        <w:tabs>
          <w:tab w:val="left" w:pos="1152"/>
        </w:tabs>
        <w:spacing w:after="0" w:line="240" w:lineRule="auto"/>
        <w:ind w:firstLine="567"/>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Активізувати роботу з мовленнєвого розвитку, особливо ро</w:t>
      </w:r>
      <w:r w:rsidR="00B62BA4">
        <w:rPr>
          <w:rFonts w:ascii="Times New Roman" w:eastAsia="Times New Roman" w:hAnsi="Times New Roman" w:cs="Times New Roman"/>
          <w:sz w:val="24"/>
          <w:szCs w:val="24"/>
          <w:lang w:eastAsia="uk-UA"/>
        </w:rPr>
        <w:t>боту в групах та індивідуально.</w:t>
      </w:r>
    </w:p>
    <w:p w:rsidR="005E19AA" w:rsidRPr="00B62BA4" w:rsidRDefault="005E19AA" w:rsidP="005E19AA">
      <w:pPr>
        <w:spacing w:after="0" w:line="240" w:lineRule="auto"/>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Діагностування рівня знань дітей дошкільних груп у 2024-2025 навчальному році проводилося за освітніми лініями відповідно до програми розвитку дитини дошкільного віку «Українське дошкілля». </w:t>
      </w:r>
    </w:p>
    <w:p w:rsidR="005E19AA" w:rsidRPr="00B62BA4" w:rsidRDefault="005E19AA" w:rsidP="00B62BA4">
      <w:pPr>
        <w:tabs>
          <w:tab w:val="left" w:pos="1152"/>
        </w:tabs>
        <w:spacing w:after="0" w:line="240" w:lineRule="auto"/>
        <w:rPr>
          <w:rFonts w:ascii="Times New Roman" w:eastAsia="Times New Roman" w:hAnsi="Times New Roman" w:cs="Times New Roman"/>
          <w:b/>
          <w:sz w:val="24"/>
          <w:szCs w:val="24"/>
          <w:lang w:eastAsia="uk-UA"/>
        </w:rPr>
      </w:pPr>
    </w:p>
    <w:p w:rsidR="005E19AA" w:rsidRPr="00B62BA4" w:rsidRDefault="005E19AA" w:rsidP="005E19AA">
      <w:pPr>
        <w:tabs>
          <w:tab w:val="left" w:pos="1152"/>
        </w:tabs>
        <w:spacing w:after="0" w:line="240" w:lineRule="auto"/>
        <w:ind w:left="-900"/>
        <w:jc w:val="center"/>
        <w:rPr>
          <w:rFonts w:ascii="Times New Roman" w:eastAsia="Times New Roman" w:hAnsi="Times New Roman" w:cs="Times New Roman"/>
          <w:b/>
          <w:sz w:val="24"/>
          <w:szCs w:val="24"/>
          <w:lang w:eastAsia="uk-UA"/>
        </w:rPr>
      </w:pPr>
      <w:r w:rsidRPr="00B62BA4">
        <w:rPr>
          <w:rFonts w:ascii="Times New Roman" w:eastAsia="Times New Roman" w:hAnsi="Times New Roman" w:cs="Times New Roman"/>
          <w:b/>
          <w:sz w:val="24"/>
          <w:szCs w:val="24"/>
          <w:lang w:eastAsia="uk-UA"/>
        </w:rPr>
        <w:t>Узагальненні результати</w:t>
      </w:r>
    </w:p>
    <w:p w:rsidR="005E19AA" w:rsidRPr="00B62BA4" w:rsidRDefault="005E19AA" w:rsidP="005E19AA">
      <w:pPr>
        <w:tabs>
          <w:tab w:val="left" w:pos="1152"/>
        </w:tabs>
        <w:spacing w:after="0" w:line="240" w:lineRule="auto"/>
        <w:ind w:left="-900"/>
        <w:jc w:val="center"/>
        <w:rPr>
          <w:rFonts w:ascii="Times New Roman" w:eastAsia="Times New Roman" w:hAnsi="Times New Roman" w:cs="Times New Roman"/>
          <w:b/>
          <w:sz w:val="24"/>
          <w:szCs w:val="24"/>
          <w:lang w:eastAsia="uk-UA"/>
        </w:rPr>
      </w:pPr>
      <w:r w:rsidRPr="00B62BA4">
        <w:rPr>
          <w:rFonts w:ascii="Times New Roman" w:eastAsia="Times New Roman" w:hAnsi="Times New Roman" w:cs="Times New Roman"/>
          <w:b/>
          <w:sz w:val="24"/>
          <w:szCs w:val="24"/>
          <w:lang w:eastAsia="uk-UA"/>
        </w:rPr>
        <w:t xml:space="preserve">компетентності дітей  молодшого дошкільного віку   (у відсотках) </w:t>
      </w:r>
    </w:p>
    <w:p w:rsidR="005E19AA" w:rsidRPr="00B62BA4" w:rsidRDefault="005E19AA" w:rsidP="005E19AA">
      <w:pPr>
        <w:tabs>
          <w:tab w:val="left" w:pos="1152"/>
        </w:tabs>
        <w:spacing w:after="0" w:line="240" w:lineRule="auto"/>
        <w:ind w:left="-900"/>
        <w:jc w:val="center"/>
        <w:rPr>
          <w:rFonts w:ascii="Times New Roman" w:eastAsia="Times New Roman" w:hAnsi="Times New Roman" w:cs="Times New Roman"/>
          <w:b/>
          <w:sz w:val="24"/>
          <w:szCs w:val="24"/>
          <w:lang w:eastAsia="uk-UA"/>
        </w:rPr>
      </w:pPr>
    </w:p>
    <w:p w:rsidR="005E19AA" w:rsidRPr="00B62BA4" w:rsidRDefault="005E19AA" w:rsidP="005E19AA">
      <w:pPr>
        <w:tabs>
          <w:tab w:val="left" w:pos="1152"/>
        </w:tabs>
        <w:spacing w:after="0" w:line="240" w:lineRule="auto"/>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ab/>
      </w:r>
      <w:r w:rsidRPr="00B62BA4">
        <w:rPr>
          <w:rFonts w:ascii="Times New Roman" w:eastAsia="Times New Roman" w:hAnsi="Times New Roman" w:cs="Times New Roman"/>
          <w:noProof/>
          <w:sz w:val="24"/>
          <w:szCs w:val="24"/>
          <w:lang w:eastAsia="uk-UA"/>
        </w:rPr>
        <w:drawing>
          <wp:inline distT="0" distB="0" distL="0" distR="0" wp14:anchorId="7D0DB33D" wp14:editId="11A21F14">
            <wp:extent cx="5543550" cy="1733550"/>
            <wp:effectExtent l="0" t="0" r="0" b="0"/>
            <wp:docPr id="5" name="Діагра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E19AA" w:rsidRPr="00B62BA4" w:rsidRDefault="005E19AA" w:rsidP="005E19AA">
      <w:pPr>
        <w:tabs>
          <w:tab w:val="left" w:pos="1152"/>
        </w:tabs>
        <w:spacing w:after="0" w:line="240" w:lineRule="auto"/>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b/>
          <w:i/>
          <w:sz w:val="24"/>
          <w:szCs w:val="24"/>
          <w:lang w:eastAsia="uk-UA"/>
        </w:rPr>
        <w:t>Висновки</w:t>
      </w:r>
      <w:r w:rsidRPr="00B62BA4">
        <w:rPr>
          <w:rFonts w:ascii="Times New Roman" w:eastAsia="Times New Roman" w:hAnsi="Times New Roman" w:cs="Times New Roman"/>
          <w:sz w:val="24"/>
          <w:szCs w:val="24"/>
          <w:lang w:eastAsia="uk-UA"/>
        </w:rPr>
        <w:t>: діти третього року життя показали хороші результати на рівень засвоєння програмових знань. В порівнянні з 1 півріччям 2024 н.р. рівень знань дітей значно підвищився. Діти здобули знання відповідно програми та віку. Але деякі діти мають низький рівень особливо з мовленнєвого розвитку - динаміка 7%.</w:t>
      </w:r>
    </w:p>
    <w:p w:rsidR="005E19AA" w:rsidRPr="00B62BA4" w:rsidRDefault="005E19AA" w:rsidP="005E19AA">
      <w:pPr>
        <w:tabs>
          <w:tab w:val="left" w:pos="1152"/>
        </w:tabs>
        <w:spacing w:after="0" w:line="240" w:lineRule="auto"/>
        <w:jc w:val="both"/>
        <w:rPr>
          <w:rFonts w:ascii="Times New Roman" w:eastAsia="Times New Roman" w:hAnsi="Times New Roman" w:cs="Times New Roman"/>
          <w:sz w:val="24"/>
          <w:szCs w:val="24"/>
          <w:lang w:eastAsia="uk-UA"/>
        </w:rPr>
      </w:pPr>
    </w:p>
    <w:p w:rsidR="005E19AA" w:rsidRPr="00B62BA4" w:rsidRDefault="005E19AA" w:rsidP="000059D1">
      <w:pPr>
        <w:tabs>
          <w:tab w:val="left" w:pos="1152"/>
        </w:tabs>
        <w:spacing w:after="0" w:line="240" w:lineRule="auto"/>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w:t>
      </w:r>
      <w:r w:rsidRPr="00B62BA4">
        <w:rPr>
          <w:rFonts w:ascii="Times New Roman" w:eastAsia="Times New Roman" w:hAnsi="Times New Roman" w:cs="Times New Roman"/>
          <w:b/>
          <w:i/>
          <w:sz w:val="24"/>
          <w:szCs w:val="24"/>
          <w:lang w:eastAsia="uk-UA"/>
        </w:rPr>
        <w:t>Рекомендації:</w:t>
      </w:r>
      <w:r w:rsidRPr="00B62BA4">
        <w:rPr>
          <w:rFonts w:ascii="Times New Roman" w:eastAsia="Times New Roman" w:hAnsi="Times New Roman" w:cs="Times New Roman"/>
          <w:sz w:val="24"/>
          <w:szCs w:val="24"/>
          <w:lang w:eastAsia="uk-UA"/>
        </w:rPr>
        <w:t xml:space="preserve"> проводити систематично індивідуальні заняття з даних розділів програми. Вих</w:t>
      </w:r>
      <w:r w:rsidR="000059D1" w:rsidRPr="00B62BA4">
        <w:rPr>
          <w:rFonts w:ascii="Times New Roman" w:eastAsia="Times New Roman" w:hAnsi="Times New Roman" w:cs="Times New Roman"/>
          <w:sz w:val="24"/>
          <w:szCs w:val="24"/>
          <w:lang w:eastAsia="uk-UA"/>
        </w:rPr>
        <w:t xml:space="preserve">ователям скласти  </w:t>
      </w:r>
      <w:r w:rsidRPr="00B62BA4">
        <w:rPr>
          <w:rFonts w:ascii="Times New Roman" w:eastAsia="Times New Roman" w:hAnsi="Times New Roman" w:cs="Times New Roman"/>
          <w:sz w:val="24"/>
          <w:szCs w:val="24"/>
          <w:lang w:eastAsia="uk-UA"/>
        </w:rPr>
        <w:t>індивідуальні плани роботи з дітьми, які мають низький рівень мовленнєвого  розвитку, співпрацювати з батьками.</w:t>
      </w:r>
    </w:p>
    <w:p w:rsidR="005E19AA" w:rsidRPr="00B62BA4" w:rsidRDefault="005E19AA" w:rsidP="005E19AA">
      <w:pPr>
        <w:tabs>
          <w:tab w:val="left" w:pos="1152"/>
        </w:tabs>
        <w:spacing w:after="0" w:line="240" w:lineRule="auto"/>
        <w:jc w:val="both"/>
        <w:rPr>
          <w:rFonts w:ascii="Times New Roman" w:eastAsia="Times New Roman" w:hAnsi="Times New Roman" w:cs="Times New Roman"/>
          <w:sz w:val="24"/>
          <w:szCs w:val="24"/>
          <w:lang w:eastAsia="uk-UA"/>
        </w:rPr>
      </w:pPr>
    </w:p>
    <w:p w:rsidR="005E19AA" w:rsidRPr="00B62BA4" w:rsidRDefault="005E19AA" w:rsidP="005E19AA">
      <w:pPr>
        <w:tabs>
          <w:tab w:val="left" w:pos="1152"/>
        </w:tabs>
        <w:spacing w:after="0" w:line="240" w:lineRule="auto"/>
        <w:ind w:left="-900"/>
        <w:jc w:val="center"/>
        <w:rPr>
          <w:rFonts w:ascii="Times New Roman" w:eastAsia="Times New Roman" w:hAnsi="Times New Roman" w:cs="Times New Roman"/>
          <w:b/>
          <w:sz w:val="24"/>
          <w:szCs w:val="24"/>
          <w:lang w:eastAsia="uk-UA"/>
        </w:rPr>
      </w:pPr>
      <w:r w:rsidRPr="00B62BA4">
        <w:rPr>
          <w:rFonts w:ascii="Times New Roman" w:eastAsia="Times New Roman" w:hAnsi="Times New Roman" w:cs="Times New Roman"/>
          <w:b/>
          <w:sz w:val="24"/>
          <w:szCs w:val="24"/>
          <w:lang w:eastAsia="uk-UA"/>
        </w:rPr>
        <w:t>Узагальненні результати</w:t>
      </w:r>
    </w:p>
    <w:p w:rsidR="005E19AA" w:rsidRPr="00B62BA4" w:rsidRDefault="005E19AA" w:rsidP="00B62BA4">
      <w:pPr>
        <w:tabs>
          <w:tab w:val="left" w:pos="1152"/>
        </w:tabs>
        <w:spacing w:after="0" w:line="240" w:lineRule="auto"/>
        <w:ind w:left="-900"/>
        <w:jc w:val="center"/>
        <w:rPr>
          <w:rFonts w:ascii="Times New Roman" w:eastAsia="Times New Roman" w:hAnsi="Times New Roman" w:cs="Times New Roman"/>
          <w:b/>
          <w:sz w:val="24"/>
          <w:szCs w:val="24"/>
          <w:lang w:eastAsia="uk-UA"/>
        </w:rPr>
      </w:pPr>
      <w:r w:rsidRPr="00B62BA4">
        <w:rPr>
          <w:rFonts w:ascii="Times New Roman" w:eastAsia="Times New Roman" w:hAnsi="Times New Roman" w:cs="Times New Roman"/>
          <w:b/>
          <w:sz w:val="24"/>
          <w:szCs w:val="24"/>
          <w:lang w:eastAsia="uk-UA"/>
        </w:rPr>
        <w:t>компетентності дітей  середнього до</w:t>
      </w:r>
      <w:r w:rsidR="00B62BA4">
        <w:rPr>
          <w:rFonts w:ascii="Times New Roman" w:eastAsia="Times New Roman" w:hAnsi="Times New Roman" w:cs="Times New Roman"/>
          <w:b/>
          <w:sz w:val="24"/>
          <w:szCs w:val="24"/>
          <w:lang w:eastAsia="uk-UA"/>
        </w:rPr>
        <w:t xml:space="preserve">шкільного віку   (у відсотках) </w:t>
      </w:r>
    </w:p>
    <w:p w:rsidR="005E19AA" w:rsidRPr="00B62BA4" w:rsidRDefault="005E19AA" w:rsidP="00B62BA4">
      <w:pPr>
        <w:tabs>
          <w:tab w:val="left" w:pos="1152"/>
        </w:tabs>
        <w:spacing w:after="0" w:line="240" w:lineRule="auto"/>
        <w:ind w:left="-426"/>
        <w:jc w:val="center"/>
        <w:rPr>
          <w:rFonts w:ascii="Times New Roman" w:eastAsia="Times New Roman" w:hAnsi="Times New Roman" w:cs="Times New Roman"/>
          <w:sz w:val="24"/>
          <w:szCs w:val="24"/>
          <w:lang w:eastAsia="uk-UA"/>
        </w:rPr>
      </w:pPr>
      <w:r w:rsidRPr="00B62BA4">
        <w:rPr>
          <w:rFonts w:ascii="Times New Roman" w:eastAsia="Times New Roman" w:hAnsi="Times New Roman" w:cs="Times New Roman"/>
          <w:noProof/>
          <w:sz w:val="24"/>
          <w:szCs w:val="24"/>
          <w:lang w:eastAsia="uk-UA"/>
        </w:rPr>
        <w:drawing>
          <wp:inline distT="0" distB="0" distL="0" distR="0" wp14:anchorId="62C9B36D" wp14:editId="6EF55275">
            <wp:extent cx="6781800" cy="1828800"/>
            <wp:effectExtent l="0" t="0" r="0" b="0"/>
            <wp:docPr id="4" name="Діагра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E19AA" w:rsidRPr="00B62BA4" w:rsidRDefault="005E19AA" w:rsidP="005E19AA">
      <w:pPr>
        <w:tabs>
          <w:tab w:val="left" w:pos="1152"/>
        </w:tabs>
        <w:spacing w:after="0" w:line="240" w:lineRule="auto"/>
        <w:ind w:right="110" w:firstLine="284"/>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Аналіз результатів обстеження дітей середнього дошкільного віку (5-го року життя) за даними компетентностей показав хороші  результати. Робота вихователів з даних розділів проводиться на достатньому рівні, але потребує подальшого вдосконалення робота з мовленнєвого спілкування дітей. Мовленнєву компетентність дітей слід розвивати більш активно, працювати над формуванням навичок організованої суспільної діалогічної мови, частіше спонукати дітей до діалогу.</w:t>
      </w:r>
    </w:p>
    <w:p w:rsidR="005E19AA" w:rsidRPr="00B62BA4" w:rsidRDefault="005E19AA" w:rsidP="005E19AA">
      <w:pPr>
        <w:tabs>
          <w:tab w:val="left" w:pos="1152"/>
        </w:tabs>
        <w:spacing w:after="0" w:line="240" w:lineRule="auto"/>
        <w:ind w:right="110" w:firstLine="284"/>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Більше уваги звертати на розвиток математичної компетентності під час прогулянок, умінню орієнтуватися у просторі та часі.</w:t>
      </w:r>
    </w:p>
    <w:p w:rsidR="005E19AA" w:rsidRPr="00B62BA4" w:rsidRDefault="005E19AA" w:rsidP="005E19AA">
      <w:pPr>
        <w:tabs>
          <w:tab w:val="left" w:pos="1152"/>
        </w:tabs>
        <w:spacing w:after="0" w:line="240" w:lineRule="auto"/>
        <w:ind w:right="110" w:firstLine="284"/>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Серед найнижчих показників - рівень розвитку компетентній щодо освіти лінії «Дитина в світі мистецтва». Отже, педагогам слід спрямувати зусилля на розвиток таких складових як предметно-практична діяльність, образотворча діяльність.</w:t>
      </w:r>
    </w:p>
    <w:p w:rsidR="005E19AA" w:rsidRPr="00B62BA4" w:rsidRDefault="005E19AA" w:rsidP="005E19AA">
      <w:pPr>
        <w:tabs>
          <w:tab w:val="left" w:pos="1152"/>
        </w:tabs>
        <w:spacing w:after="0" w:line="240" w:lineRule="auto"/>
        <w:ind w:right="110" w:firstLine="284"/>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lastRenderedPageBreak/>
        <w:t>Особливу увагу приділяти зміцненню фізичного, психічного та соціального здоров'я дітей, активно залучати до фізкультурно-оздоровчих видів діяльності.</w:t>
      </w:r>
    </w:p>
    <w:p w:rsidR="005E19AA" w:rsidRPr="00B62BA4" w:rsidRDefault="005E19AA" w:rsidP="005E19AA">
      <w:pPr>
        <w:spacing w:after="0" w:line="240" w:lineRule="auto"/>
        <w:outlineLvl w:val="0"/>
        <w:rPr>
          <w:rFonts w:ascii="Times New Roman" w:eastAsia="Times New Roman" w:hAnsi="Times New Roman" w:cs="Times New Roman"/>
          <w:b/>
          <w:sz w:val="24"/>
          <w:szCs w:val="24"/>
          <w:lang w:eastAsia="uk-UA"/>
        </w:rPr>
      </w:pPr>
    </w:p>
    <w:p w:rsidR="005E19AA" w:rsidRPr="00B62BA4" w:rsidRDefault="005E19AA" w:rsidP="006951FB">
      <w:pPr>
        <w:spacing w:after="0" w:line="240" w:lineRule="auto"/>
        <w:outlineLvl w:val="0"/>
        <w:rPr>
          <w:rFonts w:ascii="Times New Roman" w:eastAsia="Times New Roman" w:hAnsi="Times New Roman" w:cs="Times New Roman"/>
          <w:b/>
          <w:sz w:val="24"/>
          <w:szCs w:val="24"/>
          <w:lang w:eastAsia="uk-UA"/>
        </w:rPr>
      </w:pPr>
      <w:r w:rsidRPr="00B62BA4">
        <w:rPr>
          <w:rFonts w:ascii="Times New Roman" w:eastAsia="Times New Roman" w:hAnsi="Times New Roman" w:cs="Times New Roman"/>
          <w:b/>
          <w:sz w:val="24"/>
          <w:szCs w:val="24"/>
          <w:lang w:eastAsia="uk-UA"/>
        </w:rPr>
        <w:t xml:space="preserve">Результат готовності до шкільного навчання дітей старшого дошкільного віку (6-й </w:t>
      </w:r>
      <w:proofErr w:type="spellStart"/>
      <w:r w:rsidRPr="00B62BA4">
        <w:rPr>
          <w:rFonts w:ascii="Times New Roman" w:eastAsia="Times New Roman" w:hAnsi="Times New Roman" w:cs="Times New Roman"/>
          <w:b/>
          <w:sz w:val="24"/>
          <w:szCs w:val="24"/>
          <w:lang w:eastAsia="uk-UA"/>
        </w:rPr>
        <w:t>р.ж</w:t>
      </w:r>
      <w:proofErr w:type="spellEnd"/>
      <w:r w:rsidRPr="00B62BA4">
        <w:rPr>
          <w:rFonts w:ascii="Times New Roman" w:eastAsia="Times New Roman" w:hAnsi="Times New Roman" w:cs="Times New Roman"/>
          <w:b/>
          <w:sz w:val="24"/>
          <w:szCs w:val="24"/>
          <w:lang w:eastAsia="uk-UA"/>
        </w:rPr>
        <w:t>.)</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noProof/>
          <w:sz w:val="24"/>
          <w:szCs w:val="24"/>
          <w:lang w:eastAsia="uk-UA"/>
        </w:rPr>
        <w:drawing>
          <wp:anchor distT="103632" distB="78105" distL="1333500" distR="256032" simplePos="0" relativeHeight="251659264" behindDoc="0" locked="0" layoutInCell="1" allowOverlap="1" wp14:anchorId="67B3563F" wp14:editId="6600A353">
            <wp:simplePos x="0" y="0"/>
            <wp:positionH relativeFrom="column">
              <wp:posOffset>288290</wp:posOffset>
            </wp:positionH>
            <wp:positionV relativeFrom="paragraph">
              <wp:posOffset>51435</wp:posOffset>
            </wp:positionV>
            <wp:extent cx="5219700" cy="1943100"/>
            <wp:effectExtent l="0" t="0" r="0" b="0"/>
            <wp:wrapNone/>
            <wp:docPr id="10" name="Діагра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val="ru-RU" w:eastAsia="uk-UA"/>
        </w:rPr>
      </w:pP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val="ru-RU" w:eastAsia="uk-UA"/>
        </w:rPr>
      </w:pP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val="ru-RU" w:eastAsia="uk-UA"/>
        </w:rPr>
      </w:pP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val="ru-RU" w:eastAsia="uk-UA"/>
        </w:rPr>
      </w:pPr>
    </w:p>
    <w:p w:rsidR="000059D1" w:rsidRPr="00B62BA4" w:rsidRDefault="000059D1" w:rsidP="005E19AA">
      <w:pPr>
        <w:spacing w:after="0" w:line="240" w:lineRule="auto"/>
        <w:jc w:val="both"/>
        <w:outlineLvl w:val="0"/>
        <w:rPr>
          <w:rFonts w:ascii="Times New Roman" w:eastAsia="Times New Roman" w:hAnsi="Times New Roman" w:cs="Times New Roman"/>
          <w:sz w:val="24"/>
          <w:szCs w:val="24"/>
          <w:lang w:eastAsia="uk-UA"/>
        </w:rPr>
      </w:pPr>
    </w:p>
    <w:p w:rsidR="000059D1" w:rsidRPr="00B62BA4" w:rsidRDefault="000059D1" w:rsidP="005E19AA">
      <w:pPr>
        <w:spacing w:after="0" w:line="240" w:lineRule="auto"/>
        <w:jc w:val="both"/>
        <w:outlineLvl w:val="0"/>
        <w:rPr>
          <w:rFonts w:ascii="Times New Roman" w:eastAsia="Times New Roman" w:hAnsi="Times New Roman" w:cs="Times New Roman"/>
          <w:sz w:val="24"/>
          <w:szCs w:val="24"/>
          <w:lang w:eastAsia="uk-UA"/>
        </w:rPr>
      </w:pPr>
    </w:p>
    <w:p w:rsidR="000059D1" w:rsidRPr="00B62BA4" w:rsidRDefault="000059D1" w:rsidP="005E19AA">
      <w:pPr>
        <w:spacing w:after="0" w:line="240" w:lineRule="auto"/>
        <w:jc w:val="both"/>
        <w:outlineLvl w:val="0"/>
        <w:rPr>
          <w:rFonts w:ascii="Times New Roman" w:eastAsia="Times New Roman" w:hAnsi="Times New Roman" w:cs="Times New Roman"/>
          <w:sz w:val="24"/>
          <w:szCs w:val="24"/>
          <w:lang w:eastAsia="uk-UA"/>
        </w:rPr>
      </w:pPr>
    </w:p>
    <w:p w:rsidR="000059D1" w:rsidRPr="00B62BA4" w:rsidRDefault="000059D1" w:rsidP="005E19AA">
      <w:pPr>
        <w:spacing w:after="0" w:line="240" w:lineRule="auto"/>
        <w:jc w:val="both"/>
        <w:outlineLvl w:val="0"/>
        <w:rPr>
          <w:rFonts w:ascii="Times New Roman" w:eastAsia="Times New Roman" w:hAnsi="Times New Roman" w:cs="Times New Roman"/>
          <w:sz w:val="24"/>
          <w:szCs w:val="24"/>
          <w:lang w:eastAsia="uk-UA"/>
        </w:rPr>
      </w:pPr>
    </w:p>
    <w:p w:rsidR="000059D1" w:rsidRPr="00B62BA4" w:rsidRDefault="000059D1" w:rsidP="005E19AA">
      <w:pPr>
        <w:spacing w:after="0" w:line="240" w:lineRule="auto"/>
        <w:jc w:val="both"/>
        <w:outlineLvl w:val="0"/>
        <w:rPr>
          <w:rFonts w:ascii="Times New Roman" w:eastAsia="Times New Roman" w:hAnsi="Times New Roman" w:cs="Times New Roman"/>
          <w:sz w:val="24"/>
          <w:szCs w:val="24"/>
          <w:lang w:eastAsia="uk-UA"/>
        </w:rPr>
      </w:pPr>
    </w:p>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Узагальнюючи результати роботи вихователів, можна зробити висновок, що навчально-виховна робота відповідає належному рівню. Але поряд з цим необхідно звернути увагу на систематичність, планомірність, удосконалення корекційної роботи, розвиток творчих здібностей дітей та аналіз нервово-психічног</w:t>
      </w:r>
      <w:r w:rsidR="00B62BA4">
        <w:rPr>
          <w:rFonts w:ascii="Times New Roman" w:eastAsia="Times New Roman" w:hAnsi="Times New Roman" w:cs="Times New Roman"/>
          <w:sz w:val="24"/>
          <w:szCs w:val="24"/>
          <w:lang w:eastAsia="uk-UA"/>
        </w:rPr>
        <w:t>о розвитку дітей раннього віку.</w:t>
      </w:r>
    </w:p>
    <w:p w:rsidR="005E19AA" w:rsidRPr="00B62BA4" w:rsidRDefault="005E19AA" w:rsidP="005E19AA">
      <w:pPr>
        <w:spacing w:after="0" w:line="240" w:lineRule="auto"/>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Аналіз показав, що навчально-виховна робота ведеться на належному рівні.</w:t>
      </w:r>
      <w:r w:rsidRPr="00B62BA4">
        <w:rPr>
          <w:rFonts w:ascii="Times New Roman" w:eastAsia="Times New Roman" w:hAnsi="Times New Roman" w:cs="Times New Roman"/>
          <w:sz w:val="24"/>
          <w:szCs w:val="24"/>
          <w:lang w:val="ru-RU" w:eastAsia="uk-UA"/>
        </w:rPr>
        <w:t xml:space="preserve"> </w:t>
      </w:r>
    </w:p>
    <w:p w:rsidR="005E19AA" w:rsidRPr="00B62BA4" w:rsidRDefault="005E19AA" w:rsidP="005E19AA">
      <w:pPr>
        <w:spacing w:after="0" w:line="240" w:lineRule="auto"/>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У системі проводилася робота з питання наступності закладу дошкільної освіти та початкових класів. Вихователями відстежувалася результативність навчання випускників закладу та адаптація до умов школи. </w:t>
      </w:r>
    </w:p>
    <w:p w:rsidR="005E19AA" w:rsidRPr="00B62BA4" w:rsidRDefault="005E19AA" w:rsidP="005E19AA">
      <w:pPr>
        <w:spacing w:after="0" w:line="240" w:lineRule="auto"/>
        <w:jc w:val="both"/>
        <w:rPr>
          <w:rFonts w:ascii="Times New Roman" w:eastAsia="Times New Roman" w:hAnsi="Times New Roman" w:cs="Times New Roman"/>
          <w:sz w:val="24"/>
          <w:szCs w:val="24"/>
          <w:lang w:val="ru-RU" w:eastAsia="uk-UA"/>
        </w:rPr>
      </w:pPr>
      <w:r w:rsidRPr="00B62BA4">
        <w:rPr>
          <w:rFonts w:ascii="Times New Roman" w:eastAsia="Times New Roman" w:hAnsi="Times New Roman" w:cs="Times New Roman"/>
          <w:sz w:val="24"/>
          <w:szCs w:val="24"/>
          <w:lang w:eastAsia="uk-UA"/>
        </w:rPr>
        <w:t xml:space="preserve">     Протягом навчального року проводилися зустрічі вчителів з вихователями, дітьми та батьками груп старшого дошкільного віку</w:t>
      </w:r>
      <w:r w:rsidRPr="00B62BA4">
        <w:rPr>
          <w:rFonts w:ascii="Times New Roman" w:eastAsia="Times New Roman" w:hAnsi="Times New Roman" w:cs="Times New Roman"/>
          <w:sz w:val="24"/>
          <w:szCs w:val="24"/>
          <w:lang w:val="ru-RU" w:eastAsia="uk-UA"/>
        </w:rPr>
        <w:t xml:space="preserve"> (6-го </w:t>
      </w:r>
      <w:proofErr w:type="spellStart"/>
      <w:r w:rsidRPr="00B62BA4">
        <w:rPr>
          <w:rFonts w:ascii="Times New Roman" w:eastAsia="Times New Roman" w:hAnsi="Times New Roman" w:cs="Times New Roman"/>
          <w:sz w:val="24"/>
          <w:szCs w:val="24"/>
          <w:lang w:val="ru-RU" w:eastAsia="uk-UA"/>
        </w:rPr>
        <w:t>р.ж</w:t>
      </w:r>
      <w:proofErr w:type="spellEnd"/>
      <w:r w:rsidRPr="00B62BA4">
        <w:rPr>
          <w:rFonts w:ascii="Times New Roman" w:eastAsia="Times New Roman" w:hAnsi="Times New Roman" w:cs="Times New Roman"/>
          <w:sz w:val="24"/>
          <w:szCs w:val="24"/>
          <w:lang w:val="ru-RU" w:eastAsia="uk-UA"/>
        </w:rPr>
        <w:t>.)</w:t>
      </w:r>
      <w:r w:rsidRPr="00B62BA4">
        <w:rPr>
          <w:rFonts w:ascii="Times New Roman" w:eastAsia="Times New Roman" w:hAnsi="Times New Roman" w:cs="Times New Roman"/>
          <w:sz w:val="24"/>
          <w:szCs w:val="24"/>
          <w:lang w:eastAsia="uk-UA"/>
        </w:rPr>
        <w:t xml:space="preserve">. Вихователі відвідували уроки у 1-му класі, вчителі були присутні на заняттях та режимних моментах у групах старшого дошкільного віку. Організовувалися спільні свята та розваги.          </w:t>
      </w:r>
    </w:p>
    <w:p w:rsidR="005E19AA" w:rsidRPr="00B62BA4" w:rsidRDefault="005E19AA" w:rsidP="005E19AA">
      <w:pPr>
        <w:spacing w:after="0" w:line="240" w:lineRule="auto"/>
        <w:ind w:firstLine="540"/>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Заклад дошкільної освіти  забезпечено нормативно-правовими документами з питань соціального захисту дітей.  Наказом по дитячому садку № 95  від 11.09.2024р. «Про призначення громадського інспектора з охорони дитинства»  по дитячому садку призначено громадським інспектором вихователя-методиста Войтко М.Й. Вона оновлює базу даних дітей пільгового контингенту та надає інформацію до відповідних органів. Дана інформація доводиться своєчасно та у повній мірі під час виробничих  нарад, батьківських зборів, на засіданнях батьківського комітету, бесідах та консультаціях до відома батьків і педагогів</w:t>
      </w:r>
    </w:p>
    <w:p w:rsidR="005E19AA" w:rsidRPr="00B62BA4" w:rsidRDefault="005E19AA" w:rsidP="005E19AA">
      <w:pPr>
        <w:spacing w:after="0" w:line="240" w:lineRule="auto"/>
        <w:jc w:val="both"/>
        <w:rPr>
          <w:rFonts w:ascii="Times New Roman" w:eastAsia="Times New Roman" w:hAnsi="Times New Roman" w:cs="Times New Roman"/>
          <w:sz w:val="24"/>
          <w:szCs w:val="24"/>
          <w:lang w:eastAsia="uk-UA"/>
        </w:rPr>
      </w:pPr>
    </w:p>
    <w:p w:rsidR="005E19AA" w:rsidRPr="00B62BA4" w:rsidRDefault="005E19AA" w:rsidP="005E19AA">
      <w:pPr>
        <w:spacing w:after="0" w:line="240" w:lineRule="auto"/>
        <w:jc w:val="both"/>
        <w:rPr>
          <w:rFonts w:ascii="Times New Roman" w:eastAsia="Times New Roman" w:hAnsi="Times New Roman" w:cs="Times New Roman"/>
          <w:sz w:val="24"/>
          <w:szCs w:val="24"/>
          <w:lang w:eastAsia="uk-UA"/>
        </w:rPr>
      </w:pPr>
    </w:p>
    <w:p w:rsidR="005E19AA" w:rsidRPr="00B62BA4" w:rsidRDefault="005E19AA" w:rsidP="005E19AA">
      <w:pPr>
        <w:spacing w:after="0" w:line="240" w:lineRule="auto"/>
        <w:jc w:val="both"/>
        <w:outlineLvl w:val="0"/>
        <w:rPr>
          <w:rFonts w:ascii="Times New Roman" w:eastAsia="Times New Roman" w:hAnsi="Times New Roman" w:cs="Times New Roman"/>
          <w:b/>
          <w:sz w:val="24"/>
          <w:szCs w:val="24"/>
          <w:lang w:eastAsia="uk-UA"/>
        </w:rPr>
      </w:pPr>
      <w:r w:rsidRPr="00B62BA4">
        <w:rPr>
          <w:rFonts w:ascii="Times New Roman" w:eastAsia="Times New Roman" w:hAnsi="Times New Roman" w:cs="Times New Roman"/>
          <w:i/>
          <w:sz w:val="24"/>
          <w:szCs w:val="24"/>
          <w:lang w:eastAsia="uk-UA"/>
        </w:rPr>
        <w:t xml:space="preserve">       </w:t>
      </w:r>
      <w:r w:rsidRPr="00B62BA4">
        <w:rPr>
          <w:rFonts w:ascii="Times New Roman" w:eastAsia="Times New Roman" w:hAnsi="Times New Roman" w:cs="Times New Roman"/>
          <w:b/>
          <w:i/>
          <w:sz w:val="24"/>
          <w:szCs w:val="24"/>
          <w:lang w:eastAsia="uk-UA"/>
        </w:rPr>
        <w:t xml:space="preserve">  І</w:t>
      </w:r>
      <w:r w:rsidRPr="00B62BA4">
        <w:rPr>
          <w:rFonts w:ascii="Times New Roman" w:eastAsia="Times New Roman" w:hAnsi="Times New Roman" w:cs="Times New Roman"/>
          <w:b/>
          <w:i/>
          <w:sz w:val="24"/>
          <w:szCs w:val="24"/>
          <w:lang w:val="en-US" w:eastAsia="uk-UA"/>
        </w:rPr>
        <w:t>V</w:t>
      </w:r>
      <w:r w:rsidRPr="00B62BA4">
        <w:rPr>
          <w:rFonts w:ascii="Times New Roman" w:eastAsia="Times New Roman" w:hAnsi="Times New Roman" w:cs="Times New Roman"/>
          <w:b/>
          <w:i/>
          <w:sz w:val="24"/>
          <w:szCs w:val="24"/>
          <w:lang w:eastAsia="uk-UA"/>
        </w:rPr>
        <w:t xml:space="preserve"> блок</w:t>
      </w:r>
      <w:r w:rsidRPr="00B62BA4">
        <w:rPr>
          <w:rFonts w:ascii="Times New Roman" w:eastAsia="Times New Roman" w:hAnsi="Times New Roman" w:cs="Times New Roman"/>
          <w:b/>
          <w:sz w:val="24"/>
          <w:szCs w:val="24"/>
          <w:lang w:eastAsia="uk-UA"/>
        </w:rPr>
        <w:t>: Стан здоров</w:t>
      </w:r>
      <w:r w:rsidRPr="00B62BA4">
        <w:rPr>
          <w:rFonts w:ascii="Times New Roman" w:eastAsia="Times New Roman" w:hAnsi="Times New Roman" w:cs="Times New Roman"/>
          <w:b/>
          <w:sz w:val="24"/>
          <w:szCs w:val="24"/>
          <w:lang w:val="ru-RU" w:eastAsia="uk-UA"/>
        </w:rPr>
        <w:t>’</w:t>
      </w:r>
      <w:r w:rsidRPr="00B62BA4">
        <w:rPr>
          <w:rFonts w:ascii="Times New Roman" w:eastAsia="Times New Roman" w:hAnsi="Times New Roman" w:cs="Times New Roman"/>
          <w:b/>
          <w:sz w:val="24"/>
          <w:szCs w:val="24"/>
          <w:lang w:eastAsia="uk-UA"/>
        </w:rPr>
        <w:t>я та фізичний розвиток дітей</w:t>
      </w:r>
    </w:p>
    <w:p w:rsidR="005E19AA" w:rsidRPr="00B62BA4" w:rsidRDefault="005E19AA" w:rsidP="005E19AA">
      <w:pPr>
        <w:spacing w:after="0" w:line="240" w:lineRule="auto"/>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Заклад має медичний кабінет, ізолятор для  дітей з інфекційними захворюваннями. Їх обладнання в основному відповідає нормативним вимогам. Медичне обслуговування дітей закладу забезпечує  старша медична сестра  Гнатишин М.І.  (стаж роботи на посаді –1</w:t>
      </w:r>
      <w:r w:rsidRPr="00B62BA4">
        <w:rPr>
          <w:rFonts w:ascii="Times New Roman" w:eastAsia="Times New Roman" w:hAnsi="Times New Roman" w:cs="Times New Roman"/>
          <w:sz w:val="24"/>
          <w:szCs w:val="24"/>
          <w:lang w:val="ru-RU" w:eastAsia="uk-UA"/>
        </w:rPr>
        <w:t>9</w:t>
      </w:r>
      <w:r w:rsidRPr="00B62BA4">
        <w:rPr>
          <w:rFonts w:ascii="Times New Roman" w:eastAsia="Times New Roman" w:hAnsi="Times New Roman" w:cs="Times New Roman"/>
          <w:sz w:val="24"/>
          <w:szCs w:val="24"/>
          <w:lang w:eastAsia="uk-UA"/>
        </w:rPr>
        <w:t xml:space="preserve"> років) </w:t>
      </w:r>
    </w:p>
    <w:p w:rsidR="005E19AA" w:rsidRPr="00B62BA4" w:rsidRDefault="005E19AA" w:rsidP="005E19AA">
      <w:pPr>
        <w:spacing w:after="0" w:line="240" w:lineRule="auto"/>
        <w:ind w:firstLine="561"/>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Однак, медичний кабінет </w:t>
      </w:r>
      <w:proofErr w:type="spellStart"/>
      <w:r w:rsidRPr="00B62BA4">
        <w:rPr>
          <w:rFonts w:ascii="Times New Roman" w:eastAsia="Times New Roman" w:hAnsi="Times New Roman" w:cs="Times New Roman"/>
          <w:sz w:val="24"/>
          <w:szCs w:val="24"/>
          <w:lang w:eastAsia="uk-UA"/>
        </w:rPr>
        <w:t>недооснащено</w:t>
      </w:r>
      <w:proofErr w:type="spellEnd"/>
      <w:r w:rsidRPr="00B62BA4">
        <w:rPr>
          <w:rFonts w:ascii="Times New Roman" w:eastAsia="Times New Roman" w:hAnsi="Times New Roman" w:cs="Times New Roman"/>
          <w:sz w:val="24"/>
          <w:szCs w:val="24"/>
          <w:lang w:eastAsia="uk-UA"/>
        </w:rPr>
        <w:t>:</w:t>
      </w:r>
    </w:p>
    <w:p w:rsidR="005E19AA" w:rsidRPr="00B62BA4" w:rsidRDefault="005E19AA" w:rsidP="005E19AA">
      <w:pPr>
        <w:widowControl w:val="0"/>
        <w:numPr>
          <w:ilvl w:val="0"/>
          <w:numId w:val="5"/>
        </w:numPr>
        <w:suppressAutoHyphens/>
        <w:spacing w:after="0" w:line="240" w:lineRule="auto"/>
        <w:contextualSpacing/>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набором скіаскопічних лінійок;</w:t>
      </w:r>
    </w:p>
    <w:p w:rsidR="005E19AA" w:rsidRPr="00B62BA4" w:rsidRDefault="005E19AA" w:rsidP="005E19AA">
      <w:pPr>
        <w:widowControl w:val="0"/>
        <w:numPr>
          <w:ilvl w:val="0"/>
          <w:numId w:val="5"/>
        </w:numPr>
        <w:suppressAutoHyphens/>
        <w:spacing w:after="0" w:line="240" w:lineRule="auto"/>
        <w:contextualSpacing/>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поліхроматичними  таблицями для дослідження кольоровідчуття;</w:t>
      </w:r>
    </w:p>
    <w:p w:rsidR="005E19AA" w:rsidRPr="00B62BA4" w:rsidRDefault="005E19AA" w:rsidP="005E19AA">
      <w:pPr>
        <w:widowControl w:val="0"/>
        <w:numPr>
          <w:ilvl w:val="0"/>
          <w:numId w:val="5"/>
        </w:numPr>
        <w:suppressAutoHyphens/>
        <w:spacing w:after="0" w:line="240" w:lineRule="auto"/>
        <w:contextualSpacing/>
        <w:jc w:val="both"/>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маскою гумовою лицьовою.</w:t>
      </w:r>
    </w:p>
    <w:p w:rsidR="005E19AA" w:rsidRPr="00B62BA4" w:rsidRDefault="005E19AA" w:rsidP="005E19AA">
      <w:p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Належна  увага протягом навчального року була приділена формуванню здоров</w:t>
      </w:r>
      <w:r w:rsidRPr="00B62BA4">
        <w:rPr>
          <w:rFonts w:ascii="Times New Roman" w:eastAsia="Times New Roman" w:hAnsi="Times New Roman" w:cs="Times New Roman"/>
          <w:sz w:val="24"/>
          <w:szCs w:val="24"/>
          <w:lang w:val="ru-RU" w:eastAsia="uk-UA"/>
        </w:rPr>
        <w:t>’</w:t>
      </w:r>
      <w:proofErr w:type="spellStart"/>
      <w:r w:rsidRPr="00B62BA4">
        <w:rPr>
          <w:rFonts w:ascii="Times New Roman" w:eastAsia="Times New Roman" w:hAnsi="Times New Roman" w:cs="Times New Roman"/>
          <w:sz w:val="24"/>
          <w:szCs w:val="24"/>
          <w:lang w:eastAsia="uk-UA"/>
        </w:rPr>
        <w:t>язберігаючої</w:t>
      </w:r>
      <w:proofErr w:type="spellEnd"/>
      <w:r w:rsidRPr="00B62BA4">
        <w:rPr>
          <w:rFonts w:ascii="Times New Roman" w:eastAsia="Times New Roman" w:hAnsi="Times New Roman" w:cs="Times New Roman"/>
          <w:sz w:val="24"/>
          <w:szCs w:val="24"/>
          <w:lang w:eastAsia="uk-UA"/>
        </w:rPr>
        <w:t xml:space="preserve"> компетентності дітей. Ефективність оздоровчих заходів визначалася тим, що поєднувалася тривала комплексна інтенсивна оздоровчо-профілактична робота з </w:t>
      </w:r>
      <w:proofErr w:type="spellStart"/>
      <w:r w:rsidRPr="00B62BA4">
        <w:rPr>
          <w:rFonts w:ascii="Times New Roman" w:eastAsia="Times New Roman" w:hAnsi="Times New Roman" w:cs="Times New Roman"/>
          <w:sz w:val="24"/>
          <w:szCs w:val="24"/>
          <w:lang w:eastAsia="uk-UA"/>
        </w:rPr>
        <w:t>корекційно</w:t>
      </w:r>
      <w:proofErr w:type="spellEnd"/>
      <w:r w:rsidRPr="00B62BA4">
        <w:rPr>
          <w:rFonts w:ascii="Times New Roman" w:eastAsia="Times New Roman" w:hAnsi="Times New Roman" w:cs="Times New Roman"/>
          <w:sz w:val="24"/>
          <w:szCs w:val="24"/>
          <w:lang w:eastAsia="uk-UA"/>
        </w:rPr>
        <w:t xml:space="preserve"> - педагогічними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w:t>
      </w:r>
      <w:r w:rsidRPr="00B62BA4">
        <w:rPr>
          <w:rFonts w:ascii="Times New Roman" w:eastAsia="Times New Roman" w:hAnsi="Times New Roman" w:cs="Times New Roman"/>
          <w:sz w:val="24"/>
          <w:szCs w:val="24"/>
          <w:lang w:eastAsia="uk-UA"/>
        </w:rPr>
        <w:lastRenderedPageBreak/>
        <w:t xml:space="preserve">раціонального харчування, контроль за виконанням оздоровчих заходів, призначень лікаря, підтримують інтерес дитини до власного здоров’я. </w:t>
      </w:r>
    </w:p>
    <w:p w:rsidR="005E19AA" w:rsidRPr="00B62BA4" w:rsidRDefault="005E19AA" w:rsidP="005E19AA">
      <w:pPr>
        <w:spacing w:after="0" w:line="240" w:lineRule="auto"/>
        <w:jc w:val="center"/>
        <w:outlineLvl w:val="0"/>
        <w:rPr>
          <w:rFonts w:ascii="Times New Roman" w:eastAsia="Times New Roman" w:hAnsi="Times New Roman" w:cs="Times New Roman"/>
          <w:b/>
          <w:sz w:val="24"/>
          <w:szCs w:val="24"/>
          <w:lang w:eastAsia="uk-UA"/>
        </w:rPr>
      </w:pPr>
      <w:r w:rsidRPr="00B62BA4">
        <w:rPr>
          <w:rFonts w:ascii="Times New Roman" w:eastAsia="Times New Roman" w:hAnsi="Times New Roman" w:cs="Times New Roman"/>
          <w:b/>
          <w:sz w:val="24"/>
          <w:szCs w:val="24"/>
          <w:lang w:eastAsia="uk-UA"/>
        </w:rPr>
        <w:t>Аналіз стану здоров</w:t>
      </w:r>
      <w:r w:rsidRPr="00B62BA4">
        <w:rPr>
          <w:rFonts w:ascii="Times New Roman" w:eastAsia="Times New Roman" w:hAnsi="Times New Roman" w:cs="Times New Roman"/>
          <w:b/>
          <w:sz w:val="24"/>
          <w:szCs w:val="24"/>
          <w:lang w:val="en-US" w:eastAsia="uk-UA"/>
        </w:rPr>
        <w:t>’</w:t>
      </w:r>
      <w:r w:rsidRPr="00B62BA4">
        <w:rPr>
          <w:rFonts w:ascii="Times New Roman" w:eastAsia="Times New Roman" w:hAnsi="Times New Roman" w:cs="Times New Roman"/>
          <w:b/>
          <w:sz w:val="24"/>
          <w:szCs w:val="24"/>
          <w:lang w:eastAsia="uk-UA"/>
        </w:rPr>
        <w:t xml:space="preserve">я дітей </w:t>
      </w:r>
    </w:p>
    <w:tbl>
      <w:tblPr>
        <w:tblW w:w="7709" w:type="dxa"/>
        <w:jc w:val="center"/>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1643"/>
        <w:gridCol w:w="1701"/>
        <w:gridCol w:w="2126"/>
      </w:tblGrid>
      <w:tr w:rsidR="00B62BA4" w:rsidRPr="00B62BA4" w:rsidTr="000059D1">
        <w:trPr>
          <w:tblHeader/>
          <w:jc w:val="center"/>
        </w:trPr>
        <w:tc>
          <w:tcPr>
            <w:tcW w:w="2239" w:type="dxa"/>
            <w:vMerge w:val="restart"/>
            <w:tcBorders>
              <w:tl2br w:val="single" w:sz="4" w:space="0" w:color="auto"/>
            </w:tcBorders>
            <w:shd w:val="clear" w:color="auto" w:fill="FFCCCC"/>
          </w:tcPr>
          <w:p w:rsidR="005E19AA" w:rsidRPr="00B62BA4" w:rsidRDefault="005E19AA" w:rsidP="005E19AA">
            <w:pPr>
              <w:spacing w:after="0" w:line="240" w:lineRule="auto"/>
              <w:jc w:val="right"/>
              <w:outlineLvl w:val="0"/>
              <w:rPr>
                <w:rFonts w:ascii="Times New Roman" w:eastAsia="Times New Roman" w:hAnsi="Times New Roman" w:cs="Times New Roman"/>
                <w:sz w:val="24"/>
                <w:szCs w:val="24"/>
                <w:lang w:eastAsia="uk-UA"/>
              </w:rPr>
            </w:pPr>
            <w:proofErr w:type="spellStart"/>
            <w:r w:rsidRPr="00B62BA4">
              <w:rPr>
                <w:rFonts w:ascii="Times New Roman" w:eastAsia="Times New Roman" w:hAnsi="Times New Roman" w:cs="Times New Roman"/>
                <w:sz w:val="24"/>
                <w:szCs w:val="24"/>
                <w:lang w:eastAsia="uk-UA"/>
              </w:rPr>
              <w:t>Показн</w:t>
            </w:r>
            <w:proofErr w:type="spellEnd"/>
            <w:r w:rsidRPr="00B62BA4">
              <w:rPr>
                <w:rFonts w:ascii="Times New Roman" w:eastAsia="Times New Roman" w:hAnsi="Times New Roman" w:cs="Times New Roman"/>
                <w:sz w:val="24"/>
                <w:szCs w:val="24"/>
                <w:lang w:eastAsia="uk-UA"/>
              </w:rPr>
              <w:t xml:space="preserve">. стану </w:t>
            </w:r>
          </w:p>
          <w:p w:rsidR="005E19AA" w:rsidRPr="00B62BA4" w:rsidRDefault="005E19AA" w:rsidP="005E19AA">
            <w:pPr>
              <w:spacing w:after="0" w:line="240" w:lineRule="auto"/>
              <w:jc w:val="right"/>
              <w:outlineLvl w:val="0"/>
              <w:rPr>
                <w:rFonts w:ascii="Times New Roman" w:eastAsia="Times New Roman" w:hAnsi="Times New Roman" w:cs="Times New Roman"/>
                <w:sz w:val="24"/>
                <w:szCs w:val="24"/>
                <w:lang w:eastAsia="uk-UA"/>
              </w:rPr>
            </w:pPr>
            <w:proofErr w:type="spellStart"/>
            <w:r w:rsidRPr="00B62BA4">
              <w:rPr>
                <w:rFonts w:ascii="Times New Roman" w:eastAsia="Times New Roman" w:hAnsi="Times New Roman" w:cs="Times New Roman"/>
                <w:sz w:val="24"/>
                <w:szCs w:val="24"/>
                <w:lang w:eastAsia="uk-UA"/>
              </w:rPr>
              <w:t>здор</w:t>
            </w:r>
            <w:proofErr w:type="spellEnd"/>
            <w:r w:rsidRPr="00B62BA4">
              <w:rPr>
                <w:rFonts w:ascii="Times New Roman" w:eastAsia="Times New Roman" w:hAnsi="Times New Roman" w:cs="Times New Roman"/>
                <w:sz w:val="24"/>
                <w:szCs w:val="24"/>
                <w:lang w:eastAsia="uk-UA"/>
              </w:rPr>
              <w:t>.</w:t>
            </w:r>
          </w:p>
          <w:p w:rsidR="005E19AA" w:rsidRPr="00B62BA4" w:rsidRDefault="005E19AA" w:rsidP="005E19AA">
            <w:pPr>
              <w:spacing w:after="0" w:line="240" w:lineRule="auto"/>
              <w:outlineLvl w:val="0"/>
              <w:rPr>
                <w:rFonts w:ascii="Times New Roman" w:eastAsia="Times New Roman" w:hAnsi="Times New Roman" w:cs="Times New Roman"/>
                <w:sz w:val="24"/>
                <w:szCs w:val="24"/>
                <w:lang w:eastAsia="uk-UA"/>
              </w:rPr>
            </w:pPr>
            <w:proofErr w:type="spellStart"/>
            <w:r w:rsidRPr="00B62BA4">
              <w:rPr>
                <w:rFonts w:ascii="Times New Roman" w:eastAsia="Times New Roman" w:hAnsi="Times New Roman" w:cs="Times New Roman"/>
                <w:sz w:val="24"/>
                <w:szCs w:val="24"/>
                <w:lang w:eastAsia="uk-UA"/>
              </w:rPr>
              <w:t>Кільк</w:t>
            </w:r>
            <w:proofErr w:type="spellEnd"/>
            <w:r w:rsidRPr="00B62BA4">
              <w:rPr>
                <w:rFonts w:ascii="Times New Roman" w:eastAsia="Times New Roman" w:hAnsi="Times New Roman" w:cs="Times New Roman"/>
                <w:sz w:val="24"/>
                <w:szCs w:val="24"/>
                <w:lang w:eastAsia="uk-UA"/>
              </w:rPr>
              <w:t>.</w:t>
            </w:r>
          </w:p>
          <w:p w:rsidR="005E19AA" w:rsidRPr="00B62BA4" w:rsidRDefault="005E19AA" w:rsidP="005E19AA">
            <w:pPr>
              <w:spacing w:after="0" w:line="240" w:lineRule="auto"/>
              <w:outlineLvl w:val="0"/>
              <w:rPr>
                <w:rFonts w:ascii="Times New Roman" w:eastAsia="Times New Roman" w:hAnsi="Times New Roman" w:cs="Times New Roman"/>
                <w:sz w:val="24"/>
                <w:szCs w:val="24"/>
                <w:lang w:eastAsia="uk-UA"/>
              </w:rPr>
            </w:pPr>
            <w:proofErr w:type="spellStart"/>
            <w:r w:rsidRPr="00B62BA4">
              <w:rPr>
                <w:rFonts w:ascii="Times New Roman" w:eastAsia="Times New Roman" w:hAnsi="Times New Roman" w:cs="Times New Roman"/>
                <w:sz w:val="24"/>
                <w:szCs w:val="24"/>
                <w:lang w:eastAsia="uk-UA"/>
              </w:rPr>
              <w:t>показн</w:t>
            </w:r>
            <w:proofErr w:type="spellEnd"/>
            <w:r w:rsidRPr="00B62BA4">
              <w:rPr>
                <w:rFonts w:ascii="Times New Roman" w:eastAsia="Times New Roman" w:hAnsi="Times New Roman" w:cs="Times New Roman"/>
                <w:sz w:val="24"/>
                <w:szCs w:val="24"/>
                <w:lang w:eastAsia="uk-UA"/>
              </w:rPr>
              <w:t>.</w:t>
            </w:r>
          </w:p>
        </w:tc>
        <w:tc>
          <w:tcPr>
            <w:tcW w:w="5470" w:type="dxa"/>
            <w:gridSpan w:val="3"/>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p>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Група здоров</w:t>
            </w:r>
            <w:r w:rsidRPr="00B62BA4">
              <w:rPr>
                <w:rFonts w:ascii="Times New Roman" w:eastAsia="Times New Roman" w:hAnsi="Times New Roman" w:cs="Times New Roman"/>
                <w:sz w:val="24"/>
                <w:szCs w:val="24"/>
                <w:lang w:val="ru-RU" w:eastAsia="uk-UA"/>
              </w:rPr>
              <w:t>’</w:t>
            </w:r>
            <w:r w:rsidRPr="00B62BA4">
              <w:rPr>
                <w:rFonts w:ascii="Times New Roman" w:eastAsia="Times New Roman" w:hAnsi="Times New Roman" w:cs="Times New Roman"/>
                <w:sz w:val="24"/>
                <w:szCs w:val="24"/>
                <w:lang w:eastAsia="uk-UA"/>
              </w:rPr>
              <w:t>я</w:t>
            </w:r>
          </w:p>
        </w:tc>
      </w:tr>
      <w:tr w:rsidR="00B62BA4" w:rsidRPr="00B62BA4" w:rsidTr="000059D1">
        <w:trPr>
          <w:tblHeader/>
          <w:jc w:val="center"/>
        </w:trPr>
        <w:tc>
          <w:tcPr>
            <w:tcW w:w="2239" w:type="dxa"/>
            <w:vMerge/>
            <w:tcBorders>
              <w:tl2br w:val="single" w:sz="4" w:space="0" w:color="auto"/>
            </w:tcBorders>
            <w:shd w:val="clear" w:color="auto" w:fill="FFCC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p>
        </w:tc>
        <w:tc>
          <w:tcPr>
            <w:tcW w:w="1643"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основна</w:t>
            </w:r>
          </w:p>
        </w:tc>
        <w:tc>
          <w:tcPr>
            <w:tcW w:w="1701"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підготовча</w:t>
            </w:r>
          </w:p>
        </w:tc>
        <w:tc>
          <w:tcPr>
            <w:tcW w:w="2126"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спеціальна</w:t>
            </w:r>
          </w:p>
        </w:tc>
      </w:tr>
      <w:tr w:rsidR="00B62BA4" w:rsidRPr="00B62BA4" w:rsidTr="000059D1">
        <w:trPr>
          <w:jc w:val="center"/>
        </w:trPr>
        <w:tc>
          <w:tcPr>
            <w:tcW w:w="2239" w:type="dxa"/>
            <w:shd w:val="clear" w:color="auto" w:fill="FFCC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Кількість</w:t>
            </w:r>
          </w:p>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дітей</w:t>
            </w:r>
          </w:p>
        </w:tc>
        <w:tc>
          <w:tcPr>
            <w:tcW w:w="1643"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val="ru-RU" w:eastAsia="uk-UA"/>
              </w:rPr>
            </w:pPr>
            <w:r w:rsidRPr="00B62BA4">
              <w:rPr>
                <w:rFonts w:ascii="Times New Roman" w:eastAsia="Times New Roman" w:hAnsi="Times New Roman" w:cs="Times New Roman"/>
                <w:sz w:val="24"/>
                <w:szCs w:val="24"/>
                <w:lang w:eastAsia="uk-UA"/>
              </w:rPr>
              <w:t>91</w:t>
            </w:r>
          </w:p>
        </w:tc>
        <w:tc>
          <w:tcPr>
            <w:tcW w:w="1701"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2</w:t>
            </w:r>
          </w:p>
        </w:tc>
        <w:tc>
          <w:tcPr>
            <w:tcW w:w="2126"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2</w:t>
            </w:r>
          </w:p>
        </w:tc>
      </w:tr>
      <w:tr w:rsidR="00B62BA4" w:rsidRPr="00B62BA4" w:rsidTr="000059D1">
        <w:trPr>
          <w:jc w:val="center"/>
        </w:trPr>
        <w:tc>
          <w:tcPr>
            <w:tcW w:w="2239" w:type="dxa"/>
            <w:shd w:val="clear" w:color="auto" w:fill="FFCCCC"/>
            <w:vAlign w:val="bottom"/>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p>
        </w:tc>
        <w:tc>
          <w:tcPr>
            <w:tcW w:w="1643"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97,3</w:t>
            </w:r>
          </w:p>
        </w:tc>
        <w:tc>
          <w:tcPr>
            <w:tcW w:w="1701"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1,35</w:t>
            </w:r>
          </w:p>
        </w:tc>
        <w:tc>
          <w:tcPr>
            <w:tcW w:w="2126"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1,35</w:t>
            </w:r>
          </w:p>
        </w:tc>
      </w:tr>
    </w:tbl>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Педагогами враховувалися ці показники під час проведення занять з фізичної культури, організації рухового режиму продовж дня, </w:t>
      </w:r>
      <w:proofErr w:type="spellStart"/>
      <w:r w:rsidRPr="00B62BA4">
        <w:rPr>
          <w:rFonts w:ascii="Times New Roman" w:eastAsia="Times New Roman" w:hAnsi="Times New Roman" w:cs="Times New Roman"/>
          <w:sz w:val="24"/>
          <w:szCs w:val="24"/>
          <w:lang w:eastAsia="uk-UA"/>
        </w:rPr>
        <w:t>загартовуючих</w:t>
      </w:r>
      <w:proofErr w:type="spellEnd"/>
      <w:r w:rsidRPr="00B62BA4">
        <w:rPr>
          <w:rFonts w:ascii="Times New Roman" w:eastAsia="Times New Roman" w:hAnsi="Times New Roman" w:cs="Times New Roman"/>
          <w:sz w:val="24"/>
          <w:szCs w:val="24"/>
          <w:lang w:eastAsia="uk-UA"/>
        </w:rPr>
        <w:t xml:space="preserve"> заходів, підбору рухливих ігор, ігор-естафет тощо.</w:t>
      </w:r>
    </w:p>
    <w:p w:rsidR="005E19AA" w:rsidRPr="00B62BA4" w:rsidRDefault="005E19AA" w:rsidP="005E19AA">
      <w:pPr>
        <w:spacing w:after="0" w:line="240" w:lineRule="auto"/>
        <w:ind w:firstLine="540"/>
        <w:jc w:val="both"/>
        <w:rPr>
          <w:rFonts w:ascii="Times New Roman" w:eastAsia="Times New Roman" w:hAnsi="Times New Roman" w:cs="Times New Roman"/>
          <w:sz w:val="24"/>
          <w:szCs w:val="24"/>
          <w:lang w:eastAsia="ru-RU"/>
        </w:rPr>
      </w:pPr>
      <w:r w:rsidRPr="00B62BA4">
        <w:rPr>
          <w:rFonts w:ascii="Times New Roman" w:eastAsia="Times New Roman" w:hAnsi="Times New Roman" w:cs="Times New Roman"/>
          <w:sz w:val="24"/>
          <w:szCs w:val="24"/>
          <w:lang w:eastAsia="ru-RU"/>
        </w:rPr>
        <w:t xml:space="preserve">У кожній віковій групі, за результатами обстеження дітей спеціалістами та антропометричними вимірюваннями,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 </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У 20</w:t>
      </w:r>
      <w:r w:rsidRPr="00B62BA4">
        <w:rPr>
          <w:rFonts w:ascii="Times New Roman" w:eastAsia="Times New Roman" w:hAnsi="Times New Roman" w:cs="Times New Roman"/>
          <w:sz w:val="24"/>
          <w:szCs w:val="24"/>
          <w:lang w:val="ru-RU" w:eastAsia="uk-UA"/>
        </w:rPr>
        <w:t>24</w:t>
      </w:r>
      <w:r w:rsidRPr="00B62BA4">
        <w:rPr>
          <w:rFonts w:ascii="Times New Roman" w:eastAsia="Times New Roman" w:hAnsi="Times New Roman" w:cs="Times New Roman"/>
          <w:sz w:val="24"/>
          <w:szCs w:val="24"/>
          <w:lang w:eastAsia="uk-UA"/>
        </w:rPr>
        <w:t xml:space="preserve">-2025  навчальному році середнє відвідування дітьми дошкільного навчального закладу  залишилося на тому ж рівні у порівнянні з 2023–2024 навчальними роками </w:t>
      </w:r>
    </w:p>
    <w:p w:rsidR="005E19AA" w:rsidRPr="00B62BA4" w:rsidRDefault="005E19AA" w:rsidP="00B62BA4">
      <w:pPr>
        <w:spacing w:after="0" w:line="240" w:lineRule="auto"/>
        <w:ind w:left="-142"/>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noProof/>
          <w:sz w:val="24"/>
          <w:szCs w:val="24"/>
          <w:lang w:eastAsia="ru-RU"/>
        </w:rPr>
        <w:t xml:space="preserve">                          </w:t>
      </w:r>
      <w:r w:rsidRPr="00B62BA4">
        <w:rPr>
          <w:rFonts w:ascii="Times New Roman" w:eastAsia="Times New Roman" w:hAnsi="Times New Roman" w:cs="Times New Roman"/>
          <w:noProof/>
          <w:sz w:val="24"/>
          <w:szCs w:val="24"/>
          <w:lang w:eastAsia="uk-UA"/>
        </w:rPr>
        <w:drawing>
          <wp:inline distT="0" distB="0" distL="0" distR="0" wp14:anchorId="79358B7B" wp14:editId="1634F5D5">
            <wp:extent cx="5753100" cy="1628775"/>
            <wp:effectExtent l="0" t="19050" r="0" b="0"/>
            <wp:docPr id="2" name="Діагра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E19AA" w:rsidRPr="00B62BA4" w:rsidRDefault="005E19AA" w:rsidP="00B62BA4">
      <w:pPr>
        <w:spacing w:after="0"/>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w:t>
      </w:r>
      <w:r w:rsidRPr="00B62BA4">
        <w:rPr>
          <w:rFonts w:ascii="Times New Roman" w:eastAsia="Times New Roman" w:hAnsi="Times New Roman" w:cs="Times New Roman"/>
          <w:b/>
          <w:sz w:val="24"/>
          <w:szCs w:val="24"/>
          <w:lang w:eastAsia="uk-UA"/>
        </w:rPr>
        <w:t>Організація харчування</w:t>
      </w:r>
      <w:r w:rsidRPr="00B62BA4">
        <w:rPr>
          <w:rFonts w:ascii="Times New Roman" w:eastAsia="Times New Roman" w:hAnsi="Times New Roman" w:cs="Times New Roman"/>
          <w:sz w:val="24"/>
          <w:szCs w:val="24"/>
          <w:lang w:eastAsia="uk-UA"/>
        </w:rPr>
        <w:t xml:space="preserve"> в закладі дошкільної освіти здійснюється відповідно до Санітарного регламенту для дошкільних навчальних закладів, затвердженого наказом Міністерства охорони здоров’я України від 24.03.2016 №234, Інструкції з організації харчування дітей у дошкільних закладах, затвердженої наказом Міністерства освіти і науки України та Міністерства охорони здоров’я України від 17.04.2006 №298/227 та на виконання постанови Кабінету Міністрів України «Про затвердження норм харчування у навчальних та оздоровчих закладах» від 22.11.2004 №1591.</w:t>
      </w:r>
    </w:p>
    <w:p w:rsidR="005E19AA" w:rsidRPr="00B62BA4" w:rsidRDefault="005E19AA" w:rsidP="005E19AA">
      <w:pPr>
        <w:spacing w:after="0"/>
        <w:ind w:left="-142"/>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З метою забезпечення якісної організації харчування по закладу своєчасно оновлена нормативно-правова база, видані накази, призначені відповідальні за організацію харчування. Відповідно до листа Міністерства освіти і науки України від 05.09.2019 № 1/9-552 «Щодо порядку запровадження НАССР у закладах дошкільної освіти» в закладі спланований контроль та аналіз критичних точок у кожному виробничому процесі, визначено, хто його здійснює, які питання контролює. Результати аналізу оформлені документально на основі рекомендацій, розміщених на сайті Державної служби України з питань безпечності харчових продуктів. З метою аналізу ризиків, що виникають у процесі організації харчування в закладі дошкільної освіти – від прийняття продуктів харчування до споживання дітьми готової продукції, для визначення відповідальних осіб за належну організацію та розміщення виробничих потоків, забезпечення комплексного контролю на всіх стадіях організації харчування, наказом по закладу «Про розробку системи управління безпечністю харчових продуктів (НАССР)».</w:t>
      </w:r>
    </w:p>
    <w:p w:rsidR="005E19AA" w:rsidRPr="00B62BA4" w:rsidRDefault="005E19AA" w:rsidP="005E19AA">
      <w:pPr>
        <w:spacing w:after="0"/>
        <w:ind w:left="-142"/>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Відповідно до Бюджетного кодексу України, пункту 23 частини 1 статті 26 Закону України </w:t>
      </w:r>
      <w:proofErr w:type="spellStart"/>
      <w:r w:rsidRPr="00B62BA4">
        <w:rPr>
          <w:rFonts w:ascii="Times New Roman" w:eastAsia="Times New Roman" w:hAnsi="Times New Roman" w:cs="Times New Roman"/>
          <w:sz w:val="24"/>
          <w:szCs w:val="24"/>
          <w:lang w:eastAsia="uk-UA"/>
        </w:rPr>
        <w:t>„Про</w:t>
      </w:r>
      <w:proofErr w:type="spellEnd"/>
      <w:r w:rsidRPr="00B62BA4">
        <w:rPr>
          <w:rFonts w:ascii="Times New Roman" w:eastAsia="Times New Roman" w:hAnsi="Times New Roman" w:cs="Times New Roman"/>
          <w:sz w:val="24"/>
          <w:szCs w:val="24"/>
          <w:lang w:eastAsia="uk-UA"/>
        </w:rPr>
        <w:t xml:space="preserve"> місцеве самоврядування в Україні”, Закону України "Про Державний бюджет України на 2025 рік",, на виконання рішення Сокальської міської ради Львівської області LV сесії VІІІ  скликання № 1864 від 23.12.2024р. Харчування дітей протягом навчального року відповідало встановленим грошовим </w:t>
      </w:r>
      <w:r w:rsidRPr="00B62BA4">
        <w:rPr>
          <w:rFonts w:ascii="Times New Roman" w:eastAsia="Times New Roman" w:hAnsi="Times New Roman" w:cs="Times New Roman"/>
          <w:sz w:val="24"/>
          <w:szCs w:val="24"/>
          <w:lang w:eastAsia="uk-UA"/>
        </w:rPr>
        <w:lastRenderedPageBreak/>
        <w:t>нормам -</w:t>
      </w:r>
      <w:r w:rsidRPr="00B62BA4">
        <w:rPr>
          <w:rFonts w:ascii="Times New Roman" w:eastAsia="Times New Roman" w:hAnsi="Times New Roman" w:cs="Times New Roman"/>
          <w:b/>
          <w:sz w:val="24"/>
          <w:szCs w:val="24"/>
          <w:lang w:eastAsia="uk-UA"/>
        </w:rPr>
        <w:t xml:space="preserve"> </w:t>
      </w:r>
      <w:r w:rsidRPr="00B62BA4">
        <w:rPr>
          <w:rFonts w:ascii="Times New Roman" w:eastAsia="Times New Roman" w:hAnsi="Times New Roman" w:cs="Times New Roman"/>
          <w:sz w:val="24"/>
          <w:szCs w:val="24"/>
          <w:lang w:eastAsia="uk-UA"/>
        </w:rPr>
        <w:t>дітей дошкільного віку в розмірі 48,00грн., а групі раннього віку в розмірі 42,00 грн.  що складає 60 % від вартості за харчування дитини на день.. Харчування дітей пільгового контингенту профінансовано своєчасно за рахунок бюджетних коштів.</w:t>
      </w:r>
    </w:p>
    <w:p w:rsidR="005E19AA" w:rsidRPr="00B62BA4" w:rsidRDefault="005E19AA" w:rsidP="005E19AA">
      <w:pPr>
        <w:spacing w:after="0"/>
        <w:ind w:left="-142"/>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У ЗДО організоване триразове харчування. Їжа видається дітям у суворо визначений час згідно з графіком. Примірне двотижневе меню складається на </w:t>
      </w:r>
      <w:proofErr w:type="spellStart"/>
      <w:r w:rsidRPr="00B62BA4">
        <w:rPr>
          <w:rFonts w:ascii="Times New Roman" w:eastAsia="Times New Roman" w:hAnsi="Times New Roman" w:cs="Times New Roman"/>
          <w:sz w:val="24"/>
          <w:szCs w:val="24"/>
          <w:lang w:eastAsia="uk-UA"/>
        </w:rPr>
        <w:t>літньо-осінній</w:t>
      </w:r>
      <w:proofErr w:type="spellEnd"/>
      <w:r w:rsidRPr="00B62BA4">
        <w:rPr>
          <w:rFonts w:ascii="Times New Roman" w:eastAsia="Times New Roman" w:hAnsi="Times New Roman" w:cs="Times New Roman"/>
          <w:sz w:val="24"/>
          <w:szCs w:val="24"/>
          <w:lang w:eastAsia="uk-UA"/>
        </w:rPr>
        <w:t xml:space="preserve">, </w:t>
      </w:r>
      <w:proofErr w:type="spellStart"/>
      <w:r w:rsidRPr="00B62BA4">
        <w:rPr>
          <w:rFonts w:ascii="Times New Roman" w:eastAsia="Times New Roman" w:hAnsi="Times New Roman" w:cs="Times New Roman"/>
          <w:sz w:val="24"/>
          <w:szCs w:val="24"/>
          <w:lang w:eastAsia="uk-UA"/>
        </w:rPr>
        <w:t>зимово-</w:t>
      </w:r>
      <w:proofErr w:type="spellEnd"/>
      <w:r w:rsidRPr="00B62BA4">
        <w:rPr>
          <w:rFonts w:ascii="Times New Roman" w:eastAsia="Times New Roman" w:hAnsi="Times New Roman" w:cs="Times New Roman"/>
          <w:sz w:val="24"/>
          <w:szCs w:val="24"/>
          <w:lang w:eastAsia="uk-UA"/>
        </w:rPr>
        <w:t xml:space="preserve"> весняний періоди року з урахуванням забезпечення сезонними продуктами, погоджується з міським управлінням Головного управління Держпродспоживслужби. Відповідно до примірного двотижневого меню та картотеки страв, затвердженої керівником дошкільного навчального закладу, сестрою медичною старшою спільно з кухарем та комірником щодня складалося меню-розклад на наступний день, вчасно погоджувалося та затверджувалося керівником закладу.</w:t>
      </w:r>
    </w:p>
    <w:p w:rsidR="005E19AA" w:rsidRPr="00B62BA4" w:rsidRDefault="005E19AA" w:rsidP="005E19AA">
      <w:pPr>
        <w:spacing w:after="0"/>
        <w:ind w:left="-142"/>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На основі накопичувальної відомості обліку витрат продуктів на одну дитину у закладі щомісячно проводиться аналіз виконання натуральних норм харчування. Встановлено, що вихованці за навчальний рік спожили у середньому:</w:t>
      </w:r>
    </w:p>
    <w:p w:rsidR="005E19AA" w:rsidRPr="00B62BA4" w:rsidRDefault="005E19AA" w:rsidP="005E19AA">
      <w:pPr>
        <w:spacing w:after="0" w:line="240" w:lineRule="auto"/>
        <w:jc w:val="center"/>
        <w:outlineLvl w:val="0"/>
        <w:rPr>
          <w:rFonts w:ascii="Times New Roman" w:eastAsia="Times New Roman" w:hAnsi="Times New Roman" w:cs="Times New Roman"/>
          <w:noProof/>
          <w:sz w:val="24"/>
          <w:szCs w:val="24"/>
          <w:lang w:val="ru-RU" w:eastAsia="ru-RU"/>
        </w:rPr>
      </w:pPr>
      <w:r w:rsidRPr="00B62BA4">
        <w:rPr>
          <w:rFonts w:ascii="Times New Roman" w:eastAsia="Times New Roman" w:hAnsi="Times New Roman" w:cs="Times New Roman"/>
          <w:noProof/>
          <w:sz w:val="24"/>
          <w:szCs w:val="24"/>
          <w:lang w:eastAsia="uk-UA"/>
        </w:rPr>
        <w:drawing>
          <wp:inline distT="0" distB="0" distL="0" distR="0" wp14:anchorId="038197D3" wp14:editId="1DAA2902">
            <wp:extent cx="5924550" cy="1990725"/>
            <wp:effectExtent l="0" t="0" r="0" b="0"/>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E19AA" w:rsidRPr="00B62BA4" w:rsidRDefault="005E19AA" w:rsidP="005E19AA">
      <w:pPr>
        <w:spacing w:after="0" w:line="240" w:lineRule="auto"/>
        <w:jc w:val="center"/>
        <w:outlineLvl w:val="0"/>
        <w:rPr>
          <w:rFonts w:ascii="Times New Roman" w:eastAsia="Times New Roman" w:hAnsi="Times New Roman" w:cs="Times New Roman"/>
          <w:b/>
          <w:sz w:val="24"/>
          <w:szCs w:val="24"/>
          <w:lang w:val="ru-RU" w:eastAsia="uk-UA"/>
        </w:rPr>
      </w:pPr>
    </w:p>
    <w:p w:rsidR="00B62BA4" w:rsidRDefault="00B62BA4" w:rsidP="005E19AA">
      <w:pPr>
        <w:spacing w:after="0" w:line="240" w:lineRule="auto"/>
        <w:jc w:val="center"/>
        <w:outlineLvl w:val="0"/>
        <w:rPr>
          <w:rFonts w:ascii="Times New Roman" w:eastAsia="Times New Roman" w:hAnsi="Times New Roman" w:cs="Times New Roman"/>
          <w:b/>
          <w:sz w:val="24"/>
          <w:szCs w:val="24"/>
          <w:lang w:eastAsia="uk-UA"/>
        </w:rPr>
      </w:pPr>
    </w:p>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b/>
          <w:sz w:val="24"/>
          <w:szCs w:val="24"/>
          <w:lang w:eastAsia="uk-UA"/>
        </w:rPr>
        <w:t>Енергетична цінність продуктів харчування</w:t>
      </w:r>
    </w:p>
    <w:tbl>
      <w:tblPr>
        <w:tblW w:w="0" w:type="auto"/>
        <w:jc w:val="center"/>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192"/>
        <w:gridCol w:w="1192"/>
        <w:gridCol w:w="1192"/>
        <w:gridCol w:w="1192"/>
        <w:gridCol w:w="1192"/>
        <w:gridCol w:w="1192"/>
      </w:tblGrid>
      <w:tr w:rsidR="00B62BA4" w:rsidRPr="00B62BA4" w:rsidTr="000059D1">
        <w:trPr>
          <w:jc w:val="center"/>
        </w:trPr>
        <w:tc>
          <w:tcPr>
            <w:tcW w:w="1838" w:type="dxa"/>
            <w:shd w:val="clear" w:color="auto" w:fill="FFCC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p>
        </w:tc>
        <w:tc>
          <w:tcPr>
            <w:tcW w:w="3576" w:type="dxa"/>
            <w:gridSpan w:val="3"/>
            <w:shd w:val="clear" w:color="auto" w:fill="FFCC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ранній вік</w:t>
            </w:r>
          </w:p>
        </w:tc>
        <w:tc>
          <w:tcPr>
            <w:tcW w:w="3576" w:type="dxa"/>
            <w:gridSpan w:val="3"/>
            <w:shd w:val="clear" w:color="auto" w:fill="FFCC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сад</w:t>
            </w:r>
          </w:p>
        </w:tc>
      </w:tr>
      <w:tr w:rsidR="00B62BA4" w:rsidRPr="00B62BA4" w:rsidTr="000059D1">
        <w:trPr>
          <w:jc w:val="center"/>
        </w:trPr>
        <w:tc>
          <w:tcPr>
            <w:tcW w:w="1838" w:type="dxa"/>
            <w:shd w:val="clear" w:color="auto" w:fill="FFCC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Показники</w:t>
            </w:r>
          </w:p>
        </w:tc>
        <w:tc>
          <w:tcPr>
            <w:tcW w:w="1192" w:type="dxa"/>
            <w:shd w:val="clear" w:color="auto" w:fill="FFCC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план</w:t>
            </w:r>
          </w:p>
        </w:tc>
        <w:tc>
          <w:tcPr>
            <w:tcW w:w="1192" w:type="dxa"/>
            <w:shd w:val="clear" w:color="auto" w:fill="FFCC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факт</w:t>
            </w:r>
          </w:p>
        </w:tc>
        <w:tc>
          <w:tcPr>
            <w:tcW w:w="1192" w:type="dxa"/>
            <w:shd w:val="clear" w:color="auto" w:fill="FFCC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p>
        </w:tc>
        <w:tc>
          <w:tcPr>
            <w:tcW w:w="1192" w:type="dxa"/>
            <w:shd w:val="clear" w:color="auto" w:fill="FFCC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план</w:t>
            </w:r>
          </w:p>
        </w:tc>
        <w:tc>
          <w:tcPr>
            <w:tcW w:w="1192" w:type="dxa"/>
            <w:shd w:val="clear" w:color="auto" w:fill="FFCC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факт</w:t>
            </w:r>
          </w:p>
        </w:tc>
        <w:tc>
          <w:tcPr>
            <w:tcW w:w="1192" w:type="dxa"/>
            <w:shd w:val="clear" w:color="auto" w:fill="FFCC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p>
        </w:tc>
      </w:tr>
      <w:tr w:rsidR="00B62BA4" w:rsidRPr="00B62BA4" w:rsidTr="000059D1">
        <w:trPr>
          <w:jc w:val="center"/>
        </w:trPr>
        <w:tc>
          <w:tcPr>
            <w:tcW w:w="1838" w:type="dxa"/>
            <w:shd w:val="clear" w:color="auto" w:fill="FFFF99"/>
          </w:tcPr>
          <w:p w:rsidR="005E19AA" w:rsidRPr="00B62BA4" w:rsidRDefault="005E19AA" w:rsidP="005E19AA">
            <w:pPr>
              <w:spacing w:after="0" w:line="240" w:lineRule="auto"/>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Білки</w:t>
            </w:r>
          </w:p>
        </w:tc>
        <w:tc>
          <w:tcPr>
            <w:tcW w:w="1192" w:type="dxa"/>
            <w:shd w:val="clear" w:color="auto" w:fill="FFFF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51,5</w:t>
            </w:r>
          </w:p>
        </w:tc>
        <w:tc>
          <w:tcPr>
            <w:tcW w:w="1192" w:type="dxa"/>
            <w:shd w:val="clear" w:color="auto" w:fill="FFFF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42,37</w:t>
            </w:r>
          </w:p>
        </w:tc>
        <w:tc>
          <w:tcPr>
            <w:tcW w:w="1192" w:type="dxa"/>
            <w:shd w:val="clear" w:color="auto" w:fill="FFFF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82%</w:t>
            </w:r>
          </w:p>
        </w:tc>
        <w:tc>
          <w:tcPr>
            <w:tcW w:w="1192" w:type="dxa"/>
            <w:shd w:val="clear" w:color="auto" w:fill="FFFF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65,0</w:t>
            </w:r>
          </w:p>
        </w:tc>
        <w:tc>
          <w:tcPr>
            <w:tcW w:w="1192" w:type="dxa"/>
            <w:shd w:val="clear" w:color="auto" w:fill="FFFF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53,6</w:t>
            </w:r>
          </w:p>
        </w:tc>
        <w:tc>
          <w:tcPr>
            <w:tcW w:w="1192" w:type="dxa"/>
            <w:shd w:val="clear" w:color="auto" w:fill="FFFF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86%</w:t>
            </w:r>
          </w:p>
        </w:tc>
      </w:tr>
      <w:tr w:rsidR="00B62BA4" w:rsidRPr="00B62BA4" w:rsidTr="000059D1">
        <w:trPr>
          <w:jc w:val="center"/>
        </w:trPr>
        <w:tc>
          <w:tcPr>
            <w:tcW w:w="1838" w:type="dxa"/>
            <w:shd w:val="clear" w:color="auto" w:fill="CCFFCC"/>
          </w:tcPr>
          <w:p w:rsidR="005E19AA" w:rsidRPr="00B62BA4" w:rsidRDefault="005E19AA" w:rsidP="005E19AA">
            <w:pPr>
              <w:spacing w:after="0" w:line="240" w:lineRule="auto"/>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Жири</w:t>
            </w:r>
          </w:p>
        </w:tc>
        <w:tc>
          <w:tcPr>
            <w:tcW w:w="1192"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49,8</w:t>
            </w:r>
          </w:p>
        </w:tc>
        <w:tc>
          <w:tcPr>
            <w:tcW w:w="1192"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40,7</w:t>
            </w:r>
          </w:p>
        </w:tc>
        <w:tc>
          <w:tcPr>
            <w:tcW w:w="1192"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81%</w:t>
            </w:r>
          </w:p>
        </w:tc>
        <w:tc>
          <w:tcPr>
            <w:tcW w:w="1192"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64,0</w:t>
            </w:r>
          </w:p>
        </w:tc>
        <w:tc>
          <w:tcPr>
            <w:tcW w:w="1192"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50,2</w:t>
            </w:r>
          </w:p>
        </w:tc>
        <w:tc>
          <w:tcPr>
            <w:tcW w:w="1192" w:type="dxa"/>
            <w:shd w:val="clear" w:color="auto" w:fill="CCFFCC"/>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78%</w:t>
            </w:r>
          </w:p>
        </w:tc>
      </w:tr>
      <w:tr w:rsidR="00B62BA4" w:rsidRPr="00B62BA4" w:rsidTr="000059D1">
        <w:trPr>
          <w:jc w:val="center"/>
        </w:trPr>
        <w:tc>
          <w:tcPr>
            <w:tcW w:w="1838" w:type="dxa"/>
            <w:shd w:val="clear" w:color="auto" w:fill="CCFFFF"/>
          </w:tcPr>
          <w:p w:rsidR="005E19AA" w:rsidRPr="00B62BA4" w:rsidRDefault="005E19AA" w:rsidP="005E19AA">
            <w:pPr>
              <w:spacing w:after="0" w:line="240" w:lineRule="auto"/>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Вуглеводи</w:t>
            </w:r>
          </w:p>
        </w:tc>
        <w:tc>
          <w:tcPr>
            <w:tcW w:w="1192" w:type="dxa"/>
            <w:shd w:val="clear" w:color="auto" w:fill="CCFFFF"/>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163,7</w:t>
            </w:r>
          </w:p>
        </w:tc>
        <w:tc>
          <w:tcPr>
            <w:tcW w:w="1192" w:type="dxa"/>
            <w:shd w:val="clear" w:color="auto" w:fill="CCFFFF"/>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159,1</w:t>
            </w:r>
          </w:p>
        </w:tc>
        <w:tc>
          <w:tcPr>
            <w:tcW w:w="1192" w:type="dxa"/>
            <w:shd w:val="clear" w:color="auto" w:fill="CCFFFF"/>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97%</w:t>
            </w:r>
          </w:p>
        </w:tc>
        <w:tc>
          <w:tcPr>
            <w:tcW w:w="1192" w:type="dxa"/>
            <w:shd w:val="clear" w:color="auto" w:fill="CCFFFF"/>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238,7</w:t>
            </w:r>
          </w:p>
        </w:tc>
        <w:tc>
          <w:tcPr>
            <w:tcW w:w="1192" w:type="dxa"/>
            <w:shd w:val="clear" w:color="auto" w:fill="CCFFFF"/>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196,7</w:t>
            </w:r>
          </w:p>
        </w:tc>
        <w:tc>
          <w:tcPr>
            <w:tcW w:w="1192" w:type="dxa"/>
            <w:shd w:val="clear" w:color="auto" w:fill="CCFFFF"/>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82%</w:t>
            </w:r>
          </w:p>
        </w:tc>
      </w:tr>
      <w:tr w:rsidR="00B62BA4" w:rsidRPr="00B62BA4" w:rsidTr="000059D1">
        <w:trPr>
          <w:jc w:val="center"/>
        </w:trPr>
        <w:tc>
          <w:tcPr>
            <w:tcW w:w="1838" w:type="dxa"/>
            <w:shd w:val="clear" w:color="auto" w:fill="FFCC99"/>
          </w:tcPr>
          <w:p w:rsidR="005E19AA" w:rsidRPr="00B62BA4" w:rsidRDefault="005E19AA" w:rsidP="005E19AA">
            <w:pPr>
              <w:spacing w:after="0" w:line="240" w:lineRule="auto"/>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Енергоцінність</w:t>
            </w:r>
          </w:p>
        </w:tc>
        <w:tc>
          <w:tcPr>
            <w:tcW w:w="1192" w:type="dxa"/>
            <w:shd w:val="clear" w:color="auto" w:fill="FFCC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1289</w:t>
            </w:r>
          </w:p>
        </w:tc>
        <w:tc>
          <w:tcPr>
            <w:tcW w:w="1192" w:type="dxa"/>
            <w:shd w:val="clear" w:color="auto" w:fill="FFCC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1167</w:t>
            </w:r>
          </w:p>
        </w:tc>
        <w:tc>
          <w:tcPr>
            <w:tcW w:w="1192" w:type="dxa"/>
            <w:shd w:val="clear" w:color="auto" w:fill="FFCC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90%</w:t>
            </w:r>
          </w:p>
        </w:tc>
        <w:tc>
          <w:tcPr>
            <w:tcW w:w="1192" w:type="dxa"/>
            <w:shd w:val="clear" w:color="auto" w:fill="FFCC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1856</w:t>
            </w:r>
          </w:p>
        </w:tc>
        <w:tc>
          <w:tcPr>
            <w:tcW w:w="1192" w:type="dxa"/>
            <w:shd w:val="clear" w:color="auto" w:fill="FFCC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1632</w:t>
            </w:r>
          </w:p>
        </w:tc>
        <w:tc>
          <w:tcPr>
            <w:tcW w:w="1192" w:type="dxa"/>
            <w:shd w:val="clear" w:color="auto" w:fill="FFCC99"/>
          </w:tcPr>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88%</w:t>
            </w:r>
          </w:p>
        </w:tc>
      </w:tr>
    </w:tbl>
    <w:p w:rsidR="005E19AA" w:rsidRPr="00B62BA4" w:rsidRDefault="005E19AA" w:rsidP="005E19AA">
      <w:pPr>
        <w:spacing w:after="0" w:line="240" w:lineRule="auto"/>
        <w:jc w:val="center"/>
        <w:outlineLvl w:val="0"/>
        <w:rPr>
          <w:rFonts w:ascii="Times New Roman" w:eastAsia="Times New Roman" w:hAnsi="Times New Roman" w:cs="Times New Roman"/>
          <w:sz w:val="24"/>
          <w:szCs w:val="24"/>
          <w:lang w:eastAsia="uk-UA"/>
        </w:rPr>
      </w:pP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Питання захворюваності, відвідування та харчування дітей систематично розглядалися на засіданнях при директорові, аналізувалися показники та розроблялися заходи щодо їх покращення.</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val="ru-RU" w:eastAsia="uk-UA"/>
        </w:rPr>
      </w:pPr>
      <w:r w:rsidRPr="00B62BA4">
        <w:rPr>
          <w:rFonts w:ascii="Times New Roman" w:eastAsia="Times New Roman" w:hAnsi="Times New Roman" w:cs="Times New Roman"/>
          <w:sz w:val="24"/>
          <w:szCs w:val="24"/>
          <w:lang w:eastAsia="uk-UA"/>
        </w:rPr>
        <w:t xml:space="preserve">     Великого значення приділено загартуванню дітей в умовах дошкільного закладу та сім</w:t>
      </w:r>
      <w:r w:rsidRPr="00B62BA4">
        <w:rPr>
          <w:rFonts w:ascii="Times New Roman" w:eastAsia="Times New Roman" w:hAnsi="Times New Roman" w:cs="Times New Roman"/>
          <w:sz w:val="24"/>
          <w:szCs w:val="24"/>
          <w:lang w:val="ru-RU" w:eastAsia="uk-UA"/>
        </w:rPr>
        <w:t>’</w:t>
      </w:r>
      <w:r w:rsidRPr="00B62BA4">
        <w:rPr>
          <w:rFonts w:ascii="Times New Roman" w:eastAsia="Times New Roman" w:hAnsi="Times New Roman" w:cs="Times New Roman"/>
          <w:sz w:val="24"/>
          <w:szCs w:val="24"/>
          <w:lang w:eastAsia="uk-UA"/>
        </w:rPr>
        <w:t>ї з метою зниження захворюваності дітей. Була звернена увага на проведення оздоровчих заходів (загартування повітрям і водою, використання фітотерапії, вживання  цибулі, лимонів), попередження дитячого травматизму та забезпечення безпеки життєдіяльності, а також проведення занять як з працівниками, так і з дітьми, з правил поведінки, надання першої допомоги у надзвичайних ситуаціях. Ці питання розглядалися на засіданнях педагогічної ради (грудень), на консультаціях для вихователів (листопад, грудень), загальних батьківських зборах (вересень), виробничих нарадах (листопад).</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Протягом навчального року медичним працівником та адміністрацією на заняттях з фізичної культури проводились заміри моторної щільності та </w:t>
      </w:r>
      <w:proofErr w:type="spellStart"/>
      <w:r w:rsidRPr="00B62BA4">
        <w:rPr>
          <w:rFonts w:ascii="Times New Roman" w:eastAsia="Times New Roman" w:hAnsi="Times New Roman" w:cs="Times New Roman"/>
          <w:sz w:val="24"/>
          <w:szCs w:val="24"/>
          <w:lang w:eastAsia="uk-UA"/>
        </w:rPr>
        <w:t>тренуючого</w:t>
      </w:r>
      <w:proofErr w:type="spellEnd"/>
      <w:r w:rsidRPr="00B62BA4">
        <w:rPr>
          <w:rFonts w:ascii="Times New Roman" w:eastAsia="Times New Roman" w:hAnsi="Times New Roman" w:cs="Times New Roman"/>
          <w:sz w:val="24"/>
          <w:szCs w:val="24"/>
          <w:lang w:eastAsia="uk-UA"/>
        </w:rPr>
        <w:t xml:space="preserve"> ефекту. Результати замірів свідчать про те, що моторна щільність занять в усіх вікових групах коливається у межах норми від 79% до 95%. </w:t>
      </w:r>
      <w:proofErr w:type="spellStart"/>
      <w:r w:rsidRPr="00B62BA4">
        <w:rPr>
          <w:rFonts w:ascii="Times New Roman" w:eastAsia="Times New Roman" w:hAnsi="Times New Roman" w:cs="Times New Roman"/>
          <w:sz w:val="24"/>
          <w:szCs w:val="24"/>
          <w:lang w:eastAsia="uk-UA"/>
        </w:rPr>
        <w:t>Тренуючий</w:t>
      </w:r>
      <w:proofErr w:type="spellEnd"/>
      <w:r w:rsidRPr="00B62BA4">
        <w:rPr>
          <w:rFonts w:ascii="Times New Roman" w:eastAsia="Times New Roman" w:hAnsi="Times New Roman" w:cs="Times New Roman"/>
          <w:sz w:val="24"/>
          <w:szCs w:val="24"/>
          <w:lang w:eastAsia="uk-UA"/>
        </w:rPr>
        <w:t xml:space="preserve"> ефект відповідав нормі в усіх вікових групах 139-157 </w:t>
      </w:r>
      <w:proofErr w:type="spellStart"/>
      <w:r w:rsidRPr="00B62BA4">
        <w:rPr>
          <w:rFonts w:ascii="Times New Roman" w:eastAsia="Times New Roman" w:hAnsi="Times New Roman" w:cs="Times New Roman"/>
          <w:sz w:val="24"/>
          <w:szCs w:val="24"/>
          <w:lang w:eastAsia="uk-UA"/>
        </w:rPr>
        <w:t>уд</w:t>
      </w:r>
      <w:proofErr w:type="spellEnd"/>
      <w:r w:rsidRPr="00B62BA4">
        <w:rPr>
          <w:rFonts w:ascii="Times New Roman" w:eastAsia="Times New Roman" w:hAnsi="Times New Roman" w:cs="Times New Roman"/>
          <w:sz w:val="24"/>
          <w:szCs w:val="24"/>
          <w:lang w:eastAsia="uk-UA"/>
        </w:rPr>
        <w:t>/хв.</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p>
    <w:p w:rsidR="005E19AA" w:rsidRPr="00B62BA4" w:rsidRDefault="005E19AA" w:rsidP="005E19AA">
      <w:pPr>
        <w:spacing w:after="0" w:line="240" w:lineRule="auto"/>
        <w:outlineLvl w:val="0"/>
        <w:rPr>
          <w:rFonts w:ascii="Times New Roman" w:eastAsia="Times New Roman" w:hAnsi="Times New Roman" w:cs="Times New Roman"/>
          <w:b/>
          <w:sz w:val="24"/>
          <w:szCs w:val="24"/>
          <w:lang w:eastAsia="uk-UA"/>
        </w:rPr>
      </w:pPr>
      <w:r w:rsidRPr="00B62BA4">
        <w:rPr>
          <w:rFonts w:ascii="Times New Roman" w:eastAsia="Times New Roman" w:hAnsi="Times New Roman" w:cs="Times New Roman"/>
          <w:b/>
          <w:i/>
          <w:sz w:val="24"/>
          <w:szCs w:val="24"/>
          <w:lang w:eastAsia="uk-UA"/>
        </w:rPr>
        <w:t xml:space="preserve">        </w:t>
      </w:r>
      <w:r w:rsidRPr="00B62BA4">
        <w:rPr>
          <w:rFonts w:ascii="Times New Roman" w:eastAsia="Times New Roman" w:hAnsi="Times New Roman" w:cs="Times New Roman"/>
          <w:b/>
          <w:i/>
          <w:sz w:val="24"/>
          <w:szCs w:val="24"/>
          <w:lang w:val="en-US" w:eastAsia="uk-UA"/>
        </w:rPr>
        <w:t>V</w:t>
      </w:r>
      <w:r w:rsidRPr="00B62BA4">
        <w:rPr>
          <w:rFonts w:ascii="Times New Roman" w:eastAsia="Times New Roman" w:hAnsi="Times New Roman" w:cs="Times New Roman"/>
          <w:b/>
          <w:i/>
          <w:sz w:val="24"/>
          <w:szCs w:val="24"/>
          <w:lang w:val="ru-RU" w:eastAsia="uk-UA"/>
        </w:rPr>
        <w:t xml:space="preserve"> </w:t>
      </w:r>
      <w:r w:rsidRPr="00B62BA4">
        <w:rPr>
          <w:rFonts w:ascii="Times New Roman" w:eastAsia="Times New Roman" w:hAnsi="Times New Roman" w:cs="Times New Roman"/>
          <w:b/>
          <w:i/>
          <w:sz w:val="24"/>
          <w:szCs w:val="24"/>
          <w:lang w:eastAsia="uk-UA"/>
        </w:rPr>
        <w:t xml:space="preserve">блок: </w:t>
      </w:r>
      <w:r w:rsidRPr="00B62BA4">
        <w:rPr>
          <w:rFonts w:ascii="Times New Roman" w:eastAsia="Times New Roman" w:hAnsi="Times New Roman" w:cs="Times New Roman"/>
          <w:b/>
          <w:sz w:val="24"/>
          <w:szCs w:val="24"/>
          <w:lang w:eastAsia="uk-UA"/>
        </w:rPr>
        <w:t>Організаційно-педагогічна робота</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lastRenderedPageBreak/>
        <w:t xml:space="preserve">         Робота вихователів проводилася за 3-ма напрямками відповідно до головних завдань та методичної мети:</w:t>
      </w:r>
    </w:p>
    <w:p w:rsidR="005E19AA" w:rsidRPr="00B62BA4" w:rsidRDefault="005E19AA" w:rsidP="005E19AA">
      <w:pPr>
        <w:numPr>
          <w:ilvl w:val="0"/>
          <w:numId w:val="4"/>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Адаптація дітей до умов ЗДО.</w:t>
      </w:r>
    </w:p>
    <w:p w:rsidR="005E19AA" w:rsidRPr="00B62BA4" w:rsidRDefault="005E19AA" w:rsidP="005E19AA">
      <w:pPr>
        <w:numPr>
          <w:ilvl w:val="0"/>
          <w:numId w:val="4"/>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Соціально-психологічна готовність дитини до школи. </w:t>
      </w:r>
    </w:p>
    <w:p w:rsidR="005E19AA" w:rsidRPr="00B62BA4" w:rsidRDefault="005E19AA" w:rsidP="005E19AA">
      <w:pPr>
        <w:numPr>
          <w:ilvl w:val="0"/>
          <w:numId w:val="4"/>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Рівень розвитку дітей.</w:t>
      </w:r>
    </w:p>
    <w:p w:rsidR="005E19AA" w:rsidRPr="00B62BA4" w:rsidRDefault="000059D1" w:rsidP="005E19AA">
      <w:p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Адаптаційний період 15</w:t>
      </w:r>
      <w:r w:rsidR="005E19AA" w:rsidRPr="00B62BA4">
        <w:rPr>
          <w:rFonts w:ascii="Times New Roman" w:eastAsia="Times New Roman" w:hAnsi="Times New Roman" w:cs="Times New Roman"/>
          <w:sz w:val="24"/>
          <w:szCs w:val="24"/>
          <w:lang w:eastAsia="uk-UA"/>
        </w:rPr>
        <w:t xml:space="preserve">  дітей пройшов успішно,1 – на низькому рівні.</w:t>
      </w:r>
    </w:p>
    <w:p w:rsidR="005E19AA" w:rsidRPr="00B62BA4" w:rsidRDefault="005E19AA" w:rsidP="005E19AA">
      <w:p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Аналіз адаптаційного періоду дітей відбувався за критеріями:</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взаємовідносини з дітьми;</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гра;</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сон;</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поведінка з батьками;</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реакція дитини на нових людей;</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мовленнєва діяльність;</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апетит.</w:t>
      </w:r>
    </w:p>
    <w:p w:rsidR="005E19AA" w:rsidRPr="00B62BA4" w:rsidRDefault="005E19AA" w:rsidP="005E19AA">
      <w:p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Адаптація здійснювалася за допомогою спостережень, ігор з дітьми, бесід з батьками, вихователями та наданням їм рекомендацій.</w:t>
      </w:r>
    </w:p>
    <w:p w:rsidR="005E19AA" w:rsidRPr="00B62BA4" w:rsidRDefault="005E19AA" w:rsidP="005E19AA">
      <w:p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Під час вивчення стану соціально-психологічної готовності дітей до школи вихователі використовували такі методики:</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спостереження;</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анкетування;</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бесіди;</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консультації;</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вивчення взаємовідносин у колективі однолітків;</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соціометрія;</w:t>
      </w:r>
    </w:p>
    <w:p w:rsidR="005E19AA" w:rsidRPr="00B62BA4" w:rsidRDefault="005E19AA" w:rsidP="005E19AA">
      <w:pPr>
        <w:spacing w:after="0" w:line="240" w:lineRule="auto"/>
        <w:jc w:val="both"/>
        <w:outlineLvl w:val="0"/>
        <w:rPr>
          <w:rFonts w:ascii="Times New Roman" w:eastAsia="Times New Roman" w:hAnsi="Times New Roman" w:cs="Times New Roman"/>
          <w:sz w:val="24"/>
          <w:szCs w:val="24"/>
          <w:lang w:eastAsia="uk-UA"/>
        </w:rPr>
      </w:pPr>
    </w:p>
    <w:p w:rsidR="005E19AA" w:rsidRPr="00B62BA4" w:rsidRDefault="005E19AA" w:rsidP="005E19AA">
      <w:pPr>
        <w:spacing w:after="0" w:line="240" w:lineRule="auto"/>
        <w:outlineLvl w:val="0"/>
        <w:rPr>
          <w:rFonts w:ascii="Times New Roman" w:eastAsia="Times New Roman" w:hAnsi="Times New Roman" w:cs="Times New Roman"/>
          <w:b/>
          <w:sz w:val="24"/>
          <w:szCs w:val="24"/>
          <w:lang w:eastAsia="uk-UA"/>
        </w:rPr>
      </w:pPr>
      <w:r w:rsidRPr="00B62BA4">
        <w:rPr>
          <w:rFonts w:ascii="Times New Roman" w:eastAsia="Times New Roman" w:hAnsi="Times New Roman" w:cs="Times New Roman"/>
          <w:b/>
          <w:sz w:val="24"/>
          <w:szCs w:val="24"/>
          <w:lang w:eastAsia="uk-UA"/>
        </w:rPr>
        <w:t xml:space="preserve">      </w:t>
      </w:r>
      <w:r w:rsidRPr="00B62BA4">
        <w:rPr>
          <w:rFonts w:ascii="Times New Roman" w:eastAsia="Times New Roman" w:hAnsi="Times New Roman" w:cs="Times New Roman"/>
          <w:b/>
          <w:i/>
          <w:sz w:val="24"/>
          <w:szCs w:val="24"/>
          <w:lang w:val="en-US" w:eastAsia="uk-UA"/>
        </w:rPr>
        <w:t>V</w:t>
      </w:r>
      <w:r w:rsidRPr="00B62BA4">
        <w:rPr>
          <w:rFonts w:ascii="Times New Roman" w:eastAsia="Times New Roman" w:hAnsi="Times New Roman" w:cs="Times New Roman"/>
          <w:b/>
          <w:i/>
          <w:sz w:val="24"/>
          <w:szCs w:val="24"/>
          <w:lang w:eastAsia="uk-UA"/>
        </w:rPr>
        <w:t xml:space="preserve">І блок: </w:t>
      </w:r>
      <w:r w:rsidRPr="00B62BA4">
        <w:rPr>
          <w:rFonts w:ascii="Times New Roman" w:eastAsia="Times New Roman" w:hAnsi="Times New Roman" w:cs="Times New Roman"/>
          <w:b/>
          <w:sz w:val="24"/>
          <w:szCs w:val="24"/>
          <w:lang w:eastAsia="uk-UA"/>
        </w:rPr>
        <w:t>Соціально-економічний розвиток ЗДО</w:t>
      </w:r>
    </w:p>
    <w:p w:rsidR="005E19AA" w:rsidRPr="00B62BA4" w:rsidRDefault="005E19AA" w:rsidP="005E19AA">
      <w:p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Завдяки спільній роботі працівників  зроблено:</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косметичний ремонт харчоблоку;</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заміна світильників в укритті;</w:t>
      </w:r>
    </w:p>
    <w:p w:rsidR="005E19AA" w:rsidRPr="00B62BA4" w:rsidRDefault="005E19AA" w:rsidP="00B62BA4">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ремонт пісочниць;</w:t>
      </w:r>
    </w:p>
    <w:p w:rsidR="005E19AA" w:rsidRPr="00B62BA4" w:rsidRDefault="005E19AA" w:rsidP="005E19AA">
      <w:p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За кошти міської ради:</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встановлено електроплити на харчоблоці;</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поточний ремонт електромережі садочка; </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перезарядка вогнегасників ;</w:t>
      </w:r>
    </w:p>
    <w:p w:rsidR="005E19AA" w:rsidRPr="00B62BA4" w:rsidRDefault="005E19AA" w:rsidP="005E19AA">
      <w:pPr>
        <w:numPr>
          <w:ilvl w:val="1"/>
          <w:numId w:val="3"/>
        </w:numPr>
        <w:spacing w:after="0" w:line="240" w:lineRule="auto"/>
        <w:contextualSpacing/>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поточний ремонт укриття (встановлення санвузла);</w:t>
      </w:r>
    </w:p>
    <w:p w:rsidR="005E19AA" w:rsidRPr="00B62BA4" w:rsidRDefault="005E19AA" w:rsidP="005E19AA">
      <w:pPr>
        <w:spacing w:after="0" w:line="240" w:lineRule="auto"/>
        <w:contextualSpacing/>
        <w:jc w:val="both"/>
        <w:outlineLvl w:val="0"/>
        <w:rPr>
          <w:rFonts w:ascii="Times New Roman" w:eastAsia="Times New Roman" w:hAnsi="Times New Roman" w:cs="Times New Roman"/>
          <w:sz w:val="24"/>
          <w:szCs w:val="24"/>
          <w:lang w:val="ru-RU" w:eastAsia="uk-UA"/>
        </w:rPr>
      </w:pPr>
    </w:p>
    <w:p w:rsidR="005E19AA" w:rsidRPr="00B62BA4" w:rsidRDefault="005E19AA" w:rsidP="005E19AA">
      <w:pPr>
        <w:spacing w:after="0" w:line="240" w:lineRule="auto"/>
        <w:jc w:val="both"/>
        <w:rPr>
          <w:rFonts w:ascii="Times New Roman" w:eastAsia="Times New Roman" w:hAnsi="Times New Roman" w:cs="Times New Roman"/>
          <w:b/>
          <w:sz w:val="24"/>
          <w:szCs w:val="24"/>
          <w:lang w:eastAsia="uk-UA"/>
        </w:rPr>
      </w:pPr>
      <w:bookmarkStart w:id="6" w:name="_Hlk169874835"/>
      <w:r w:rsidRPr="00B62BA4">
        <w:rPr>
          <w:rFonts w:ascii="Times New Roman" w:eastAsia="Times New Roman" w:hAnsi="Times New Roman" w:cs="Times New Roman"/>
          <w:sz w:val="24"/>
          <w:szCs w:val="24"/>
          <w:lang w:eastAsia="uk-UA"/>
        </w:rPr>
        <w:t xml:space="preserve">  За результатами самооцінювання внутрішньої системи забезпечення  якості освіти (ВСЗЯО) за </w:t>
      </w:r>
      <w:r w:rsidRPr="00B62BA4">
        <w:rPr>
          <w:rFonts w:ascii="Times New Roman" w:eastAsia="Times New Roman" w:hAnsi="Times New Roman" w:cs="Times New Roman"/>
          <w:b/>
          <w:bCs/>
          <w:sz w:val="24"/>
          <w:szCs w:val="24"/>
          <w:lang w:eastAsia="uk-UA"/>
        </w:rPr>
        <w:t xml:space="preserve">напрямом 4  </w:t>
      </w:r>
      <w:r w:rsidRPr="00B62BA4">
        <w:rPr>
          <w:rFonts w:ascii="Times New Roman" w:eastAsia="Microsoft Sans Serif" w:hAnsi="Times New Roman" w:cs="Times New Roman"/>
          <w:b/>
          <w:bCs/>
          <w:sz w:val="24"/>
          <w:szCs w:val="24"/>
          <w:lang w:eastAsia="uk-UA" w:bidi="uk-UA"/>
        </w:rPr>
        <w:t>«Управлінські процеси закладу дошкільної освіти»</w:t>
      </w:r>
      <w:r w:rsidRPr="00B62BA4">
        <w:rPr>
          <w:rFonts w:ascii="Times New Roman" w:eastAsia="Times New Roman" w:hAnsi="Times New Roman" w:cs="Times New Roman"/>
          <w:bCs/>
          <w:sz w:val="24"/>
          <w:szCs w:val="24"/>
          <w:lang w:eastAsia="uk-UA"/>
        </w:rPr>
        <w:t xml:space="preserve">, взявши до уваги спостереження, опитування (анкетування батьків та педагогів), вивчення документації було визначено такі недоліки та потреби по вимогам </w:t>
      </w:r>
      <w:r w:rsidRPr="00B62BA4">
        <w:rPr>
          <w:rFonts w:ascii="Times New Roman" w:eastAsia="Times New Roman" w:hAnsi="Times New Roman" w:cs="Times New Roman"/>
          <w:sz w:val="24"/>
          <w:szCs w:val="24"/>
          <w:lang w:eastAsia="uk-UA"/>
        </w:rPr>
        <w:t>оцінювання:</w:t>
      </w:r>
    </w:p>
    <w:bookmarkEnd w:id="6"/>
    <w:p w:rsidR="005E19AA" w:rsidRPr="00B62BA4" w:rsidRDefault="005E19AA" w:rsidP="005E19AA">
      <w:pPr>
        <w:spacing w:after="0" w:line="240" w:lineRule="auto"/>
        <w:ind w:left="1440"/>
        <w:jc w:val="both"/>
        <w:outlineLvl w:val="0"/>
        <w:rPr>
          <w:rFonts w:ascii="Times New Roman" w:eastAsia="Times New Roman" w:hAnsi="Times New Roman" w:cs="Times New Roman"/>
          <w:sz w:val="24"/>
          <w:szCs w:val="24"/>
          <w:lang w:eastAsia="uk-UA"/>
        </w:rPr>
      </w:pP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4.1. Наявність програми розвитку закладу та системи річного планування діяльності закладу дошкільної освіти, моніторингу виконання поставлених цілей і завдань:</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r w:rsidRPr="00B62BA4">
        <w:rPr>
          <w:rFonts w:ascii="Times New Roman" w:eastAsia="Times New Roman" w:hAnsi="Times New Roman" w:cs="Times New Roman"/>
          <w:sz w:val="24"/>
          <w:szCs w:val="24"/>
          <w:lang w:eastAsia="uk-UA"/>
        </w:rPr>
        <w:tab/>
        <w:t>забезпечити розроблення та подання на затвердження засновникові Стратегії розвитку;</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r w:rsidRPr="00B62BA4">
        <w:rPr>
          <w:rFonts w:ascii="Times New Roman" w:eastAsia="Times New Roman" w:hAnsi="Times New Roman" w:cs="Times New Roman"/>
          <w:sz w:val="24"/>
          <w:szCs w:val="24"/>
          <w:lang w:eastAsia="uk-UA"/>
        </w:rPr>
        <w:tab/>
        <w:t xml:space="preserve">постійно </w:t>
      </w:r>
      <w:proofErr w:type="spellStart"/>
      <w:r w:rsidRPr="00B62BA4">
        <w:rPr>
          <w:rFonts w:ascii="Times New Roman" w:eastAsia="Times New Roman" w:hAnsi="Times New Roman" w:cs="Times New Roman"/>
          <w:sz w:val="24"/>
          <w:szCs w:val="24"/>
          <w:lang w:eastAsia="uk-UA"/>
        </w:rPr>
        <w:t>моніторити</w:t>
      </w:r>
      <w:proofErr w:type="spellEnd"/>
      <w:r w:rsidRPr="00B62BA4">
        <w:rPr>
          <w:rFonts w:ascii="Times New Roman" w:eastAsia="Times New Roman" w:hAnsi="Times New Roman" w:cs="Times New Roman"/>
          <w:sz w:val="24"/>
          <w:szCs w:val="24"/>
          <w:lang w:eastAsia="uk-UA"/>
        </w:rPr>
        <w:t xml:space="preserve"> виконання поставлених цілей і завдань Програми розвитку діяльності  закладу.</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своєчасно вносити зміни до річного плану роботи, враховуючи результати аналізу діяльності ЗДО;</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удосконалити функціонування внутрішньої системи забезпечення якості освіти;</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lastRenderedPageBreak/>
        <w:t xml:space="preserve">4.4. Організація діяльності закладу дошкільної освіти на засадах </w:t>
      </w:r>
      <w:proofErr w:type="spellStart"/>
      <w:r w:rsidRPr="00B62BA4">
        <w:rPr>
          <w:rFonts w:ascii="Times New Roman" w:eastAsia="Times New Roman" w:hAnsi="Times New Roman" w:cs="Times New Roman"/>
          <w:sz w:val="24"/>
          <w:szCs w:val="24"/>
          <w:lang w:eastAsia="uk-UA"/>
        </w:rPr>
        <w:t>людиноцентризму</w:t>
      </w:r>
      <w:proofErr w:type="spellEnd"/>
      <w:r w:rsidRPr="00B62BA4">
        <w:rPr>
          <w:rFonts w:ascii="Times New Roman" w:eastAsia="Times New Roman" w:hAnsi="Times New Roman" w:cs="Times New Roman"/>
          <w:sz w:val="24"/>
          <w:szCs w:val="24"/>
          <w:lang w:eastAsia="uk-UA"/>
        </w:rPr>
        <w:t>, прийняття управлінських рішень на основі конструктивної співпраці учасників освітнього процесу, взаємодії закладу дошкільної освіти з місцевою громадою:</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        поважне ставлення до особистості кожної дитини, врахування її індивідуальних потреб і темпу розвитку;</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r w:rsidRPr="00B62BA4">
        <w:rPr>
          <w:rFonts w:ascii="Times New Roman" w:eastAsia="Times New Roman" w:hAnsi="Times New Roman" w:cs="Times New Roman"/>
          <w:sz w:val="24"/>
          <w:szCs w:val="24"/>
          <w:lang w:eastAsia="uk-UA"/>
        </w:rPr>
        <w:tab/>
        <w:t>проведення регулярного опитування батьків і працівників щодо рівня задоволеності умовами в закладі;</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r w:rsidRPr="00B62BA4">
        <w:rPr>
          <w:rFonts w:ascii="Times New Roman" w:eastAsia="Times New Roman" w:hAnsi="Times New Roman" w:cs="Times New Roman"/>
          <w:sz w:val="24"/>
          <w:szCs w:val="24"/>
          <w:lang w:eastAsia="uk-UA"/>
        </w:rPr>
        <w:tab/>
        <w:t>постійний моніторинг дотримання прав усіх учасників освітнього процесу;</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налагодити плідну співпрацю педагогів та батьківської громадськості для створення інноваційного  </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розвивального середовища, яке спонукає, мотивує, організовує та спрямовує їх до творчої діяльності,   </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успішної самореалізації, формування компетентностей.</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w:t>
      </w:r>
      <w:r w:rsidRPr="00B62BA4">
        <w:rPr>
          <w:rFonts w:ascii="Times New Roman" w:eastAsia="Times New Roman" w:hAnsi="Times New Roman" w:cs="Times New Roman"/>
          <w:sz w:val="24"/>
          <w:szCs w:val="24"/>
          <w:lang w:eastAsia="uk-UA"/>
        </w:rPr>
        <w:tab/>
        <w:t>забезпечення режиму дня з обов’язковим чергуванням активної та спокійної діяльності.</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r w:rsidRPr="00B62BA4">
        <w:rPr>
          <w:rFonts w:ascii="Times New Roman" w:eastAsia="Times New Roman" w:hAnsi="Times New Roman" w:cs="Times New Roman"/>
          <w:sz w:val="24"/>
          <w:szCs w:val="24"/>
          <w:lang w:eastAsia="uk-UA"/>
        </w:rPr>
        <w:tab/>
        <w:t>дотримуватися  сталого часу для прийому їжі, сну, прогулянок і занять.</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r w:rsidRPr="00B62BA4">
        <w:rPr>
          <w:rFonts w:ascii="Times New Roman" w:eastAsia="Times New Roman" w:hAnsi="Times New Roman" w:cs="Times New Roman"/>
          <w:sz w:val="24"/>
          <w:szCs w:val="24"/>
          <w:lang w:eastAsia="uk-UA"/>
        </w:rPr>
        <w:tab/>
        <w:t>гнучкий графік адаптації для новоприбулих дітей;</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r w:rsidRPr="00B62BA4">
        <w:rPr>
          <w:rFonts w:ascii="Times New Roman" w:eastAsia="Times New Roman" w:hAnsi="Times New Roman" w:cs="Times New Roman"/>
          <w:sz w:val="24"/>
          <w:szCs w:val="24"/>
          <w:lang w:eastAsia="uk-UA"/>
        </w:rPr>
        <w:tab/>
        <w:t xml:space="preserve">запровадити психолого-педагогічні семінари для педагогів з питань реалізації особистісного підходу під час  </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організації освітнього процесу.</w:t>
      </w:r>
    </w:p>
    <w:p w:rsidR="005E19AA" w:rsidRPr="00B62BA4" w:rsidRDefault="005E19AA" w:rsidP="00B62BA4">
      <w:pPr>
        <w:numPr>
          <w:ilvl w:val="1"/>
          <w:numId w:val="3"/>
        </w:numPr>
        <w:spacing w:after="0" w:line="240" w:lineRule="auto"/>
        <w:ind w:left="0" w:hanging="731"/>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щорічне обстеження будівель, приміщень, обладнання та інвентарю з оформленням відповідних актів. </w:t>
      </w:r>
    </w:p>
    <w:p w:rsidR="005E19AA" w:rsidRPr="00B62BA4" w:rsidRDefault="005E19AA" w:rsidP="00B62BA4">
      <w:pPr>
        <w:numPr>
          <w:ilvl w:val="1"/>
          <w:numId w:val="3"/>
        </w:numPr>
        <w:spacing w:after="0" w:line="240" w:lineRule="auto"/>
        <w:ind w:left="0" w:hanging="731"/>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співпраця з місцевими органами влади, бізнесом, громадськістю для спільної реалізації ремонтів та оновлення бази. </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4.5. Формування та забезпечення реалізації політики академічної доброчесності</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w:t>
      </w:r>
      <w:r w:rsidRPr="00B62BA4">
        <w:rPr>
          <w:rFonts w:ascii="Times New Roman" w:eastAsia="Times New Roman" w:hAnsi="Times New Roman" w:cs="Times New Roman"/>
          <w:sz w:val="24"/>
          <w:szCs w:val="24"/>
          <w:lang w:eastAsia="uk-UA"/>
        </w:rPr>
        <w:tab/>
        <w:t xml:space="preserve">Розробити  Положення про академічну доброчесність у ЗДО, яке регламентує принципи, права, обов’язки та  </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відповідальність учасників освітнього процесу.</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r w:rsidRPr="00B62BA4">
        <w:rPr>
          <w:rFonts w:ascii="Times New Roman" w:eastAsia="Times New Roman" w:hAnsi="Times New Roman" w:cs="Times New Roman"/>
          <w:sz w:val="24"/>
          <w:szCs w:val="24"/>
          <w:lang w:eastAsia="uk-UA"/>
        </w:rPr>
        <w:tab/>
        <w:t>Ознайомлення всіх працівників із документом під підпис;</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r w:rsidRPr="00B62BA4">
        <w:rPr>
          <w:rFonts w:ascii="Times New Roman" w:eastAsia="Times New Roman" w:hAnsi="Times New Roman" w:cs="Times New Roman"/>
          <w:sz w:val="24"/>
          <w:szCs w:val="24"/>
          <w:lang w:eastAsia="uk-UA"/>
        </w:rPr>
        <w:tab/>
        <w:t>Передбачити у річному плані ЗДО аналіз реалізації заходів щодо формування академічної доброчесності;</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r w:rsidRPr="00B62BA4">
        <w:rPr>
          <w:rFonts w:ascii="Times New Roman" w:eastAsia="Times New Roman" w:hAnsi="Times New Roman" w:cs="Times New Roman"/>
          <w:sz w:val="24"/>
          <w:szCs w:val="24"/>
          <w:lang w:eastAsia="uk-UA"/>
        </w:rPr>
        <w:tab/>
        <w:t>Впровадити систему внутрішнього контролю за дотриманням етичних і професійних стандартів.</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w:t>
      </w:r>
      <w:r w:rsidRPr="00B62BA4">
        <w:rPr>
          <w:rFonts w:ascii="Times New Roman" w:eastAsia="Times New Roman" w:hAnsi="Times New Roman" w:cs="Times New Roman"/>
          <w:sz w:val="24"/>
          <w:szCs w:val="24"/>
          <w:lang w:eastAsia="uk-UA"/>
        </w:rPr>
        <w:tab/>
        <w:t xml:space="preserve">Сприяти дотриманню педагогічними працівниками ЗДО норм академічної доброчесності;  </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r w:rsidRPr="00B62BA4">
        <w:rPr>
          <w:rFonts w:ascii="Times New Roman" w:eastAsia="Times New Roman" w:hAnsi="Times New Roman" w:cs="Times New Roman"/>
          <w:sz w:val="24"/>
          <w:szCs w:val="24"/>
          <w:lang w:eastAsia="uk-UA"/>
        </w:rPr>
        <w:tab/>
        <w:t>Використання посилань на джерела при створенні методичних матеріалів, презентацій.</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r w:rsidRPr="00B62BA4">
        <w:rPr>
          <w:rFonts w:ascii="Times New Roman" w:eastAsia="Times New Roman" w:hAnsi="Times New Roman" w:cs="Times New Roman"/>
          <w:sz w:val="24"/>
          <w:szCs w:val="24"/>
          <w:lang w:eastAsia="uk-UA"/>
        </w:rPr>
        <w:tab/>
        <w:t xml:space="preserve">Проведення семінарів, тренінгів, педрад на тему академічної доброчесності, зокрема: недопущення плагіату в </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методичних розробках; самостійне виконання завдань під час курсів підвищення кваліфікації; етична   </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взаємодія з  дітьми, батьками та колегами.</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w:t>
      </w:r>
      <w:r w:rsidRPr="00B62BA4">
        <w:rPr>
          <w:rFonts w:ascii="Times New Roman" w:eastAsia="Times New Roman" w:hAnsi="Times New Roman" w:cs="Times New Roman"/>
          <w:sz w:val="24"/>
          <w:szCs w:val="24"/>
          <w:lang w:eastAsia="uk-UA"/>
        </w:rPr>
        <w:tab/>
        <w:t xml:space="preserve">Ознайомити працівників із законодавством щодо запобігання корупції (Закон України «Про запобігання </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корупції», внутрішні акти).</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r w:rsidRPr="00B62BA4">
        <w:rPr>
          <w:rFonts w:ascii="Times New Roman" w:eastAsia="Times New Roman" w:hAnsi="Times New Roman" w:cs="Times New Roman"/>
          <w:sz w:val="24"/>
          <w:szCs w:val="24"/>
          <w:lang w:eastAsia="uk-UA"/>
        </w:rPr>
        <w:tab/>
        <w:t xml:space="preserve">Проведення інструктажів, семінарів, круглих столів з питань доброчесності та відповідальності за корупційні    </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 xml:space="preserve">          правопорушення. </w:t>
      </w:r>
    </w:p>
    <w:p w:rsidR="005E19AA" w:rsidRPr="00B62BA4" w:rsidRDefault="005E19AA" w:rsidP="00B62BA4">
      <w:pPr>
        <w:spacing w:after="0" w:line="240" w:lineRule="auto"/>
        <w:jc w:val="both"/>
        <w:outlineLvl w:val="0"/>
        <w:rPr>
          <w:rFonts w:ascii="Times New Roman" w:eastAsia="Times New Roman" w:hAnsi="Times New Roman" w:cs="Times New Roman"/>
          <w:sz w:val="24"/>
          <w:szCs w:val="24"/>
          <w:lang w:eastAsia="uk-UA"/>
        </w:rPr>
      </w:pPr>
      <w:r w:rsidRPr="00B62BA4">
        <w:rPr>
          <w:rFonts w:ascii="Times New Roman" w:eastAsia="Times New Roman" w:hAnsi="Times New Roman" w:cs="Times New Roman"/>
          <w:sz w:val="24"/>
          <w:szCs w:val="24"/>
          <w:lang w:eastAsia="uk-UA"/>
        </w:rPr>
        <w:t>-</w:t>
      </w:r>
      <w:r w:rsidRPr="00B62BA4">
        <w:rPr>
          <w:rFonts w:ascii="Times New Roman" w:eastAsia="Times New Roman" w:hAnsi="Times New Roman" w:cs="Times New Roman"/>
          <w:sz w:val="24"/>
          <w:szCs w:val="24"/>
          <w:lang w:eastAsia="uk-UA"/>
        </w:rPr>
        <w:tab/>
        <w:t>Розгляд на засіданнях педрад, виробничих нарад  типових порушень і шляхів їх запобігання</w:t>
      </w:r>
    </w:p>
    <w:p w:rsidR="00A7793D" w:rsidRPr="00B62BA4" w:rsidRDefault="00A7793D" w:rsidP="000031AA">
      <w:pPr>
        <w:spacing w:after="0" w:line="240" w:lineRule="auto"/>
        <w:jc w:val="both"/>
        <w:outlineLvl w:val="0"/>
        <w:rPr>
          <w:rFonts w:ascii="Times New Roman" w:eastAsia="Times New Roman" w:hAnsi="Times New Roman" w:cs="Times New Roman"/>
          <w:sz w:val="24"/>
          <w:szCs w:val="24"/>
          <w:lang w:eastAsia="uk-UA"/>
        </w:rPr>
      </w:pPr>
    </w:p>
    <w:p w:rsidR="00F8770E" w:rsidRPr="00B62BA4" w:rsidRDefault="00F8770E" w:rsidP="00F8770E">
      <w:pPr>
        <w:spacing w:after="0" w:line="240" w:lineRule="auto"/>
        <w:jc w:val="both"/>
        <w:outlineLvl w:val="0"/>
        <w:rPr>
          <w:rFonts w:ascii="Times New Roman" w:eastAsia="Calibri" w:hAnsi="Times New Roman" w:cs="Times New Roman"/>
          <w:sz w:val="24"/>
          <w:szCs w:val="24"/>
        </w:rPr>
      </w:pPr>
    </w:p>
    <w:p w:rsidR="003E501E" w:rsidRPr="006951FB" w:rsidRDefault="006951FB" w:rsidP="007E42CF">
      <w:pPr>
        <w:rPr>
          <w:rFonts w:ascii="Times New Roman" w:hAnsi="Times New Roman" w:cs="Times New Roman"/>
          <w:sz w:val="24"/>
          <w:szCs w:val="24"/>
        </w:rPr>
      </w:pPr>
      <w:r w:rsidRPr="006951FB">
        <w:rPr>
          <w:rFonts w:ascii="Times New Roman" w:hAnsi="Times New Roman" w:cs="Times New Roman"/>
          <w:sz w:val="24"/>
          <w:szCs w:val="24"/>
        </w:rPr>
        <w:t>З метою пропагування дошкільної освіти та більш глибокого ознайом</w:t>
      </w:r>
      <w:r w:rsidR="00017E78">
        <w:rPr>
          <w:rFonts w:ascii="Times New Roman" w:hAnsi="Times New Roman" w:cs="Times New Roman"/>
          <w:sz w:val="24"/>
          <w:szCs w:val="24"/>
        </w:rPr>
        <w:t>лення з роботою закладу в КЗДО  (ясла-садок) №7</w:t>
      </w:r>
      <w:r w:rsidRPr="006951FB">
        <w:rPr>
          <w:rFonts w:ascii="Times New Roman" w:hAnsi="Times New Roman" w:cs="Times New Roman"/>
          <w:sz w:val="24"/>
          <w:szCs w:val="24"/>
        </w:rPr>
        <w:t xml:space="preserve"> «</w:t>
      </w:r>
      <w:r w:rsidR="00017E78">
        <w:rPr>
          <w:rFonts w:ascii="Times New Roman" w:hAnsi="Times New Roman" w:cs="Times New Roman"/>
          <w:sz w:val="24"/>
          <w:szCs w:val="24"/>
        </w:rPr>
        <w:t>Соколятко</w:t>
      </w:r>
      <w:r w:rsidRPr="006951FB">
        <w:rPr>
          <w:rFonts w:ascii="Times New Roman" w:hAnsi="Times New Roman" w:cs="Times New Roman"/>
          <w:sz w:val="24"/>
          <w:szCs w:val="24"/>
        </w:rPr>
        <w:t xml:space="preserve">» створено сучасний сайт </w:t>
      </w:r>
      <w:hyperlink r:id="rId17" w:history="1">
        <w:r w:rsidR="00017E78" w:rsidRPr="00133D9E">
          <w:rPr>
            <w:rStyle w:val="af1"/>
            <w:rFonts w:ascii="Times New Roman" w:hAnsi="Times New Roman" w:cs="Times New Roman"/>
            <w:sz w:val="24"/>
            <w:szCs w:val="24"/>
          </w:rPr>
          <w:t>https://sokal.osvitportal.in.ua/zvitnist-zdo7/st-1133</w:t>
        </w:r>
      </w:hyperlink>
      <w:r w:rsidR="00017E78">
        <w:rPr>
          <w:rFonts w:ascii="Times New Roman" w:hAnsi="Times New Roman" w:cs="Times New Roman"/>
          <w:sz w:val="24"/>
          <w:szCs w:val="24"/>
        </w:rPr>
        <w:t xml:space="preserve">  </w:t>
      </w:r>
      <w:r w:rsidRPr="006951FB">
        <w:rPr>
          <w:rFonts w:ascii="Times New Roman" w:hAnsi="Times New Roman" w:cs="Times New Roman"/>
          <w:sz w:val="24"/>
          <w:szCs w:val="24"/>
        </w:rPr>
        <w:t xml:space="preserve"> де висвітлюється вся інформація відповідно до ст.30 Закону України «Про освіту». Це </w:t>
      </w:r>
      <w:r w:rsidRPr="006951FB">
        <w:rPr>
          <w:rFonts w:ascii="Times New Roman" w:hAnsi="Times New Roman" w:cs="Times New Roman"/>
          <w:sz w:val="24"/>
          <w:szCs w:val="24"/>
        </w:rPr>
        <w:lastRenderedPageBreak/>
        <w:t xml:space="preserve">забезпечує прозорість та інформаційну відкритість закладу освіти. Упродовж навчального року висвітлюється інформація про роботу закладу та цікаві моменти життя вихованців </w:t>
      </w:r>
      <w:r w:rsidR="00017E78">
        <w:rPr>
          <w:rFonts w:ascii="Times New Roman" w:hAnsi="Times New Roman" w:cs="Times New Roman"/>
          <w:sz w:val="24"/>
          <w:szCs w:val="24"/>
        </w:rPr>
        <w:t xml:space="preserve"> КЗДО №7 «Соколятко» на </w:t>
      </w:r>
      <w:bookmarkStart w:id="7" w:name="_GoBack"/>
      <w:bookmarkEnd w:id="7"/>
      <w:r w:rsidRPr="006951FB">
        <w:rPr>
          <w:rFonts w:ascii="Times New Roman" w:hAnsi="Times New Roman" w:cs="Times New Roman"/>
          <w:sz w:val="24"/>
          <w:szCs w:val="24"/>
        </w:rPr>
        <w:t xml:space="preserve">сторінках сайту ЗДО, в чатах навчальних груп </w:t>
      </w:r>
      <w:proofErr w:type="spellStart"/>
      <w:r w:rsidRPr="006951FB">
        <w:rPr>
          <w:rFonts w:ascii="Times New Roman" w:hAnsi="Times New Roman" w:cs="Times New Roman"/>
          <w:sz w:val="24"/>
          <w:szCs w:val="24"/>
        </w:rPr>
        <w:t>месенджера</w:t>
      </w:r>
      <w:proofErr w:type="spellEnd"/>
      <w:r w:rsidRPr="006951FB">
        <w:rPr>
          <w:rFonts w:ascii="Times New Roman" w:hAnsi="Times New Roman" w:cs="Times New Roman"/>
          <w:sz w:val="24"/>
          <w:szCs w:val="24"/>
        </w:rPr>
        <w:t xml:space="preserve"> </w:t>
      </w:r>
      <w:proofErr w:type="spellStart"/>
      <w:r w:rsidRPr="006951FB">
        <w:rPr>
          <w:rFonts w:ascii="Times New Roman" w:hAnsi="Times New Roman" w:cs="Times New Roman"/>
          <w:sz w:val="24"/>
          <w:szCs w:val="24"/>
        </w:rPr>
        <w:t>Viber</w:t>
      </w:r>
      <w:proofErr w:type="spellEnd"/>
      <w:r w:rsidRPr="006951FB">
        <w:rPr>
          <w:rFonts w:ascii="Times New Roman" w:hAnsi="Times New Roman" w:cs="Times New Roman"/>
          <w:sz w:val="24"/>
          <w:szCs w:val="24"/>
        </w:rPr>
        <w:t xml:space="preserve"> та в соціальній мережі «</w:t>
      </w:r>
      <w:proofErr w:type="spellStart"/>
      <w:r w:rsidRPr="006951FB">
        <w:rPr>
          <w:rFonts w:ascii="Times New Roman" w:hAnsi="Times New Roman" w:cs="Times New Roman"/>
          <w:sz w:val="24"/>
          <w:szCs w:val="24"/>
        </w:rPr>
        <w:t>Фейсбук</w:t>
      </w:r>
      <w:proofErr w:type="spellEnd"/>
      <w:r w:rsidRPr="006951FB">
        <w:rPr>
          <w:rFonts w:ascii="Times New Roman" w:hAnsi="Times New Roman" w:cs="Times New Roman"/>
          <w:sz w:val="24"/>
          <w:szCs w:val="24"/>
        </w:rPr>
        <w:t>».</w:t>
      </w:r>
    </w:p>
    <w:sectPr w:rsidR="003E501E" w:rsidRPr="006951FB" w:rsidSect="000059D1">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297D"/>
    <w:multiLevelType w:val="hybridMultilevel"/>
    <w:tmpl w:val="CD5237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F962945"/>
    <w:multiLevelType w:val="hybridMultilevel"/>
    <w:tmpl w:val="27F2F27A"/>
    <w:lvl w:ilvl="0" w:tplc="62ACE1E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nsid w:val="10FF33B0"/>
    <w:multiLevelType w:val="multilevel"/>
    <w:tmpl w:val="3D1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63E8E"/>
    <w:multiLevelType w:val="hybridMultilevel"/>
    <w:tmpl w:val="24EA7B9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3E04668"/>
    <w:multiLevelType w:val="hybridMultilevel"/>
    <w:tmpl w:val="872894C6"/>
    <w:lvl w:ilvl="0" w:tplc="04190001">
      <w:start w:val="1"/>
      <w:numFmt w:val="bullet"/>
      <w:lvlText w:val=""/>
      <w:lvlJc w:val="left"/>
      <w:pPr>
        <w:tabs>
          <w:tab w:val="num" w:pos="720"/>
        </w:tabs>
        <w:ind w:left="720" w:hanging="360"/>
      </w:pPr>
      <w:rPr>
        <w:rFonts w:ascii="Symbol" w:hAnsi="Symbol" w:hint="default"/>
      </w:rPr>
    </w:lvl>
    <w:lvl w:ilvl="1" w:tplc="07E64CEE">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A6E5E5D"/>
    <w:multiLevelType w:val="hybridMultilevel"/>
    <w:tmpl w:val="7B32BA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B0B5D3B"/>
    <w:multiLevelType w:val="hybridMultilevel"/>
    <w:tmpl w:val="88C67FFE"/>
    <w:lvl w:ilvl="0" w:tplc="257C6E5E">
      <w:start w:val="3"/>
      <w:numFmt w:val="decimal"/>
      <w:lvlText w:val="%1."/>
      <w:lvlJc w:val="left"/>
      <w:pPr>
        <w:ind w:left="870" w:hanging="360"/>
      </w:pPr>
      <w:rPr>
        <w:rFonts w:hint="default"/>
      </w:rPr>
    </w:lvl>
    <w:lvl w:ilvl="1" w:tplc="04220019" w:tentative="1">
      <w:start w:val="1"/>
      <w:numFmt w:val="lowerLetter"/>
      <w:lvlText w:val="%2."/>
      <w:lvlJc w:val="left"/>
      <w:pPr>
        <w:ind w:left="1590" w:hanging="360"/>
      </w:pPr>
    </w:lvl>
    <w:lvl w:ilvl="2" w:tplc="0422001B" w:tentative="1">
      <w:start w:val="1"/>
      <w:numFmt w:val="lowerRoman"/>
      <w:lvlText w:val="%3."/>
      <w:lvlJc w:val="right"/>
      <w:pPr>
        <w:ind w:left="2310" w:hanging="180"/>
      </w:pPr>
    </w:lvl>
    <w:lvl w:ilvl="3" w:tplc="0422000F" w:tentative="1">
      <w:start w:val="1"/>
      <w:numFmt w:val="decimal"/>
      <w:lvlText w:val="%4."/>
      <w:lvlJc w:val="left"/>
      <w:pPr>
        <w:ind w:left="3030" w:hanging="360"/>
      </w:pPr>
    </w:lvl>
    <w:lvl w:ilvl="4" w:tplc="04220019" w:tentative="1">
      <w:start w:val="1"/>
      <w:numFmt w:val="lowerLetter"/>
      <w:lvlText w:val="%5."/>
      <w:lvlJc w:val="left"/>
      <w:pPr>
        <w:ind w:left="3750" w:hanging="360"/>
      </w:pPr>
    </w:lvl>
    <w:lvl w:ilvl="5" w:tplc="0422001B" w:tentative="1">
      <w:start w:val="1"/>
      <w:numFmt w:val="lowerRoman"/>
      <w:lvlText w:val="%6."/>
      <w:lvlJc w:val="right"/>
      <w:pPr>
        <w:ind w:left="4470" w:hanging="180"/>
      </w:pPr>
    </w:lvl>
    <w:lvl w:ilvl="6" w:tplc="0422000F" w:tentative="1">
      <w:start w:val="1"/>
      <w:numFmt w:val="decimal"/>
      <w:lvlText w:val="%7."/>
      <w:lvlJc w:val="left"/>
      <w:pPr>
        <w:ind w:left="5190" w:hanging="360"/>
      </w:pPr>
    </w:lvl>
    <w:lvl w:ilvl="7" w:tplc="04220019" w:tentative="1">
      <w:start w:val="1"/>
      <w:numFmt w:val="lowerLetter"/>
      <w:lvlText w:val="%8."/>
      <w:lvlJc w:val="left"/>
      <w:pPr>
        <w:ind w:left="5910" w:hanging="360"/>
      </w:pPr>
    </w:lvl>
    <w:lvl w:ilvl="8" w:tplc="0422001B" w:tentative="1">
      <w:start w:val="1"/>
      <w:numFmt w:val="lowerRoman"/>
      <w:lvlText w:val="%9."/>
      <w:lvlJc w:val="right"/>
      <w:pPr>
        <w:ind w:left="6630" w:hanging="180"/>
      </w:pPr>
    </w:lvl>
  </w:abstractNum>
  <w:abstractNum w:abstractNumId="7">
    <w:nsid w:val="46BA18C5"/>
    <w:multiLevelType w:val="hybridMultilevel"/>
    <w:tmpl w:val="C94274F8"/>
    <w:lvl w:ilvl="0" w:tplc="B45A53A0">
      <w:start w:val="1"/>
      <w:numFmt w:val="decimal"/>
      <w:lvlText w:val="%1."/>
      <w:lvlJc w:val="left"/>
      <w:pPr>
        <w:ind w:left="1130" w:hanging="360"/>
      </w:pPr>
      <w:rPr>
        <w:rFonts w:hint="default"/>
      </w:rPr>
    </w:lvl>
    <w:lvl w:ilvl="1" w:tplc="04220019" w:tentative="1">
      <w:start w:val="1"/>
      <w:numFmt w:val="lowerLetter"/>
      <w:lvlText w:val="%2."/>
      <w:lvlJc w:val="left"/>
      <w:pPr>
        <w:ind w:left="1850" w:hanging="360"/>
      </w:pPr>
    </w:lvl>
    <w:lvl w:ilvl="2" w:tplc="0422001B" w:tentative="1">
      <w:start w:val="1"/>
      <w:numFmt w:val="lowerRoman"/>
      <w:lvlText w:val="%3."/>
      <w:lvlJc w:val="right"/>
      <w:pPr>
        <w:ind w:left="2570" w:hanging="180"/>
      </w:pPr>
    </w:lvl>
    <w:lvl w:ilvl="3" w:tplc="0422000F" w:tentative="1">
      <w:start w:val="1"/>
      <w:numFmt w:val="decimal"/>
      <w:lvlText w:val="%4."/>
      <w:lvlJc w:val="left"/>
      <w:pPr>
        <w:ind w:left="3290" w:hanging="360"/>
      </w:pPr>
    </w:lvl>
    <w:lvl w:ilvl="4" w:tplc="04220019" w:tentative="1">
      <w:start w:val="1"/>
      <w:numFmt w:val="lowerLetter"/>
      <w:lvlText w:val="%5."/>
      <w:lvlJc w:val="left"/>
      <w:pPr>
        <w:ind w:left="4010" w:hanging="360"/>
      </w:pPr>
    </w:lvl>
    <w:lvl w:ilvl="5" w:tplc="0422001B" w:tentative="1">
      <w:start w:val="1"/>
      <w:numFmt w:val="lowerRoman"/>
      <w:lvlText w:val="%6."/>
      <w:lvlJc w:val="right"/>
      <w:pPr>
        <w:ind w:left="4730" w:hanging="180"/>
      </w:pPr>
    </w:lvl>
    <w:lvl w:ilvl="6" w:tplc="0422000F" w:tentative="1">
      <w:start w:val="1"/>
      <w:numFmt w:val="decimal"/>
      <w:lvlText w:val="%7."/>
      <w:lvlJc w:val="left"/>
      <w:pPr>
        <w:ind w:left="5450" w:hanging="360"/>
      </w:pPr>
    </w:lvl>
    <w:lvl w:ilvl="7" w:tplc="04220019" w:tentative="1">
      <w:start w:val="1"/>
      <w:numFmt w:val="lowerLetter"/>
      <w:lvlText w:val="%8."/>
      <w:lvlJc w:val="left"/>
      <w:pPr>
        <w:ind w:left="6170" w:hanging="360"/>
      </w:pPr>
    </w:lvl>
    <w:lvl w:ilvl="8" w:tplc="0422001B" w:tentative="1">
      <w:start w:val="1"/>
      <w:numFmt w:val="lowerRoman"/>
      <w:lvlText w:val="%9."/>
      <w:lvlJc w:val="right"/>
      <w:pPr>
        <w:ind w:left="6890" w:hanging="180"/>
      </w:pPr>
    </w:lvl>
  </w:abstractNum>
  <w:abstractNum w:abstractNumId="8">
    <w:nsid w:val="4C6D33DA"/>
    <w:multiLevelType w:val="hybridMultilevel"/>
    <w:tmpl w:val="0C8CBD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F220CBA"/>
    <w:multiLevelType w:val="multilevel"/>
    <w:tmpl w:val="DBDE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EB234E"/>
    <w:multiLevelType w:val="multilevel"/>
    <w:tmpl w:val="2DEE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C969EC"/>
    <w:multiLevelType w:val="hybridMultilevel"/>
    <w:tmpl w:val="6AAE3516"/>
    <w:lvl w:ilvl="0" w:tplc="A0D6B0CE">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4DB2A11"/>
    <w:multiLevelType w:val="hybridMultilevel"/>
    <w:tmpl w:val="C840C466"/>
    <w:lvl w:ilvl="0" w:tplc="8C94A34C">
      <w:start w:val="2"/>
      <w:numFmt w:val="bullet"/>
      <w:lvlText w:val="-"/>
      <w:lvlJc w:val="left"/>
      <w:pPr>
        <w:tabs>
          <w:tab w:val="num" w:pos="900"/>
        </w:tabs>
        <w:ind w:left="900" w:hanging="360"/>
      </w:pPr>
      <w:rPr>
        <w:rFonts w:ascii="Times New Roman" w:eastAsia="Times New Roman" w:hAnsi="Times New Roman" w:hint="default"/>
      </w:rPr>
    </w:lvl>
    <w:lvl w:ilvl="1" w:tplc="04190001">
      <w:start w:val="1"/>
      <w:numFmt w:val="bullet"/>
      <w:lvlText w:val=""/>
      <w:lvlJc w:val="left"/>
      <w:pPr>
        <w:tabs>
          <w:tab w:val="num" w:pos="1620"/>
        </w:tabs>
        <w:ind w:left="1620" w:hanging="360"/>
      </w:pPr>
      <w:rPr>
        <w:rFonts w:ascii="Symbol" w:hAnsi="Symbol"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
    <w:nsid w:val="56843E10"/>
    <w:multiLevelType w:val="multilevel"/>
    <w:tmpl w:val="4078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4878C4"/>
    <w:multiLevelType w:val="multilevel"/>
    <w:tmpl w:val="48D2F8B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68F25C91"/>
    <w:multiLevelType w:val="multilevel"/>
    <w:tmpl w:val="C9FA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201432"/>
    <w:multiLevelType w:val="multilevel"/>
    <w:tmpl w:val="CBDE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576ADA"/>
    <w:multiLevelType w:val="multilevel"/>
    <w:tmpl w:val="D5A0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E04A27"/>
    <w:multiLevelType w:val="multilevel"/>
    <w:tmpl w:val="F690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4"/>
  </w:num>
  <w:num w:numId="4">
    <w:abstractNumId w:val="3"/>
  </w:num>
  <w:num w:numId="5">
    <w:abstractNumId w:val="12"/>
  </w:num>
  <w:num w:numId="6">
    <w:abstractNumId w:val="5"/>
  </w:num>
  <w:num w:numId="7">
    <w:abstractNumId w:val="6"/>
  </w:num>
  <w:num w:numId="8">
    <w:abstractNumId w:val="11"/>
  </w:num>
  <w:num w:numId="9">
    <w:abstractNumId w:val="8"/>
  </w:num>
  <w:num w:numId="10">
    <w:abstractNumId w:val="13"/>
  </w:num>
  <w:num w:numId="11">
    <w:abstractNumId w:val="18"/>
  </w:num>
  <w:num w:numId="12">
    <w:abstractNumId w:val="16"/>
  </w:num>
  <w:num w:numId="13">
    <w:abstractNumId w:val="10"/>
  </w:num>
  <w:num w:numId="14">
    <w:abstractNumId w:val="2"/>
  </w:num>
  <w:num w:numId="15">
    <w:abstractNumId w:val="17"/>
  </w:num>
  <w:num w:numId="16">
    <w:abstractNumId w:val="15"/>
  </w:num>
  <w:num w:numId="17">
    <w:abstractNumId w:val="9"/>
  </w:num>
  <w:num w:numId="18">
    <w:abstractNumId w:val="7"/>
  </w:num>
  <w:num w:numId="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DE7"/>
    <w:rsid w:val="000031AA"/>
    <w:rsid w:val="000059D1"/>
    <w:rsid w:val="00006FA7"/>
    <w:rsid w:val="00017E78"/>
    <w:rsid w:val="00042514"/>
    <w:rsid w:val="00097812"/>
    <w:rsid w:val="000B7355"/>
    <w:rsid w:val="000C6CFD"/>
    <w:rsid w:val="000E7D0C"/>
    <w:rsid w:val="001936D4"/>
    <w:rsid w:val="00240CA5"/>
    <w:rsid w:val="0029486D"/>
    <w:rsid w:val="00295DE7"/>
    <w:rsid w:val="00356A04"/>
    <w:rsid w:val="003877D2"/>
    <w:rsid w:val="003E501E"/>
    <w:rsid w:val="003F12E7"/>
    <w:rsid w:val="00457EDC"/>
    <w:rsid w:val="00534C79"/>
    <w:rsid w:val="005E19AA"/>
    <w:rsid w:val="005E4808"/>
    <w:rsid w:val="005F6EE0"/>
    <w:rsid w:val="00637EA7"/>
    <w:rsid w:val="00660642"/>
    <w:rsid w:val="006951FB"/>
    <w:rsid w:val="006A07FF"/>
    <w:rsid w:val="00795E9E"/>
    <w:rsid w:val="007A25BE"/>
    <w:rsid w:val="007B5A00"/>
    <w:rsid w:val="007E42CF"/>
    <w:rsid w:val="0081104B"/>
    <w:rsid w:val="00853539"/>
    <w:rsid w:val="0089430A"/>
    <w:rsid w:val="008F345E"/>
    <w:rsid w:val="00970148"/>
    <w:rsid w:val="00A767AD"/>
    <w:rsid w:val="00A7793D"/>
    <w:rsid w:val="00AA2374"/>
    <w:rsid w:val="00AE3BF8"/>
    <w:rsid w:val="00B62BA4"/>
    <w:rsid w:val="00BE3A08"/>
    <w:rsid w:val="00C57668"/>
    <w:rsid w:val="00C57BB2"/>
    <w:rsid w:val="00C6319A"/>
    <w:rsid w:val="00C66692"/>
    <w:rsid w:val="00C7025D"/>
    <w:rsid w:val="00CC11AD"/>
    <w:rsid w:val="00CE3C6B"/>
    <w:rsid w:val="00D019A6"/>
    <w:rsid w:val="00D26EB4"/>
    <w:rsid w:val="00D77E89"/>
    <w:rsid w:val="00DF16A6"/>
    <w:rsid w:val="00E30169"/>
    <w:rsid w:val="00E32B9E"/>
    <w:rsid w:val="00EE2D18"/>
    <w:rsid w:val="00F84074"/>
    <w:rsid w:val="00F8770E"/>
    <w:rsid w:val="00FA63C4"/>
    <w:rsid w:val="00FD57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1AD"/>
  </w:style>
  <w:style w:type="paragraph" w:styleId="2">
    <w:name w:val="heading 2"/>
    <w:basedOn w:val="a"/>
    <w:next w:val="a"/>
    <w:link w:val="20"/>
    <w:qFormat/>
    <w:rsid w:val="007E42CF"/>
    <w:pPr>
      <w:keepNext/>
      <w:spacing w:after="0" w:line="240" w:lineRule="auto"/>
      <w:outlineLvl w:val="1"/>
    </w:pPr>
    <w:rPr>
      <w:rFonts w:ascii="Times New Roman" w:eastAsia="Times New Roman" w:hAnsi="Times New Roman" w:cs="Times New Roman"/>
      <w:i/>
      <w:iCs/>
      <w:sz w:val="24"/>
      <w:szCs w:val="24"/>
      <w:u w:val="single"/>
      <w:lang w:val="x-none" w:eastAsia="ru-RU"/>
    </w:rPr>
  </w:style>
  <w:style w:type="paragraph" w:styleId="3">
    <w:name w:val="heading 3"/>
    <w:basedOn w:val="a"/>
    <w:next w:val="a"/>
    <w:link w:val="30"/>
    <w:uiPriority w:val="9"/>
    <w:semiHidden/>
    <w:unhideWhenUsed/>
    <w:qFormat/>
    <w:rsid w:val="000031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031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E42CF"/>
    <w:rPr>
      <w:rFonts w:ascii="Times New Roman" w:eastAsia="Times New Roman" w:hAnsi="Times New Roman" w:cs="Times New Roman"/>
      <w:i/>
      <w:iCs/>
      <w:sz w:val="24"/>
      <w:szCs w:val="24"/>
      <w:u w:val="single"/>
      <w:lang w:val="x-none" w:eastAsia="ru-RU"/>
    </w:rPr>
  </w:style>
  <w:style w:type="numbering" w:customStyle="1" w:styleId="1">
    <w:name w:val="Нет списка1"/>
    <w:next w:val="a2"/>
    <w:uiPriority w:val="99"/>
    <w:semiHidden/>
    <w:unhideWhenUsed/>
    <w:rsid w:val="007E42CF"/>
  </w:style>
  <w:style w:type="paragraph" w:styleId="a3">
    <w:name w:val="No Spacing"/>
    <w:link w:val="a4"/>
    <w:uiPriority w:val="1"/>
    <w:qFormat/>
    <w:rsid w:val="007E42CF"/>
    <w:pPr>
      <w:spacing w:after="0" w:line="240" w:lineRule="auto"/>
    </w:pPr>
    <w:rPr>
      <w:rFonts w:ascii="Calibri" w:eastAsia="Calibri" w:hAnsi="Calibri" w:cs="Times New Roman"/>
    </w:rPr>
  </w:style>
  <w:style w:type="paragraph" w:styleId="a5">
    <w:name w:val="Title"/>
    <w:basedOn w:val="a"/>
    <w:link w:val="a6"/>
    <w:qFormat/>
    <w:rsid w:val="007E42CF"/>
    <w:pPr>
      <w:widowControl w:val="0"/>
      <w:shd w:val="clear" w:color="auto" w:fill="FFFFFF"/>
      <w:autoSpaceDE w:val="0"/>
      <w:autoSpaceDN w:val="0"/>
      <w:adjustRightInd w:val="0"/>
      <w:spacing w:after="0" w:line="240" w:lineRule="auto"/>
      <w:jc w:val="center"/>
    </w:pPr>
    <w:rPr>
      <w:rFonts w:ascii="Arial" w:eastAsia="Times New Roman" w:hAnsi="Arial" w:cs="Times New Roman"/>
      <w:b/>
      <w:bCs/>
      <w:lang w:val="x-none" w:eastAsia="ru-RU"/>
    </w:rPr>
  </w:style>
  <w:style w:type="character" w:customStyle="1" w:styleId="a6">
    <w:name w:val="Назва Знак"/>
    <w:basedOn w:val="a0"/>
    <w:link w:val="a5"/>
    <w:rsid w:val="007E42CF"/>
    <w:rPr>
      <w:rFonts w:ascii="Arial" w:eastAsia="Times New Roman" w:hAnsi="Arial" w:cs="Times New Roman"/>
      <w:b/>
      <w:bCs/>
      <w:shd w:val="clear" w:color="auto" w:fill="FFFFFF"/>
      <w:lang w:val="x-none" w:eastAsia="ru-RU"/>
    </w:rPr>
  </w:style>
  <w:style w:type="paragraph" w:styleId="a7">
    <w:name w:val="Balloon Text"/>
    <w:basedOn w:val="a"/>
    <w:link w:val="a8"/>
    <w:uiPriority w:val="99"/>
    <w:semiHidden/>
    <w:unhideWhenUsed/>
    <w:rsid w:val="007E42CF"/>
    <w:pPr>
      <w:spacing w:after="0" w:line="240" w:lineRule="auto"/>
    </w:pPr>
    <w:rPr>
      <w:rFonts w:ascii="Tahoma" w:eastAsia="Times New Roman" w:hAnsi="Tahoma" w:cs="Times New Roman"/>
      <w:sz w:val="16"/>
      <w:szCs w:val="16"/>
      <w:lang w:val="ru-RU" w:eastAsia="ru-RU"/>
    </w:rPr>
  </w:style>
  <w:style w:type="character" w:customStyle="1" w:styleId="a8">
    <w:name w:val="Текст у виносці Знак"/>
    <w:basedOn w:val="a0"/>
    <w:link w:val="a7"/>
    <w:uiPriority w:val="99"/>
    <w:semiHidden/>
    <w:rsid w:val="007E42CF"/>
    <w:rPr>
      <w:rFonts w:ascii="Tahoma" w:eastAsia="Times New Roman" w:hAnsi="Tahoma" w:cs="Times New Roman"/>
      <w:sz w:val="16"/>
      <w:szCs w:val="16"/>
      <w:lang w:val="ru-RU" w:eastAsia="ru-RU"/>
    </w:rPr>
  </w:style>
  <w:style w:type="character" w:customStyle="1" w:styleId="apple-converted-space">
    <w:name w:val="apple-converted-space"/>
    <w:basedOn w:val="a0"/>
    <w:rsid w:val="007E42CF"/>
  </w:style>
  <w:style w:type="paragraph" w:styleId="a9">
    <w:name w:val="Normal (Web)"/>
    <w:basedOn w:val="a"/>
    <w:uiPriority w:val="99"/>
    <w:rsid w:val="007E42C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4">
    <w:name w:val="Style4"/>
    <w:basedOn w:val="a"/>
    <w:rsid w:val="007E42CF"/>
    <w:pPr>
      <w:widowControl w:val="0"/>
      <w:autoSpaceDE w:val="0"/>
      <w:autoSpaceDN w:val="0"/>
      <w:adjustRightInd w:val="0"/>
      <w:spacing w:after="0" w:line="216" w:lineRule="exact"/>
      <w:ind w:firstLine="278"/>
      <w:jc w:val="both"/>
    </w:pPr>
    <w:rPr>
      <w:rFonts w:ascii="Times New Roman" w:eastAsia="Times New Roman" w:hAnsi="Times New Roman" w:cs="Times New Roman"/>
      <w:sz w:val="24"/>
      <w:szCs w:val="24"/>
      <w:lang w:val="ru-RU" w:eastAsia="ru-RU"/>
    </w:rPr>
  </w:style>
  <w:style w:type="character" w:styleId="aa">
    <w:name w:val="Strong"/>
    <w:uiPriority w:val="22"/>
    <w:qFormat/>
    <w:rsid w:val="007E42CF"/>
    <w:rPr>
      <w:b/>
      <w:bCs/>
    </w:rPr>
  </w:style>
  <w:style w:type="character" w:customStyle="1" w:styleId="a4">
    <w:name w:val="Без інтервалів Знак"/>
    <w:link w:val="a3"/>
    <w:uiPriority w:val="1"/>
    <w:rsid w:val="007E42CF"/>
    <w:rPr>
      <w:rFonts w:ascii="Calibri" w:eastAsia="Calibri" w:hAnsi="Calibri" w:cs="Times New Roman"/>
    </w:rPr>
  </w:style>
  <w:style w:type="paragraph" w:styleId="ab">
    <w:name w:val="Body Text Indent"/>
    <w:basedOn w:val="a"/>
    <w:link w:val="ac"/>
    <w:rsid w:val="007E42CF"/>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4"/>
      <w:lang w:val="x-none" w:eastAsia="ru-RU"/>
    </w:rPr>
  </w:style>
  <w:style w:type="character" w:customStyle="1" w:styleId="ac">
    <w:name w:val="Основний текст з відступом Знак"/>
    <w:basedOn w:val="a0"/>
    <w:link w:val="ab"/>
    <w:rsid w:val="007E42CF"/>
    <w:rPr>
      <w:rFonts w:ascii="Times New Roman" w:eastAsia="Times New Roman" w:hAnsi="Times New Roman" w:cs="Times New Roman"/>
      <w:sz w:val="28"/>
      <w:szCs w:val="24"/>
      <w:lang w:val="x-none" w:eastAsia="ru-RU"/>
    </w:rPr>
  </w:style>
  <w:style w:type="character" w:styleId="ad">
    <w:name w:val="Emphasis"/>
    <w:uiPriority w:val="20"/>
    <w:qFormat/>
    <w:rsid w:val="007E42CF"/>
    <w:rPr>
      <w:i/>
      <w:iCs/>
    </w:rPr>
  </w:style>
  <w:style w:type="paragraph" w:styleId="ae">
    <w:name w:val="List Paragraph"/>
    <w:basedOn w:val="a"/>
    <w:uiPriority w:val="34"/>
    <w:qFormat/>
    <w:rsid w:val="00CE3C6B"/>
    <w:pPr>
      <w:ind w:left="720"/>
      <w:contextualSpacing/>
    </w:pPr>
  </w:style>
  <w:style w:type="paragraph" w:styleId="af">
    <w:name w:val="Body Text"/>
    <w:basedOn w:val="a"/>
    <w:link w:val="af0"/>
    <w:uiPriority w:val="99"/>
    <w:semiHidden/>
    <w:unhideWhenUsed/>
    <w:rsid w:val="00C66692"/>
    <w:pPr>
      <w:spacing w:after="120"/>
    </w:pPr>
  </w:style>
  <w:style w:type="character" w:customStyle="1" w:styleId="af0">
    <w:name w:val="Основний текст Знак"/>
    <w:basedOn w:val="a0"/>
    <w:link w:val="af"/>
    <w:uiPriority w:val="99"/>
    <w:semiHidden/>
    <w:rsid w:val="00C66692"/>
  </w:style>
  <w:style w:type="character" w:customStyle="1" w:styleId="30">
    <w:name w:val="Заголовок 3 Знак"/>
    <w:basedOn w:val="a0"/>
    <w:link w:val="3"/>
    <w:uiPriority w:val="9"/>
    <w:semiHidden/>
    <w:rsid w:val="000031A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031AA"/>
    <w:rPr>
      <w:rFonts w:asciiTheme="majorHAnsi" w:eastAsiaTheme="majorEastAsia" w:hAnsiTheme="majorHAnsi" w:cstheme="majorBidi"/>
      <w:b/>
      <w:bCs/>
      <w:i/>
      <w:iCs/>
      <w:color w:val="4F81BD" w:themeColor="accent1"/>
    </w:rPr>
  </w:style>
  <w:style w:type="character" w:styleId="af1">
    <w:name w:val="Hyperlink"/>
    <w:basedOn w:val="a0"/>
    <w:uiPriority w:val="99"/>
    <w:unhideWhenUsed/>
    <w:rsid w:val="00CC11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1AD"/>
  </w:style>
  <w:style w:type="paragraph" w:styleId="2">
    <w:name w:val="heading 2"/>
    <w:basedOn w:val="a"/>
    <w:next w:val="a"/>
    <w:link w:val="20"/>
    <w:qFormat/>
    <w:rsid w:val="007E42CF"/>
    <w:pPr>
      <w:keepNext/>
      <w:spacing w:after="0" w:line="240" w:lineRule="auto"/>
      <w:outlineLvl w:val="1"/>
    </w:pPr>
    <w:rPr>
      <w:rFonts w:ascii="Times New Roman" w:eastAsia="Times New Roman" w:hAnsi="Times New Roman" w:cs="Times New Roman"/>
      <w:i/>
      <w:iCs/>
      <w:sz w:val="24"/>
      <w:szCs w:val="24"/>
      <w:u w:val="single"/>
      <w:lang w:val="x-none" w:eastAsia="ru-RU"/>
    </w:rPr>
  </w:style>
  <w:style w:type="paragraph" w:styleId="3">
    <w:name w:val="heading 3"/>
    <w:basedOn w:val="a"/>
    <w:next w:val="a"/>
    <w:link w:val="30"/>
    <w:uiPriority w:val="9"/>
    <w:semiHidden/>
    <w:unhideWhenUsed/>
    <w:qFormat/>
    <w:rsid w:val="000031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031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E42CF"/>
    <w:rPr>
      <w:rFonts w:ascii="Times New Roman" w:eastAsia="Times New Roman" w:hAnsi="Times New Roman" w:cs="Times New Roman"/>
      <w:i/>
      <w:iCs/>
      <w:sz w:val="24"/>
      <w:szCs w:val="24"/>
      <w:u w:val="single"/>
      <w:lang w:val="x-none" w:eastAsia="ru-RU"/>
    </w:rPr>
  </w:style>
  <w:style w:type="numbering" w:customStyle="1" w:styleId="1">
    <w:name w:val="Нет списка1"/>
    <w:next w:val="a2"/>
    <w:uiPriority w:val="99"/>
    <w:semiHidden/>
    <w:unhideWhenUsed/>
    <w:rsid w:val="007E42CF"/>
  </w:style>
  <w:style w:type="paragraph" w:styleId="a3">
    <w:name w:val="No Spacing"/>
    <w:link w:val="a4"/>
    <w:uiPriority w:val="1"/>
    <w:qFormat/>
    <w:rsid w:val="007E42CF"/>
    <w:pPr>
      <w:spacing w:after="0" w:line="240" w:lineRule="auto"/>
    </w:pPr>
    <w:rPr>
      <w:rFonts w:ascii="Calibri" w:eastAsia="Calibri" w:hAnsi="Calibri" w:cs="Times New Roman"/>
    </w:rPr>
  </w:style>
  <w:style w:type="paragraph" w:styleId="a5">
    <w:name w:val="Title"/>
    <w:basedOn w:val="a"/>
    <w:link w:val="a6"/>
    <w:qFormat/>
    <w:rsid w:val="007E42CF"/>
    <w:pPr>
      <w:widowControl w:val="0"/>
      <w:shd w:val="clear" w:color="auto" w:fill="FFFFFF"/>
      <w:autoSpaceDE w:val="0"/>
      <w:autoSpaceDN w:val="0"/>
      <w:adjustRightInd w:val="0"/>
      <w:spacing w:after="0" w:line="240" w:lineRule="auto"/>
      <w:jc w:val="center"/>
    </w:pPr>
    <w:rPr>
      <w:rFonts w:ascii="Arial" w:eastAsia="Times New Roman" w:hAnsi="Arial" w:cs="Times New Roman"/>
      <w:b/>
      <w:bCs/>
      <w:lang w:val="x-none" w:eastAsia="ru-RU"/>
    </w:rPr>
  </w:style>
  <w:style w:type="character" w:customStyle="1" w:styleId="a6">
    <w:name w:val="Назва Знак"/>
    <w:basedOn w:val="a0"/>
    <w:link w:val="a5"/>
    <w:rsid w:val="007E42CF"/>
    <w:rPr>
      <w:rFonts w:ascii="Arial" w:eastAsia="Times New Roman" w:hAnsi="Arial" w:cs="Times New Roman"/>
      <w:b/>
      <w:bCs/>
      <w:shd w:val="clear" w:color="auto" w:fill="FFFFFF"/>
      <w:lang w:val="x-none" w:eastAsia="ru-RU"/>
    </w:rPr>
  </w:style>
  <w:style w:type="paragraph" w:styleId="a7">
    <w:name w:val="Balloon Text"/>
    <w:basedOn w:val="a"/>
    <w:link w:val="a8"/>
    <w:uiPriority w:val="99"/>
    <w:semiHidden/>
    <w:unhideWhenUsed/>
    <w:rsid w:val="007E42CF"/>
    <w:pPr>
      <w:spacing w:after="0" w:line="240" w:lineRule="auto"/>
    </w:pPr>
    <w:rPr>
      <w:rFonts w:ascii="Tahoma" w:eastAsia="Times New Roman" w:hAnsi="Tahoma" w:cs="Times New Roman"/>
      <w:sz w:val="16"/>
      <w:szCs w:val="16"/>
      <w:lang w:val="ru-RU" w:eastAsia="ru-RU"/>
    </w:rPr>
  </w:style>
  <w:style w:type="character" w:customStyle="1" w:styleId="a8">
    <w:name w:val="Текст у виносці Знак"/>
    <w:basedOn w:val="a0"/>
    <w:link w:val="a7"/>
    <w:uiPriority w:val="99"/>
    <w:semiHidden/>
    <w:rsid w:val="007E42CF"/>
    <w:rPr>
      <w:rFonts w:ascii="Tahoma" w:eastAsia="Times New Roman" w:hAnsi="Tahoma" w:cs="Times New Roman"/>
      <w:sz w:val="16"/>
      <w:szCs w:val="16"/>
      <w:lang w:val="ru-RU" w:eastAsia="ru-RU"/>
    </w:rPr>
  </w:style>
  <w:style w:type="character" w:customStyle="1" w:styleId="apple-converted-space">
    <w:name w:val="apple-converted-space"/>
    <w:basedOn w:val="a0"/>
    <w:rsid w:val="007E42CF"/>
  </w:style>
  <w:style w:type="paragraph" w:styleId="a9">
    <w:name w:val="Normal (Web)"/>
    <w:basedOn w:val="a"/>
    <w:uiPriority w:val="99"/>
    <w:rsid w:val="007E42C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4">
    <w:name w:val="Style4"/>
    <w:basedOn w:val="a"/>
    <w:rsid w:val="007E42CF"/>
    <w:pPr>
      <w:widowControl w:val="0"/>
      <w:autoSpaceDE w:val="0"/>
      <w:autoSpaceDN w:val="0"/>
      <w:adjustRightInd w:val="0"/>
      <w:spacing w:after="0" w:line="216" w:lineRule="exact"/>
      <w:ind w:firstLine="278"/>
      <w:jc w:val="both"/>
    </w:pPr>
    <w:rPr>
      <w:rFonts w:ascii="Times New Roman" w:eastAsia="Times New Roman" w:hAnsi="Times New Roman" w:cs="Times New Roman"/>
      <w:sz w:val="24"/>
      <w:szCs w:val="24"/>
      <w:lang w:val="ru-RU" w:eastAsia="ru-RU"/>
    </w:rPr>
  </w:style>
  <w:style w:type="character" w:styleId="aa">
    <w:name w:val="Strong"/>
    <w:uiPriority w:val="22"/>
    <w:qFormat/>
    <w:rsid w:val="007E42CF"/>
    <w:rPr>
      <w:b/>
      <w:bCs/>
    </w:rPr>
  </w:style>
  <w:style w:type="character" w:customStyle="1" w:styleId="a4">
    <w:name w:val="Без інтервалів Знак"/>
    <w:link w:val="a3"/>
    <w:uiPriority w:val="1"/>
    <w:rsid w:val="007E42CF"/>
    <w:rPr>
      <w:rFonts w:ascii="Calibri" w:eastAsia="Calibri" w:hAnsi="Calibri" w:cs="Times New Roman"/>
    </w:rPr>
  </w:style>
  <w:style w:type="paragraph" w:styleId="ab">
    <w:name w:val="Body Text Indent"/>
    <w:basedOn w:val="a"/>
    <w:link w:val="ac"/>
    <w:rsid w:val="007E42CF"/>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4"/>
      <w:lang w:val="x-none" w:eastAsia="ru-RU"/>
    </w:rPr>
  </w:style>
  <w:style w:type="character" w:customStyle="1" w:styleId="ac">
    <w:name w:val="Основний текст з відступом Знак"/>
    <w:basedOn w:val="a0"/>
    <w:link w:val="ab"/>
    <w:rsid w:val="007E42CF"/>
    <w:rPr>
      <w:rFonts w:ascii="Times New Roman" w:eastAsia="Times New Roman" w:hAnsi="Times New Roman" w:cs="Times New Roman"/>
      <w:sz w:val="28"/>
      <w:szCs w:val="24"/>
      <w:lang w:val="x-none" w:eastAsia="ru-RU"/>
    </w:rPr>
  </w:style>
  <w:style w:type="character" w:styleId="ad">
    <w:name w:val="Emphasis"/>
    <w:uiPriority w:val="20"/>
    <w:qFormat/>
    <w:rsid w:val="007E42CF"/>
    <w:rPr>
      <w:i/>
      <w:iCs/>
    </w:rPr>
  </w:style>
  <w:style w:type="paragraph" w:styleId="ae">
    <w:name w:val="List Paragraph"/>
    <w:basedOn w:val="a"/>
    <w:uiPriority w:val="34"/>
    <w:qFormat/>
    <w:rsid w:val="00CE3C6B"/>
    <w:pPr>
      <w:ind w:left="720"/>
      <w:contextualSpacing/>
    </w:pPr>
  </w:style>
  <w:style w:type="paragraph" w:styleId="af">
    <w:name w:val="Body Text"/>
    <w:basedOn w:val="a"/>
    <w:link w:val="af0"/>
    <w:uiPriority w:val="99"/>
    <w:semiHidden/>
    <w:unhideWhenUsed/>
    <w:rsid w:val="00C66692"/>
    <w:pPr>
      <w:spacing w:after="120"/>
    </w:pPr>
  </w:style>
  <w:style w:type="character" w:customStyle="1" w:styleId="af0">
    <w:name w:val="Основний текст Знак"/>
    <w:basedOn w:val="a0"/>
    <w:link w:val="af"/>
    <w:uiPriority w:val="99"/>
    <w:semiHidden/>
    <w:rsid w:val="00C66692"/>
  </w:style>
  <w:style w:type="character" w:customStyle="1" w:styleId="30">
    <w:name w:val="Заголовок 3 Знак"/>
    <w:basedOn w:val="a0"/>
    <w:link w:val="3"/>
    <w:uiPriority w:val="9"/>
    <w:semiHidden/>
    <w:rsid w:val="000031A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031AA"/>
    <w:rPr>
      <w:rFonts w:asciiTheme="majorHAnsi" w:eastAsiaTheme="majorEastAsia" w:hAnsiTheme="majorHAnsi" w:cstheme="majorBidi"/>
      <w:b/>
      <w:bCs/>
      <w:i/>
      <w:iCs/>
      <w:color w:val="4F81BD" w:themeColor="accent1"/>
    </w:rPr>
  </w:style>
  <w:style w:type="character" w:styleId="af1">
    <w:name w:val="Hyperlink"/>
    <w:basedOn w:val="a0"/>
    <w:uiPriority w:val="99"/>
    <w:unhideWhenUsed/>
    <w:rsid w:val="00CC11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9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kal.kzdo7@gmail.com" TargetMode="External"/><Relationship Id="rId12" Type="http://schemas.openxmlformats.org/officeDocument/2006/relationships/chart" Target="charts/chart5.xml"/><Relationship Id="rId17" Type="http://schemas.openxmlformats.org/officeDocument/2006/relationships/hyperlink" Target="https://sokal.osvitportal.in.ua/zvitnist-zdo7/st-1133" TargetMode="Externa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7.3077862028005411E-2"/>
          <c:y val="0.17358495603404381"/>
          <c:w val="0.58309859154930133"/>
          <c:h val="0.61886792452830264"/>
        </c:manualLayout>
      </c:layout>
      <c:pie3DChart>
        <c:varyColors val="1"/>
        <c:ser>
          <c:idx val="0"/>
          <c:order val="0"/>
          <c:tx>
            <c:strRef>
              <c:f>Sheet1!$A$2</c:f>
              <c:strCache>
                <c:ptCount val="1"/>
                <c:pt idx="0">
                  <c:v>Кількість педагогів</c:v>
                </c:pt>
              </c:strCache>
            </c:strRef>
          </c:tx>
          <c:spPr>
            <a:pattFill prst="pct30">
              <a:fgClr>
                <a:srgbClr val="FF0000"/>
              </a:fgClr>
              <a:bgClr>
                <a:srgbClr val="FFFFFF"/>
              </a:bgClr>
            </a:pattFill>
            <a:ln w="3892">
              <a:solidFill>
                <a:srgbClr val="000000"/>
              </a:solidFill>
              <a:prstDash val="solid"/>
            </a:ln>
          </c:spPr>
          <c:dPt>
            <c:idx val="0"/>
            <c:bubble3D val="0"/>
            <c:spPr>
              <a:solidFill>
                <a:srgbClr val="FFFF99"/>
              </a:solidFill>
              <a:ln w="3892">
                <a:solidFill>
                  <a:srgbClr val="000000"/>
                </a:solidFill>
                <a:prstDash val="solid"/>
              </a:ln>
            </c:spPr>
          </c:dPt>
          <c:dPt>
            <c:idx val="1"/>
            <c:bubble3D val="0"/>
            <c:spPr>
              <a:solidFill>
                <a:srgbClr val="CC99FF"/>
              </a:solidFill>
              <a:ln w="3892">
                <a:solidFill>
                  <a:srgbClr val="000000"/>
                </a:solidFill>
                <a:prstDash val="solid"/>
              </a:ln>
            </c:spPr>
          </c:dPt>
          <c:dPt>
            <c:idx val="2"/>
            <c:bubble3D val="0"/>
            <c:spPr>
              <a:solidFill>
                <a:srgbClr val="CCFFCC"/>
              </a:solidFill>
              <a:ln w="3892">
                <a:solidFill>
                  <a:srgbClr val="000000"/>
                </a:solidFill>
                <a:prstDash val="solid"/>
              </a:ln>
            </c:spPr>
          </c:dPt>
          <c:dLbls>
            <c:dLbl>
              <c:idx val="2"/>
              <c:delete val="1"/>
            </c:dLbl>
            <c:spPr>
              <a:noFill/>
              <a:ln w="7781">
                <a:noFill/>
              </a:ln>
            </c:spPr>
            <c:txPr>
              <a:bodyPr/>
              <a:lstStyle/>
              <a:p>
                <a:pPr>
                  <a:defRPr sz="444" b="1" i="0" u="none" strike="noStrike" baseline="0">
                    <a:solidFill>
                      <a:srgbClr val="000000"/>
                    </a:solidFill>
                    <a:latin typeface="Times New Roman"/>
                    <a:ea typeface="Times New Roman"/>
                    <a:cs typeface="Times New Roman"/>
                  </a:defRPr>
                </a:pPr>
                <a:endParaRPr lang="uk-UA"/>
              </a:p>
            </c:txPr>
            <c:dLblPos val="ctr"/>
            <c:showLegendKey val="0"/>
            <c:showVal val="1"/>
            <c:showCatName val="0"/>
            <c:showSerName val="0"/>
            <c:showPercent val="0"/>
            <c:showBubbleSize val="0"/>
            <c:showLeaderLines val="1"/>
          </c:dLbls>
          <c:cat>
            <c:strRef>
              <c:f>Sheet1!$B$1:$D$1</c:f>
              <c:strCache>
                <c:ptCount val="2"/>
                <c:pt idx="0">
                  <c:v>Вища </c:v>
                </c:pt>
                <c:pt idx="1">
                  <c:v>Середня-спеціальна</c:v>
                </c:pt>
              </c:strCache>
            </c:strRef>
          </c:cat>
          <c:val>
            <c:numRef>
              <c:f>Sheet1!$B$2:$D$2</c:f>
              <c:numCache>
                <c:formatCode>General</c:formatCode>
                <c:ptCount val="3"/>
                <c:pt idx="0">
                  <c:v>12</c:v>
                </c:pt>
                <c:pt idx="1">
                  <c:v>5</c:v>
                </c:pt>
              </c:numCache>
            </c:numRef>
          </c:val>
        </c:ser>
        <c:ser>
          <c:idx val="1"/>
          <c:order val="1"/>
          <c:tx>
            <c:strRef>
              <c:f>Sheet1!$A$3</c:f>
              <c:strCache>
                <c:ptCount val="1"/>
              </c:strCache>
            </c:strRef>
          </c:tx>
          <c:spPr>
            <a:solidFill>
              <a:srgbClr val="993366"/>
            </a:solidFill>
            <a:ln w="3892">
              <a:solidFill>
                <a:srgbClr val="000000"/>
              </a:solidFill>
              <a:prstDash val="solid"/>
            </a:ln>
          </c:spPr>
          <c:dPt>
            <c:idx val="0"/>
            <c:bubble3D val="0"/>
            <c:spPr>
              <a:solidFill>
                <a:srgbClr val="9999FF"/>
              </a:solidFill>
              <a:ln w="3892">
                <a:solidFill>
                  <a:srgbClr val="000000"/>
                </a:solidFill>
                <a:prstDash val="solid"/>
              </a:ln>
            </c:spPr>
          </c:dPt>
          <c:dPt>
            <c:idx val="1"/>
            <c:bubble3D val="0"/>
          </c:dPt>
          <c:dPt>
            <c:idx val="2"/>
            <c:bubble3D val="0"/>
            <c:spPr>
              <a:solidFill>
                <a:srgbClr val="FFFFCC"/>
              </a:solidFill>
              <a:ln w="3892">
                <a:solidFill>
                  <a:srgbClr val="000000"/>
                </a:solidFill>
                <a:prstDash val="solid"/>
              </a:ln>
            </c:spPr>
          </c:dPt>
          <c:dLbls>
            <c:spPr>
              <a:noFill/>
              <a:ln w="7781">
                <a:noFill/>
              </a:ln>
            </c:spPr>
            <c:txPr>
              <a:bodyPr/>
              <a:lstStyle/>
              <a:p>
                <a:pPr>
                  <a:defRPr sz="368" b="1" i="0" u="none" strike="noStrike" baseline="0">
                    <a:solidFill>
                      <a:srgbClr val="000000"/>
                    </a:solidFill>
                    <a:latin typeface="Arial"/>
                    <a:ea typeface="Arial"/>
                    <a:cs typeface="Arial"/>
                  </a:defRPr>
                </a:pPr>
                <a:endParaRPr lang="uk-UA"/>
              </a:p>
            </c:txPr>
            <c:showLegendKey val="0"/>
            <c:showVal val="1"/>
            <c:showCatName val="0"/>
            <c:showSerName val="0"/>
            <c:showPercent val="0"/>
            <c:showBubbleSize val="0"/>
            <c:showLeaderLines val="1"/>
          </c:dLbls>
          <c:cat>
            <c:strRef>
              <c:f>Sheet1!$B$1:$D$1</c:f>
              <c:strCache>
                <c:ptCount val="2"/>
                <c:pt idx="0">
                  <c:v>Вища </c:v>
                </c:pt>
                <c:pt idx="1">
                  <c:v>Середня-спеціальна</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3892">
              <a:solidFill>
                <a:srgbClr val="000000"/>
              </a:solidFill>
              <a:prstDash val="solid"/>
            </a:ln>
          </c:spPr>
          <c:dPt>
            <c:idx val="0"/>
            <c:bubble3D val="0"/>
            <c:spPr>
              <a:solidFill>
                <a:srgbClr val="9999FF"/>
              </a:solidFill>
              <a:ln w="3892">
                <a:solidFill>
                  <a:srgbClr val="000000"/>
                </a:solidFill>
                <a:prstDash val="solid"/>
              </a:ln>
            </c:spPr>
          </c:dPt>
          <c:dPt>
            <c:idx val="1"/>
            <c:bubble3D val="0"/>
            <c:spPr>
              <a:solidFill>
                <a:srgbClr val="993366"/>
              </a:solidFill>
              <a:ln w="3892">
                <a:solidFill>
                  <a:srgbClr val="000000"/>
                </a:solidFill>
                <a:prstDash val="solid"/>
              </a:ln>
            </c:spPr>
          </c:dPt>
          <c:dPt>
            <c:idx val="2"/>
            <c:bubble3D val="0"/>
          </c:dPt>
          <c:dLbls>
            <c:spPr>
              <a:noFill/>
              <a:ln w="7781">
                <a:noFill/>
              </a:ln>
            </c:spPr>
            <c:txPr>
              <a:bodyPr/>
              <a:lstStyle/>
              <a:p>
                <a:pPr>
                  <a:defRPr sz="368" b="1" i="0" u="none" strike="noStrike" baseline="0">
                    <a:solidFill>
                      <a:srgbClr val="000000"/>
                    </a:solidFill>
                    <a:latin typeface="Arial"/>
                    <a:ea typeface="Arial"/>
                    <a:cs typeface="Arial"/>
                  </a:defRPr>
                </a:pPr>
                <a:endParaRPr lang="uk-UA"/>
              </a:p>
            </c:txPr>
            <c:showLegendKey val="0"/>
            <c:showVal val="1"/>
            <c:showCatName val="0"/>
            <c:showSerName val="0"/>
            <c:showPercent val="0"/>
            <c:showBubbleSize val="0"/>
            <c:showLeaderLines val="1"/>
          </c:dLbls>
          <c:cat>
            <c:strRef>
              <c:f>Sheet1!$B$1:$D$1</c:f>
              <c:strCache>
                <c:ptCount val="2"/>
                <c:pt idx="0">
                  <c:v>Вища </c:v>
                </c:pt>
                <c:pt idx="1">
                  <c:v>Середня-спеціальна</c:v>
                </c:pt>
              </c:strCache>
            </c:strRef>
          </c:cat>
          <c:val>
            <c:numRef>
              <c:f>Sheet1!$B$4:$D$4</c:f>
              <c:numCache>
                <c:formatCode>General</c:formatCode>
                <c:ptCount val="3"/>
              </c:numCache>
            </c:numRef>
          </c:val>
        </c:ser>
        <c:dLbls>
          <c:showLegendKey val="0"/>
          <c:showVal val="0"/>
          <c:showCatName val="0"/>
          <c:showSerName val="0"/>
          <c:showPercent val="0"/>
          <c:showBubbleSize val="0"/>
          <c:showLeaderLines val="1"/>
        </c:dLbls>
      </c:pie3DChart>
      <c:spPr>
        <a:solidFill>
          <a:srgbClr val="C0C0C0"/>
        </a:solidFill>
        <a:ln w="3892">
          <a:solidFill>
            <a:srgbClr val="808080"/>
          </a:solidFill>
          <a:prstDash val="solid"/>
        </a:ln>
      </c:spPr>
    </c:plotArea>
    <c:legend>
      <c:legendPos val="r"/>
      <c:layout>
        <c:manualLayout>
          <c:xMode val="edge"/>
          <c:yMode val="edge"/>
          <c:x val="0.75395683453237405"/>
          <c:y val="0.24537017778438072"/>
          <c:w val="0.23741007194244601"/>
          <c:h val="0.48611102857425836"/>
        </c:manualLayout>
      </c:layout>
      <c:overlay val="0"/>
      <c:spPr>
        <a:noFill/>
        <a:ln w="973">
          <a:solidFill>
            <a:srgbClr val="000000"/>
          </a:solidFill>
          <a:prstDash val="solid"/>
        </a:ln>
      </c:spPr>
      <c:txPr>
        <a:bodyPr/>
        <a:lstStyle/>
        <a:p>
          <a:pPr>
            <a:defRPr sz="337" b="1" i="0" u="none" strike="noStrike" baseline="0">
              <a:solidFill>
                <a:srgbClr val="000000"/>
              </a:solidFill>
              <a:latin typeface="Times New Roman"/>
              <a:ea typeface="Times New Roman"/>
              <a:cs typeface="Times New Roman"/>
            </a:defRPr>
          </a:pPr>
          <a:endParaRPr lang="uk-UA"/>
        </a:p>
      </c:txPr>
    </c:legend>
    <c:plotVisOnly val="1"/>
    <c:dispBlanksAs val="zero"/>
    <c:showDLblsOverMax val="0"/>
  </c:chart>
  <c:spPr>
    <a:noFill/>
    <a:ln>
      <a:noFill/>
    </a:ln>
  </c:spPr>
  <c:txPr>
    <a:bodyPr/>
    <a:lstStyle/>
    <a:p>
      <a:pPr>
        <a:defRPr sz="359" b="1" i="0" u="none" strike="noStrike" baseline="0">
          <a:solidFill>
            <a:srgbClr val="000000"/>
          </a:solidFill>
          <a:latin typeface="Arial"/>
          <a:ea typeface="Arial"/>
          <a:cs typeface="Arial"/>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4.0114613180515832E-2"/>
          <c:y val="9.0909090909091064E-2"/>
          <c:w val="0.58882521489971362"/>
          <c:h val="0.77990430622011753"/>
        </c:manualLayout>
      </c:layout>
      <c:pie3DChart>
        <c:varyColors val="1"/>
        <c:ser>
          <c:idx val="0"/>
          <c:order val="0"/>
          <c:tx>
            <c:strRef>
              <c:f>Sheet1!$A$2</c:f>
              <c:strCache>
                <c:ptCount val="1"/>
                <c:pt idx="0">
                  <c:v>Кількість</c:v>
                </c:pt>
              </c:strCache>
            </c:strRef>
          </c:tx>
          <c:spPr>
            <a:solidFill>
              <a:srgbClr val="9999FF"/>
            </a:solidFill>
            <a:ln w="6180">
              <a:solidFill>
                <a:srgbClr val="000000"/>
              </a:solidFill>
              <a:prstDash val="solid"/>
            </a:ln>
          </c:spPr>
          <c:dPt>
            <c:idx val="0"/>
            <c:bubble3D val="0"/>
            <c:spPr>
              <a:solidFill>
                <a:srgbClr val="FF99CC"/>
              </a:solidFill>
              <a:ln w="6180">
                <a:solidFill>
                  <a:srgbClr val="000000"/>
                </a:solidFill>
                <a:prstDash val="solid"/>
              </a:ln>
            </c:spPr>
          </c:dPt>
          <c:dPt>
            <c:idx val="1"/>
            <c:bubble3D val="0"/>
            <c:spPr>
              <a:solidFill>
                <a:srgbClr val="FFFF99"/>
              </a:solidFill>
              <a:ln w="6180">
                <a:solidFill>
                  <a:srgbClr val="000000"/>
                </a:solidFill>
                <a:prstDash val="solid"/>
              </a:ln>
            </c:spPr>
          </c:dPt>
          <c:dPt>
            <c:idx val="2"/>
            <c:bubble3D val="0"/>
            <c:spPr>
              <a:solidFill>
                <a:srgbClr val="CC99FF"/>
              </a:solidFill>
              <a:ln w="6180">
                <a:solidFill>
                  <a:srgbClr val="000000"/>
                </a:solidFill>
                <a:prstDash val="solid"/>
              </a:ln>
            </c:spPr>
          </c:dPt>
          <c:dPt>
            <c:idx val="3"/>
            <c:bubble3D val="0"/>
            <c:spPr>
              <a:solidFill>
                <a:srgbClr val="CCFFCC"/>
              </a:solidFill>
              <a:ln w="6180">
                <a:solidFill>
                  <a:srgbClr val="000000"/>
                </a:solidFill>
                <a:prstDash val="solid"/>
              </a:ln>
            </c:spPr>
          </c:dPt>
          <c:dLbls>
            <c:spPr>
              <a:noFill/>
              <a:ln w="12366">
                <a:noFill/>
              </a:ln>
            </c:spPr>
            <c:txPr>
              <a:bodyPr/>
              <a:lstStyle/>
              <a:p>
                <a:pPr>
                  <a:defRPr sz="680" b="1" i="0" u="none" strike="noStrike" baseline="0">
                    <a:solidFill>
                      <a:srgbClr val="000000"/>
                    </a:solidFill>
                    <a:latin typeface="Times New Roman"/>
                    <a:ea typeface="Times New Roman"/>
                    <a:cs typeface="Times New Roman"/>
                  </a:defRPr>
                </a:pPr>
                <a:endParaRPr lang="uk-UA"/>
              </a:p>
            </c:txPr>
            <c:dLblPos val="ctr"/>
            <c:showLegendKey val="0"/>
            <c:showVal val="1"/>
            <c:showCatName val="0"/>
            <c:showSerName val="0"/>
            <c:showPercent val="0"/>
            <c:showBubbleSize val="0"/>
            <c:showLeaderLines val="1"/>
          </c:dLbls>
          <c:cat>
            <c:strRef>
              <c:f>Sheet1!$B$1:$E$1</c:f>
              <c:strCache>
                <c:ptCount val="4"/>
                <c:pt idx="0">
                  <c:v>Вища категорія</c:v>
                </c:pt>
                <c:pt idx="1">
                  <c:v>1 категорія</c:v>
                </c:pt>
                <c:pt idx="2">
                  <c:v>2 категорія</c:v>
                </c:pt>
                <c:pt idx="3">
                  <c:v>Спеціаліст</c:v>
                </c:pt>
              </c:strCache>
            </c:strRef>
          </c:cat>
          <c:val>
            <c:numRef>
              <c:f>Sheet1!$B$2:$E$2</c:f>
              <c:numCache>
                <c:formatCode>General</c:formatCode>
                <c:ptCount val="4"/>
                <c:pt idx="0">
                  <c:v>5</c:v>
                </c:pt>
                <c:pt idx="1">
                  <c:v>3</c:v>
                </c:pt>
                <c:pt idx="2">
                  <c:v>4</c:v>
                </c:pt>
                <c:pt idx="3">
                  <c:v>4</c:v>
                </c:pt>
              </c:numCache>
            </c:numRef>
          </c:val>
        </c:ser>
        <c:ser>
          <c:idx val="1"/>
          <c:order val="1"/>
          <c:tx>
            <c:strRef>
              <c:f>Sheet1!$A$3</c:f>
              <c:strCache>
                <c:ptCount val="1"/>
              </c:strCache>
            </c:strRef>
          </c:tx>
          <c:spPr>
            <a:solidFill>
              <a:srgbClr val="993366"/>
            </a:solidFill>
            <a:ln w="6180">
              <a:solidFill>
                <a:srgbClr val="000000"/>
              </a:solidFill>
              <a:prstDash val="solid"/>
            </a:ln>
          </c:spPr>
          <c:dPt>
            <c:idx val="0"/>
            <c:bubble3D val="0"/>
            <c:spPr>
              <a:solidFill>
                <a:srgbClr val="9999FF"/>
              </a:solidFill>
              <a:ln w="6180">
                <a:solidFill>
                  <a:srgbClr val="000000"/>
                </a:solidFill>
                <a:prstDash val="solid"/>
              </a:ln>
            </c:spPr>
          </c:dPt>
          <c:dPt>
            <c:idx val="1"/>
            <c:bubble3D val="0"/>
          </c:dPt>
          <c:dPt>
            <c:idx val="2"/>
            <c:bubble3D val="0"/>
            <c:spPr>
              <a:solidFill>
                <a:srgbClr val="FFFFCC"/>
              </a:solidFill>
              <a:ln w="6180">
                <a:solidFill>
                  <a:srgbClr val="000000"/>
                </a:solidFill>
                <a:prstDash val="solid"/>
              </a:ln>
            </c:spPr>
          </c:dPt>
          <c:dPt>
            <c:idx val="3"/>
            <c:bubble3D val="0"/>
            <c:spPr>
              <a:solidFill>
                <a:srgbClr val="CCFFFF"/>
              </a:solidFill>
              <a:ln w="6180">
                <a:solidFill>
                  <a:srgbClr val="000000"/>
                </a:solidFill>
                <a:prstDash val="solid"/>
              </a:ln>
            </c:spPr>
          </c:dPt>
          <c:cat>
            <c:strRef>
              <c:f>Sheet1!$B$1:$E$1</c:f>
              <c:strCache>
                <c:ptCount val="4"/>
                <c:pt idx="0">
                  <c:v>Вища категорія</c:v>
                </c:pt>
                <c:pt idx="1">
                  <c:v>1 категорія</c:v>
                </c:pt>
                <c:pt idx="2">
                  <c:v>2 категорія</c:v>
                </c:pt>
                <c:pt idx="3">
                  <c:v>Спеціаліст</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6180">
              <a:solidFill>
                <a:srgbClr val="000000"/>
              </a:solidFill>
              <a:prstDash val="solid"/>
            </a:ln>
          </c:spPr>
          <c:dPt>
            <c:idx val="0"/>
            <c:bubble3D val="0"/>
            <c:spPr>
              <a:solidFill>
                <a:srgbClr val="9999FF"/>
              </a:solidFill>
              <a:ln w="6180">
                <a:solidFill>
                  <a:srgbClr val="000000"/>
                </a:solidFill>
                <a:prstDash val="solid"/>
              </a:ln>
            </c:spPr>
          </c:dPt>
          <c:dPt>
            <c:idx val="1"/>
            <c:bubble3D val="0"/>
            <c:spPr>
              <a:solidFill>
                <a:srgbClr val="993366"/>
              </a:solidFill>
              <a:ln w="6180">
                <a:solidFill>
                  <a:srgbClr val="000000"/>
                </a:solidFill>
                <a:prstDash val="solid"/>
              </a:ln>
            </c:spPr>
          </c:dPt>
          <c:dPt>
            <c:idx val="2"/>
            <c:bubble3D val="0"/>
          </c:dPt>
          <c:dPt>
            <c:idx val="3"/>
            <c:bubble3D val="0"/>
            <c:spPr>
              <a:solidFill>
                <a:srgbClr val="CCFFFF"/>
              </a:solidFill>
              <a:ln w="6180">
                <a:solidFill>
                  <a:srgbClr val="000000"/>
                </a:solidFill>
                <a:prstDash val="solid"/>
              </a:ln>
            </c:spPr>
          </c:dPt>
          <c:cat>
            <c:strRef>
              <c:f>Sheet1!$B$1:$E$1</c:f>
              <c:strCache>
                <c:ptCount val="4"/>
                <c:pt idx="0">
                  <c:v>Вища категорія</c:v>
                </c:pt>
                <c:pt idx="1">
                  <c:v>1 категорія</c:v>
                </c:pt>
                <c:pt idx="2">
                  <c:v>2 категорія</c:v>
                </c:pt>
                <c:pt idx="3">
                  <c:v>Спеціаліст</c:v>
                </c:pt>
              </c:strCache>
            </c:strRef>
          </c:cat>
          <c:val>
            <c:numRef>
              <c:f>Sheet1!$B$4:$E$4</c:f>
              <c:numCache>
                <c:formatCode>General</c:formatCode>
                <c:ptCount val="4"/>
              </c:numCache>
            </c:numRef>
          </c:val>
        </c:ser>
        <c:dLbls>
          <c:showLegendKey val="0"/>
          <c:showVal val="0"/>
          <c:showCatName val="0"/>
          <c:showSerName val="0"/>
          <c:showPercent val="0"/>
          <c:showBubbleSize val="0"/>
          <c:showLeaderLines val="1"/>
        </c:dLbls>
      </c:pie3DChart>
      <c:spPr>
        <a:solidFill>
          <a:srgbClr val="C0C0C0"/>
        </a:solidFill>
        <a:ln w="6180">
          <a:solidFill>
            <a:srgbClr val="808080"/>
          </a:solidFill>
          <a:prstDash val="solid"/>
        </a:ln>
      </c:spPr>
    </c:plotArea>
    <c:legend>
      <c:legendPos val="r"/>
      <c:layout>
        <c:manualLayout>
          <c:xMode val="edge"/>
          <c:yMode val="edge"/>
          <c:x val="0.67880370216880781"/>
          <c:y val="8.2872983573682515E-2"/>
          <c:w val="0.29258778836855914"/>
          <c:h val="0.79557993453065556"/>
        </c:manualLayout>
      </c:layout>
      <c:overlay val="0"/>
      <c:spPr>
        <a:noFill/>
        <a:ln w="1545">
          <a:solidFill>
            <a:srgbClr val="000000"/>
          </a:solidFill>
          <a:prstDash val="solid"/>
        </a:ln>
      </c:spPr>
      <c:txPr>
        <a:bodyPr/>
        <a:lstStyle/>
        <a:p>
          <a:pPr>
            <a:defRPr sz="535" b="1" i="0" u="none" strike="noStrike" baseline="0">
              <a:solidFill>
                <a:srgbClr val="000000"/>
              </a:solidFill>
              <a:latin typeface="Times New Roman"/>
              <a:ea typeface="Times New Roman"/>
              <a:cs typeface="Times New Roman"/>
            </a:defRPr>
          </a:pPr>
          <a:endParaRPr lang="uk-UA"/>
        </a:p>
      </c:txPr>
    </c:legend>
    <c:plotVisOnly val="1"/>
    <c:dispBlanksAs val="zero"/>
    <c:showDLblsOverMax val="0"/>
  </c:chart>
  <c:spPr>
    <a:noFill/>
    <a:ln>
      <a:noFill/>
    </a:ln>
  </c:spPr>
  <c:txPr>
    <a:bodyPr/>
    <a:lstStyle/>
    <a:p>
      <a:pPr>
        <a:defRPr sz="449" b="1" i="0" u="none" strike="noStrike" baseline="0">
          <a:solidFill>
            <a:srgbClr val="000000"/>
          </a:solidFill>
          <a:latin typeface="Arial Cyr"/>
          <a:ea typeface="Arial Cyr"/>
          <a:cs typeface="Arial Cyr"/>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4.0114613180515832E-2"/>
          <c:y val="9.0909090909091064E-2"/>
          <c:w val="0.58882521489971362"/>
          <c:h val="0.77990430622011753"/>
        </c:manualLayout>
      </c:layout>
      <c:pie3DChart>
        <c:varyColors val="1"/>
        <c:ser>
          <c:idx val="0"/>
          <c:order val="0"/>
          <c:tx>
            <c:strRef>
              <c:f>Sheet1!$A$2</c:f>
              <c:strCache>
                <c:ptCount val="1"/>
                <c:pt idx="0">
                  <c:v>Кількість</c:v>
                </c:pt>
              </c:strCache>
            </c:strRef>
          </c:tx>
          <c:spPr>
            <a:solidFill>
              <a:srgbClr val="9999FF"/>
            </a:solidFill>
            <a:ln w="7072">
              <a:solidFill>
                <a:srgbClr val="000000"/>
              </a:solidFill>
              <a:prstDash val="solid"/>
            </a:ln>
          </c:spPr>
          <c:dPt>
            <c:idx val="0"/>
            <c:bubble3D val="0"/>
            <c:spPr>
              <a:solidFill>
                <a:srgbClr val="FF99CC"/>
              </a:solidFill>
              <a:ln w="7072">
                <a:solidFill>
                  <a:srgbClr val="000000"/>
                </a:solidFill>
                <a:prstDash val="solid"/>
              </a:ln>
            </c:spPr>
          </c:dPt>
          <c:dPt>
            <c:idx val="1"/>
            <c:bubble3D val="0"/>
            <c:spPr>
              <a:solidFill>
                <a:srgbClr val="FFFF99"/>
              </a:solidFill>
              <a:ln w="7072">
                <a:solidFill>
                  <a:srgbClr val="000000"/>
                </a:solidFill>
                <a:prstDash val="solid"/>
              </a:ln>
            </c:spPr>
          </c:dPt>
          <c:dPt>
            <c:idx val="2"/>
            <c:bubble3D val="0"/>
            <c:spPr>
              <a:solidFill>
                <a:srgbClr val="CC99FF"/>
              </a:solidFill>
              <a:ln w="7072">
                <a:solidFill>
                  <a:srgbClr val="000000"/>
                </a:solidFill>
                <a:prstDash val="solid"/>
              </a:ln>
            </c:spPr>
          </c:dPt>
          <c:dPt>
            <c:idx val="3"/>
            <c:bubble3D val="0"/>
            <c:spPr>
              <a:solidFill>
                <a:srgbClr val="CCFFCC"/>
              </a:solidFill>
              <a:ln w="7072">
                <a:solidFill>
                  <a:srgbClr val="000000"/>
                </a:solidFill>
                <a:prstDash val="solid"/>
              </a:ln>
            </c:spPr>
          </c:dPt>
          <c:dLbls>
            <c:dLbl>
              <c:idx val="2"/>
              <c:delete val="1"/>
            </c:dLbl>
            <c:dLbl>
              <c:idx val="3"/>
              <c:delete val="1"/>
            </c:dLbl>
            <c:spPr>
              <a:noFill/>
              <a:ln w="14153">
                <a:noFill/>
              </a:ln>
            </c:spPr>
            <c:txPr>
              <a:bodyPr/>
              <a:lstStyle/>
              <a:p>
                <a:pPr>
                  <a:defRPr sz="778" b="1" i="0" u="none" strike="noStrike" baseline="0">
                    <a:solidFill>
                      <a:srgbClr val="000000"/>
                    </a:solidFill>
                    <a:latin typeface="Times New Roman"/>
                    <a:ea typeface="Times New Roman"/>
                    <a:cs typeface="Times New Roman"/>
                  </a:defRPr>
                </a:pPr>
                <a:endParaRPr lang="uk-UA"/>
              </a:p>
            </c:txPr>
            <c:dLblPos val="ctr"/>
            <c:showLegendKey val="0"/>
            <c:showVal val="1"/>
            <c:showCatName val="0"/>
            <c:showSerName val="0"/>
            <c:showPercent val="0"/>
            <c:showBubbleSize val="0"/>
            <c:showLeaderLines val="1"/>
          </c:dLbls>
          <c:cat>
            <c:strRef>
              <c:f>Sheet1!$B$1:$E$1</c:f>
              <c:strCache>
                <c:ptCount val="2"/>
                <c:pt idx="0">
                  <c:v>Старший вихователь</c:v>
                </c:pt>
                <c:pt idx="1">
                  <c:v>Вихователь-методист</c:v>
                </c:pt>
              </c:strCache>
            </c:strRef>
          </c:cat>
          <c:val>
            <c:numRef>
              <c:f>Sheet1!$B$2:$E$2</c:f>
              <c:numCache>
                <c:formatCode>General</c:formatCode>
                <c:ptCount val="4"/>
                <c:pt idx="0">
                  <c:v>1</c:v>
                </c:pt>
                <c:pt idx="1">
                  <c:v>1</c:v>
                </c:pt>
              </c:numCache>
            </c:numRef>
          </c:val>
        </c:ser>
        <c:ser>
          <c:idx val="1"/>
          <c:order val="1"/>
          <c:tx>
            <c:strRef>
              <c:f>Sheet1!$A$3</c:f>
              <c:strCache>
                <c:ptCount val="1"/>
              </c:strCache>
            </c:strRef>
          </c:tx>
          <c:spPr>
            <a:solidFill>
              <a:srgbClr val="993366"/>
            </a:solidFill>
            <a:ln w="7072">
              <a:solidFill>
                <a:srgbClr val="000000"/>
              </a:solidFill>
              <a:prstDash val="solid"/>
            </a:ln>
          </c:spPr>
          <c:dPt>
            <c:idx val="0"/>
            <c:bubble3D val="0"/>
            <c:spPr>
              <a:solidFill>
                <a:srgbClr val="9999FF"/>
              </a:solidFill>
              <a:ln w="7072">
                <a:solidFill>
                  <a:srgbClr val="000000"/>
                </a:solidFill>
                <a:prstDash val="solid"/>
              </a:ln>
            </c:spPr>
          </c:dPt>
          <c:dPt>
            <c:idx val="1"/>
            <c:bubble3D val="0"/>
          </c:dPt>
          <c:dPt>
            <c:idx val="2"/>
            <c:bubble3D val="0"/>
            <c:spPr>
              <a:solidFill>
                <a:srgbClr val="FFFFCC"/>
              </a:solidFill>
              <a:ln w="7072">
                <a:solidFill>
                  <a:srgbClr val="000000"/>
                </a:solidFill>
                <a:prstDash val="solid"/>
              </a:ln>
            </c:spPr>
          </c:dPt>
          <c:dPt>
            <c:idx val="3"/>
            <c:bubble3D val="0"/>
            <c:spPr>
              <a:solidFill>
                <a:srgbClr val="CCFFFF"/>
              </a:solidFill>
              <a:ln w="7072">
                <a:solidFill>
                  <a:srgbClr val="000000"/>
                </a:solidFill>
                <a:prstDash val="solid"/>
              </a:ln>
            </c:spPr>
          </c:dPt>
          <c:cat>
            <c:strRef>
              <c:f>Sheet1!$B$1:$E$1</c:f>
              <c:strCache>
                <c:ptCount val="2"/>
                <c:pt idx="0">
                  <c:v>Старший вихователь</c:v>
                </c:pt>
                <c:pt idx="1">
                  <c:v>Вихователь-методист</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7072">
              <a:solidFill>
                <a:srgbClr val="000000"/>
              </a:solidFill>
              <a:prstDash val="solid"/>
            </a:ln>
          </c:spPr>
          <c:dPt>
            <c:idx val="0"/>
            <c:bubble3D val="0"/>
            <c:spPr>
              <a:solidFill>
                <a:srgbClr val="9999FF"/>
              </a:solidFill>
              <a:ln w="7072">
                <a:solidFill>
                  <a:srgbClr val="000000"/>
                </a:solidFill>
                <a:prstDash val="solid"/>
              </a:ln>
            </c:spPr>
          </c:dPt>
          <c:dPt>
            <c:idx val="1"/>
            <c:bubble3D val="0"/>
            <c:spPr>
              <a:solidFill>
                <a:srgbClr val="993366"/>
              </a:solidFill>
              <a:ln w="7072">
                <a:solidFill>
                  <a:srgbClr val="000000"/>
                </a:solidFill>
                <a:prstDash val="solid"/>
              </a:ln>
            </c:spPr>
          </c:dPt>
          <c:dPt>
            <c:idx val="2"/>
            <c:bubble3D val="0"/>
          </c:dPt>
          <c:dPt>
            <c:idx val="3"/>
            <c:bubble3D val="0"/>
            <c:spPr>
              <a:solidFill>
                <a:srgbClr val="CCFFFF"/>
              </a:solidFill>
              <a:ln w="7072">
                <a:solidFill>
                  <a:srgbClr val="000000"/>
                </a:solidFill>
                <a:prstDash val="solid"/>
              </a:ln>
            </c:spPr>
          </c:dPt>
          <c:cat>
            <c:strRef>
              <c:f>Sheet1!$B$1:$E$1</c:f>
              <c:strCache>
                <c:ptCount val="2"/>
                <c:pt idx="0">
                  <c:v>Старший вихователь</c:v>
                </c:pt>
                <c:pt idx="1">
                  <c:v>Вихователь-методист</c:v>
                </c:pt>
              </c:strCache>
            </c:strRef>
          </c:cat>
          <c:val>
            <c:numRef>
              <c:f>Sheet1!$B$4:$E$4</c:f>
              <c:numCache>
                <c:formatCode>General</c:formatCode>
                <c:ptCount val="4"/>
              </c:numCache>
            </c:numRef>
          </c:val>
        </c:ser>
        <c:dLbls>
          <c:showLegendKey val="0"/>
          <c:showVal val="0"/>
          <c:showCatName val="0"/>
          <c:showSerName val="0"/>
          <c:showPercent val="0"/>
          <c:showBubbleSize val="0"/>
          <c:showLeaderLines val="1"/>
        </c:dLbls>
      </c:pie3DChart>
      <c:spPr>
        <a:solidFill>
          <a:srgbClr val="C0C0C0"/>
        </a:solidFill>
        <a:ln w="7072">
          <a:solidFill>
            <a:srgbClr val="808080"/>
          </a:solidFill>
          <a:prstDash val="solid"/>
        </a:ln>
      </c:spPr>
    </c:plotArea>
    <c:legend>
      <c:legendPos val="r"/>
      <c:layout>
        <c:manualLayout>
          <c:xMode val="edge"/>
          <c:yMode val="edge"/>
          <c:x val="0.68005747126436789"/>
          <c:y val="8.9622224188268595E-2"/>
          <c:w val="0.29411756720065163"/>
          <c:h val="0.79245274116016395"/>
        </c:manualLayout>
      </c:layout>
      <c:overlay val="0"/>
      <c:spPr>
        <a:noFill/>
        <a:ln w="1768">
          <a:solidFill>
            <a:srgbClr val="000000"/>
          </a:solidFill>
          <a:prstDash val="solid"/>
        </a:ln>
      </c:spPr>
      <c:txPr>
        <a:bodyPr/>
        <a:lstStyle/>
        <a:p>
          <a:pPr>
            <a:defRPr sz="612" b="1" i="0" u="none" strike="noStrike" baseline="0">
              <a:solidFill>
                <a:srgbClr val="000000"/>
              </a:solidFill>
              <a:latin typeface="Times New Roman"/>
              <a:ea typeface="Times New Roman"/>
              <a:cs typeface="Times New Roman"/>
            </a:defRPr>
          </a:pPr>
          <a:endParaRPr lang="uk-UA"/>
        </a:p>
      </c:txPr>
    </c:legend>
    <c:plotVisOnly val="1"/>
    <c:dispBlanksAs val="zero"/>
    <c:showDLblsOverMax val="0"/>
  </c:chart>
  <c:spPr>
    <a:noFill/>
    <a:ln>
      <a:noFill/>
    </a:ln>
  </c:spPr>
  <c:txPr>
    <a:bodyPr/>
    <a:lstStyle/>
    <a:p>
      <a:pPr>
        <a:defRPr sz="515" b="1" i="0" u="none" strike="noStrike" baseline="0">
          <a:solidFill>
            <a:srgbClr val="000000"/>
          </a:solidFill>
          <a:latin typeface="Arial Cyr"/>
          <a:ea typeface="Arial Cyr"/>
          <a:cs typeface="Arial Cyr"/>
        </a:defRPr>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6"/>
      <c:hPercent val="33"/>
      <c:rotY val="23"/>
      <c:depthPercent val="150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5.3424657534247084E-2"/>
          <c:y val="4.2918454935624413E-2"/>
          <c:w val="0.82328767123287672"/>
          <c:h val="0.68240343347639565"/>
        </c:manualLayout>
      </c:layout>
      <c:bar3DChart>
        <c:barDir val="col"/>
        <c:grouping val="clustered"/>
        <c:varyColors val="0"/>
        <c:ser>
          <c:idx val="0"/>
          <c:order val="0"/>
          <c:tx>
            <c:strRef>
              <c:f>Sheet1!$A$2</c:f>
              <c:strCache>
                <c:ptCount val="1"/>
                <c:pt idx="0">
                  <c:v>Мовлення</c:v>
                </c:pt>
              </c:strCache>
            </c:strRef>
          </c:tx>
          <c:spPr>
            <a:solidFill>
              <a:srgbClr val="FF0000"/>
            </a:solidFill>
            <a:ln w="10412">
              <a:solidFill>
                <a:srgbClr val="000000"/>
              </a:solidFill>
              <a:prstDash val="solid"/>
            </a:ln>
          </c:spPr>
          <c:invertIfNegative val="0"/>
          <c:dLbls>
            <c:dLbl>
              <c:idx val="0"/>
              <c:layout>
                <c:manualLayout>
                  <c:x val="2.3557784204081327E-2"/>
                  <c:y val="-7.9138506457424013E-2"/>
                </c:manualLayout>
              </c:layout>
              <c:showLegendKey val="0"/>
              <c:showVal val="1"/>
              <c:showCatName val="0"/>
              <c:showSerName val="0"/>
              <c:showPercent val="0"/>
              <c:showBubbleSize val="0"/>
            </c:dLbl>
            <c:dLbl>
              <c:idx val="1"/>
              <c:layout>
                <c:manualLayout>
                  <c:x val="1.8805968144315767E-2"/>
                  <c:y val="-5.8080140501697457E-2"/>
                </c:manualLayout>
              </c:layout>
              <c:showLegendKey val="0"/>
              <c:showVal val="1"/>
              <c:showCatName val="0"/>
              <c:showSerName val="0"/>
              <c:showPercent val="0"/>
              <c:showBubbleSize val="0"/>
            </c:dLbl>
            <c:spPr>
              <a:noFill/>
              <a:ln w="20830">
                <a:noFill/>
              </a:ln>
            </c:spPr>
            <c:txPr>
              <a:bodyPr/>
              <a:lstStyle/>
              <a:p>
                <a:pPr>
                  <a:defRPr sz="90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strRef>
              <c:f>Sheet1!$B$1:$Q$1</c:f>
              <c:strCache>
                <c:ptCount val="14"/>
                <c:pt idx="0">
                  <c:v>23 24</c:v>
                </c:pt>
                <c:pt idx="1">
                  <c:v>24 25</c:v>
                </c:pt>
                <c:pt idx="2">
                  <c:v>23 24</c:v>
                </c:pt>
                <c:pt idx="3">
                  <c:v>24 25</c:v>
                </c:pt>
                <c:pt idx="4">
                  <c:v>23 24</c:v>
                </c:pt>
                <c:pt idx="5">
                  <c:v>24 25</c:v>
                </c:pt>
                <c:pt idx="6">
                  <c:v>23 24</c:v>
                </c:pt>
                <c:pt idx="7">
                  <c:v>24 25</c:v>
                </c:pt>
                <c:pt idx="8">
                  <c:v>23 24</c:v>
                </c:pt>
                <c:pt idx="9">
                  <c:v>24 25</c:v>
                </c:pt>
                <c:pt idx="10">
                  <c:v>23 24</c:v>
                </c:pt>
                <c:pt idx="11">
                  <c:v>24 25</c:v>
                </c:pt>
                <c:pt idx="12">
                  <c:v>23 24</c:v>
                </c:pt>
                <c:pt idx="13">
                  <c:v>24 25</c:v>
                </c:pt>
              </c:strCache>
            </c:strRef>
          </c:cat>
          <c:val>
            <c:numRef>
              <c:f>Sheet1!$B$2:$Q$2</c:f>
              <c:numCache>
                <c:formatCode>General</c:formatCode>
                <c:ptCount val="16"/>
                <c:pt idx="0">
                  <c:v>0.6</c:v>
                </c:pt>
                <c:pt idx="1">
                  <c:v>0.72</c:v>
                </c:pt>
              </c:numCache>
            </c:numRef>
          </c:val>
        </c:ser>
        <c:ser>
          <c:idx val="1"/>
          <c:order val="1"/>
          <c:tx>
            <c:strRef>
              <c:f>Sheet1!$A$3</c:f>
              <c:strCache>
                <c:ptCount val="1"/>
                <c:pt idx="0">
                  <c:v>Сенсорика</c:v>
                </c:pt>
              </c:strCache>
            </c:strRef>
          </c:tx>
          <c:spPr>
            <a:solidFill>
              <a:srgbClr val="0000FF"/>
            </a:solidFill>
            <a:ln w="10412">
              <a:solidFill>
                <a:srgbClr val="000000"/>
              </a:solidFill>
              <a:prstDash val="solid"/>
            </a:ln>
          </c:spPr>
          <c:invertIfNegative val="0"/>
          <c:dLbls>
            <c:dLbl>
              <c:idx val="2"/>
              <c:layout>
                <c:manualLayout>
                  <c:x val="1.5106501403908734E-2"/>
                  <c:y val="-9.5728252004847705E-2"/>
                </c:manualLayout>
              </c:layout>
              <c:showLegendKey val="0"/>
              <c:showVal val="1"/>
              <c:showCatName val="0"/>
              <c:showSerName val="0"/>
              <c:showPercent val="0"/>
              <c:showBubbleSize val="0"/>
            </c:dLbl>
            <c:dLbl>
              <c:idx val="3"/>
              <c:layout>
                <c:manualLayout>
                  <c:x val="1.7203858500122585E-2"/>
                  <c:y val="-4.8517951575663014E-2"/>
                </c:manualLayout>
              </c:layout>
              <c:showLegendKey val="0"/>
              <c:showVal val="1"/>
              <c:showCatName val="0"/>
              <c:showSerName val="0"/>
              <c:showPercent val="0"/>
              <c:showBubbleSize val="0"/>
            </c:dLbl>
            <c:spPr>
              <a:noFill/>
              <a:ln w="20830">
                <a:noFill/>
              </a:ln>
            </c:spPr>
            <c:txPr>
              <a:bodyPr/>
              <a:lstStyle/>
              <a:p>
                <a:pPr>
                  <a:defRPr sz="90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strRef>
              <c:f>Sheet1!$B$1:$Q$1</c:f>
              <c:strCache>
                <c:ptCount val="14"/>
                <c:pt idx="0">
                  <c:v>23 24</c:v>
                </c:pt>
                <c:pt idx="1">
                  <c:v>24 25</c:v>
                </c:pt>
                <c:pt idx="2">
                  <c:v>23 24</c:v>
                </c:pt>
                <c:pt idx="3">
                  <c:v>24 25</c:v>
                </c:pt>
                <c:pt idx="4">
                  <c:v>23 24</c:v>
                </c:pt>
                <c:pt idx="5">
                  <c:v>24 25</c:v>
                </c:pt>
                <c:pt idx="6">
                  <c:v>23 24</c:v>
                </c:pt>
                <c:pt idx="7">
                  <c:v>24 25</c:v>
                </c:pt>
                <c:pt idx="8">
                  <c:v>23 24</c:v>
                </c:pt>
                <c:pt idx="9">
                  <c:v>24 25</c:v>
                </c:pt>
                <c:pt idx="10">
                  <c:v>23 24</c:v>
                </c:pt>
                <c:pt idx="11">
                  <c:v>24 25</c:v>
                </c:pt>
                <c:pt idx="12">
                  <c:v>23 24</c:v>
                </c:pt>
                <c:pt idx="13">
                  <c:v>24 25</c:v>
                </c:pt>
              </c:strCache>
            </c:strRef>
          </c:cat>
          <c:val>
            <c:numRef>
              <c:f>Sheet1!$B$3:$Q$3</c:f>
              <c:numCache>
                <c:formatCode>General</c:formatCode>
                <c:ptCount val="16"/>
                <c:pt idx="2">
                  <c:v>0.68</c:v>
                </c:pt>
                <c:pt idx="3">
                  <c:v>0.78</c:v>
                </c:pt>
              </c:numCache>
            </c:numRef>
          </c:val>
        </c:ser>
        <c:ser>
          <c:idx val="2"/>
          <c:order val="2"/>
          <c:tx>
            <c:strRef>
              <c:f>Sheet1!$A$4</c:f>
              <c:strCache>
                <c:ptCount val="1"/>
                <c:pt idx="0">
                  <c:v>Гра</c:v>
                </c:pt>
              </c:strCache>
            </c:strRef>
          </c:tx>
          <c:spPr>
            <a:solidFill>
              <a:srgbClr val="00FF00"/>
            </a:solidFill>
            <a:ln w="10412">
              <a:solidFill>
                <a:srgbClr val="000000"/>
              </a:solidFill>
              <a:prstDash val="solid"/>
            </a:ln>
          </c:spPr>
          <c:invertIfNegative val="0"/>
          <c:dLbls>
            <c:dLbl>
              <c:idx val="4"/>
              <c:layout>
                <c:manualLayout>
                  <c:x val="1.7614122713324305E-2"/>
                  <c:y val="-7.5825158902771292E-2"/>
                </c:manualLayout>
              </c:layout>
              <c:showLegendKey val="0"/>
              <c:showVal val="1"/>
              <c:showCatName val="0"/>
              <c:showSerName val="0"/>
              <c:showPercent val="0"/>
              <c:showBubbleSize val="0"/>
            </c:dLbl>
            <c:dLbl>
              <c:idx val="5"/>
              <c:layout>
                <c:manualLayout>
                  <c:x val="1.5601890768442728E-2"/>
                  <c:y val="-6.237198599525981E-2"/>
                </c:manualLayout>
              </c:layout>
              <c:showLegendKey val="0"/>
              <c:showVal val="1"/>
              <c:showCatName val="0"/>
              <c:showSerName val="0"/>
              <c:showPercent val="0"/>
              <c:showBubbleSize val="0"/>
            </c:dLbl>
            <c:spPr>
              <a:noFill/>
              <a:ln w="20830">
                <a:noFill/>
              </a:ln>
            </c:spPr>
            <c:txPr>
              <a:bodyPr/>
              <a:lstStyle/>
              <a:p>
                <a:pPr>
                  <a:defRPr sz="90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strRef>
              <c:f>Sheet1!$B$1:$Q$1</c:f>
              <c:strCache>
                <c:ptCount val="14"/>
                <c:pt idx="0">
                  <c:v>23 24</c:v>
                </c:pt>
                <c:pt idx="1">
                  <c:v>24 25</c:v>
                </c:pt>
                <c:pt idx="2">
                  <c:v>23 24</c:v>
                </c:pt>
                <c:pt idx="3">
                  <c:v>24 25</c:v>
                </c:pt>
                <c:pt idx="4">
                  <c:v>23 24</c:v>
                </c:pt>
                <c:pt idx="5">
                  <c:v>24 25</c:v>
                </c:pt>
                <c:pt idx="6">
                  <c:v>23 24</c:v>
                </c:pt>
                <c:pt idx="7">
                  <c:v>24 25</c:v>
                </c:pt>
                <c:pt idx="8">
                  <c:v>23 24</c:v>
                </c:pt>
                <c:pt idx="9">
                  <c:v>24 25</c:v>
                </c:pt>
                <c:pt idx="10">
                  <c:v>23 24</c:v>
                </c:pt>
                <c:pt idx="11">
                  <c:v>24 25</c:v>
                </c:pt>
                <c:pt idx="12">
                  <c:v>23 24</c:v>
                </c:pt>
                <c:pt idx="13">
                  <c:v>24 25</c:v>
                </c:pt>
              </c:strCache>
            </c:strRef>
          </c:cat>
          <c:val>
            <c:numRef>
              <c:f>Sheet1!$B$4:$Q$4</c:f>
              <c:numCache>
                <c:formatCode>General</c:formatCode>
                <c:ptCount val="16"/>
                <c:pt idx="4">
                  <c:v>0.55000000000000004</c:v>
                </c:pt>
                <c:pt idx="5">
                  <c:v>0.72</c:v>
                </c:pt>
              </c:numCache>
            </c:numRef>
          </c:val>
        </c:ser>
        <c:ser>
          <c:idx val="3"/>
          <c:order val="3"/>
          <c:tx>
            <c:strRef>
              <c:f>Sheet1!$A$5</c:f>
              <c:strCache>
                <c:ptCount val="1"/>
                <c:pt idx="0">
                  <c:v>Конструкт. діяльн</c:v>
                </c:pt>
              </c:strCache>
            </c:strRef>
          </c:tx>
          <c:spPr>
            <a:solidFill>
              <a:srgbClr val="FFFF00"/>
            </a:solidFill>
            <a:ln w="10412">
              <a:solidFill>
                <a:srgbClr val="000000"/>
              </a:solidFill>
              <a:prstDash val="solid"/>
            </a:ln>
          </c:spPr>
          <c:invertIfNegative val="0"/>
          <c:dLbls>
            <c:dLbl>
              <c:idx val="6"/>
              <c:layout>
                <c:manualLayout>
                  <c:x val="1.6012154981643874E-2"/>
                  <c:y val="-3.9155977383291282E-2"/>
                </c:manualLayout>
              </c:layout>
              <c:showLegendKey val="0"/>
              <c:showVal val="1"/>
              <c:showCatName val="0"/>
              <c:showSerName val="0"/>
              <c:showPercent val="0"/>
              <c:showBubbleSize val="0"/>
            </c:dLbl>
            <c:dLbl>
              <c:idx val="7"/>
              <c:layout>
                <c:manualLayout>
                  <c:x val="1.4523080597549531E-2"/>
                  <c:y val="-2.8237868825185117E-2"/>
                </c:manualLayout>
              </c:layout>
              <c:showLegendKey val="0"/>
              <c:showVal val="1"/>
              <c:showCatName val="0"/>
              <c:showSerName val="0"/>
              <c:showPercent val="0"/>
              <c:showBubbleSize val="0"/>
            </c:dLbl>
            <c:spPr>
              <a:noFill/>
              <a:ln w="20830">
                <a:noFill/>
              </a:ln>
            </c:spPr>
            <c:txPr>
              <a:bodyPr/>
              <a:lstStyle/>
              <a:p>
                <a:pPr>
                  <a:defRPr sz="90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strRef>
              <c:f>Sheet1!$B$1:$Q$1</c:f>
              <c:strCache>
                <c:ptCount val="14"/>
                <c:pt idx="0">
                  <c:v>23 24</c:v>
                </c:pt>
                <c:pt idx="1">
                  <c:v>24 25</c:v>
                </c:pt>
                <c:pt idx="2">
                  <c:v>23 24</c:v>
                </c:pt>
                <c:pt idx="3">
                  <c:v>24 25</c:v>
                </c:pt>
                <c:pt idx="4">
                  <c:v>23 24</c:v>
                </c:pt>
                <c:pt idx="5">
                  <c:v>24 25</c:v>
                </c:pt>
                <c:pt idx="6">
                  <c:v>23 24</c:v>
                </c:pt>
                <c:pt idx="7">
                  <c:v>24 25</c:v>
                </c:pt>
                <c:pt idx="8">
                  <c:v>23 24</c:v>
                </c:pt>
                <c:pt idx="9">
                  <c:v>24 25</c:v>
                </c:pt>
                <c:pt idx="10">
                  <c:v>23 24</c:v>
                </c:pt>
                <c:pt idx="11">
                  <c:v>24 25</c:v>
                </c:pt>
                <c:pt idx="12">
                  <c:v>23 24</c:v>
                </c:pt>
                <c:pt idx="13">
                  <c:v>24 25</c:v>
                </c:pt>
              </c:strCache>
            </c:strRef>
          </c:cat>
          <c:val>
            <c:numRef>
              <c:f>Sheet1!$B$5:$Q$5</c:f>
              <c:numCache>
                <c:formatCode>General</c:formatCode>
                <c:ptCount val="16"/>
                <c:pt idx="6">
                  <c:v>0.78</c:v>
                </c:pt>
                <c:pt idx="7">
                  <c:v>0.83</c:v>
                </c:pt>
              </c:numCache>
            </c:numRef>
          </c:val>
        </c:ser>
        <c:ser>
          <c:idx val="4"/>
          <c:order val="4"/>
          <c:tx>
            <c:strRef>
              <c:f>Sheet1!$A$6</c:f>
              <c:strCache>
                <c:ptCount val="1"/>
                <c:pt idx="0">
                  <c:v>Зображ. діяльн.</c:v>
                </c:pt>
              </c:strCache>
            </c:strRef>
          </c:tx>
          <c:spPr>
            <a:solidFill>
              <a:srgbClr val="FF00FF"/>
            </a:solidFill>
            <a:ln w="10412">
              <a:solidFill>
                <a:srgbClr val="000000"/>
              </a:solidFill>
              <a:prstDash val="solid"/>
            </a:ln>
          </c:spPr>
          <c:invertIfNegative val="0"/>
          <c:dLbls>
            <c:dLbl>
              <c:idx val="8"/>
              <c:layout>
                <c:manualLayout>
                  <c:x val="1.5780050263662974E-2"/>
                  <c:y val="-7.0955676982384239E-2"/>
                </c:manualLayout>
              </c:layout>
              <c:showLegendKey val="0"/>
              <c:showVal val="1"/>
              <c:showCatName val="0"/>
              <c:showSerName val="0"/>
              <c:showPercent val="0"/>
              <c:showBubbleSize val="0"/>
            </c:dLbl>
            <c:dLbl>
              <c:idx val="9"/>
              <c:layout>
                <c:manualLayout>
                  <c:x val="1.2397955305081964E-2"/>
                  <c:y val="-3.8578340956466249E-2"/>
                </c:manualLayout>
              </c:layout>
              <c:showLegendKey val="0"/>
              <c:showVal val="1"/>
              <c:showCatName val="0"/>
              <c:showSerName val="0"/>
              <c:showPercent val="0"/>
              <c:showBubbleSize val="0"/>
            </c:dLbl>
            <c:spPr>
              <a:noFill/>
              <a:ln w="20830">
                <a:noFill/>
              </a:ln>
            </c:spPr>
            <c:txPr>
              <a:bodyPr/>
              <a:lstStyle/>
              <a:p>
                <a:pPr>
                  <a:defRPr sz="90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strRef>
              <c:f>Sheet1!$B$1:$Q$1</c:f>
              <c:strCache>
                <c:ptCount val="14"/>
                <c:pt idx="0">
                  <c:v>23 24</c:v>
                </c:pt>
                <c:pt idx="1">
                  <c:v>24 25</c:v>
                </c:pt>
                <c:pt idx="2">
                  <c:v>23 24</c:v>
                </c:pt>
                <c:pt idx="3">
                  <c:v>24 25</c:v>
                </c:pt>
                <c:pt idx="4">
                  <c:v>23 24</c:v>
                </c:pt>
                <c:pt idx="5">
                  <c:v>24 25</c:v>
                </c:pt>
                <c:pt idx="6">
                  <c:v>23 24</c:v>
                </c:pt>
                <c:pt idx="7">
                  <c:v>24 25</c:v>
                </c:pt>
                <c:pt idx="8">
                  <c:v>23 24</c:v>
                </c:pt>
                <c:pt idx="9">
                  <c:v>24 25</c:v>
                </c:pt>
                <c:pt idx="10">
                  <c:v>23 24</c:v>
                </c:pt>
                <c:pt idx="11">
                  <c:v>24 25</c:v>
                </c:pt>
                <c:pt idx="12">
                  <c:v>23 24</c:v>
                </c:pt>
                <c:pt idx="13">
                  <c:v>24 25</c:v>
                </c:pt>
              </c:strCache>
            </c:strRef>
          </c:cat>
          <c:val>
            <c:numRef>
              <c:f>Sheet1!$B$6:$Q$6</c:f>
              <c:numCache>
                <c:formatCode>General</c:formatCode>
                <c:ptCount val="16"/>
                <c:pt idx="8">
                  <c:v>0.69</c:v>
                </c:pt>
                <c:pt idx="9">
                  <c:v>0.76</c:v>
                </c:pt>
              </c:numCache>
            </c:numRef>
          </c:val>
        </c:ser>
        <c:ser>
          <c:idx val="5"/>
          <c:order val="5"/>
          <c:tx>
            <c:strRef>
              <c:f>Sheet1!$A$7</c:f>
              <c:strCache>
                <c:ptCount val="1"/>
                <c:pt idx="0">
                  <c:v>Навички</c:v>
                </c:pt>
              </c:strCache>
            </c:strRef>
          </c:tx>
          <c:spPr>
            <a:solidFill>
              <a:srgbClr val="00FFFF"/>
            </a:solidFill>
            <a:ln w="10412">
              <a:solidFill>
                <a:srgbClr val="000000"/>
              </a:solidFill>
              <a:prstDash val="solid"/>
            </a:ln>
          </c:spPr>
          <c:invertIfNegative val="0"/>
          <c:dLbls>
            <c:dLbl>
              <c:idx val="10"/>
              <c:layout>
                <c:manualLayout>
                  <c:x val="1.2808077605771661E-2"/>
                  <c:y val="-5.7301857296450272E-2"/>
                </c:manualLayout>
              </c:layout>
              <c:showLegendKey val="0"/>
              <c:showVal val="1"/>
              <c:showCatName val="0"/>
              <c:showSerName val="0"/>
              <c:showPercent val="0"/>
              <c:showBubbleSize val="0"/>
            </c:dLbl>
            <c:dLbl>
              <c:idx val="11"/>
              <c:layout>
                <c:manualLayout>
                  <c:x val="1.9015165655593781E-2"/>
                  <c:y val="-4.2091903244782014E-2"/>
                </c:manualLayout>
              </c:layout>
              <c:showLegendKey val="0"/>
              <c:showVal val="1"/>
              <c:showCatName val="0"/>
              <c:showSerName val="0"/>
              <c:showPercent val="0"/>
              <c:showBubbleSize val="0"/>
            </c:dLbl>
            <c:spPr>
              <a:noFill/>
              <a:ln w="20830">
                <a:noFill/>
              </a:ln>
            </c:spPr>
            <c:txPr>
              <a:bodyPr/>
              <a:lstStyle/>
              <a:p>
                <a:pPr>
                  <a:defRPr sz="90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strRef>
              <c:f>Sheet1!$B$1:$Q$1</c:f>
              <c:strCache>
                <c:ptCount val="14"/>
                <c:pt idx="0">
                  <c:v>23 24</c:v>
                </c:pt>
                <c:pt idx="1">
                  <c:v>24 25</c:v>
                </c:pt>
                <c:pt idx="2">
                  <c:v>23 24</c:v>
                </c:pt>
                <c:pt idx="3">
                  <c:v>24 25</c:v>
                </c:pt>
                <c:pt idx="4">
                  <c:v>23 24</c:v>
                </c:pt>
                <c:pt idx="5">
                  <c:v>24 25</c:v>
                </c:pt>
                <c:pt idx="6">
                  <c:v>23 24</c:v>
                </c:pt>
                <c:pt idx="7">
                  <c:v>24 25</c:v>
                </c:pt>
                <c:pt idx="8">
                  <c:v>23 24</c:v>
                </c:pt>
                <c:pt idx="9">
                  <c:v>24 25</c:v>
                </c:pt>
                <c:pt idx="10">
                  <c:v>23 24</c:v>
                </c:pt>
                <c:pt idx="11">
                  <c:v>24 25</c:v>
                </c:pt>
                <c:pt idx="12">
                  <c:v>23 24</c:v>
                </c:pt>
                <c:pt idx="13">
                  <c:v>24 25</c:v>
                </c:pt>
              </c:strCache>
            </c:strRef>
          </c:cat>
          <c:val>
            <c:numRef>
              <c:f>Sheet1!$B$7:$Q$7</c:f>
              <c:numCache>
                <c:formatCode>General</c:formatCode>
                <c:ptCount val="16"/>
                <c:pt idx="10">
                  <c:v>0.77</c:v>
                </c:pt>
                <c:pt idx="11">
                  <c:v>0.78</c:v>
                </c:pt>
              </c:numCache>
            </c:numRef>
          </c:val>
        </c:ser>
        <c:ser>
          <c:idx val="6"/>
          <c:order val="6"/>
          <c:tx>
            <c:strRef>
              <c:f>Sheet1!$A$8</c:f>
              <c:strCache>
                <c:ptCount val="1"/>
                <c:pt idx="0">
                  <c:v>Рухи</c:v>
                </c:pt>
              </c:strCache>
            </c:strRef>
          </c:tx>
          <c:spPr>
            <a:solidFill>
              <a:srgbClr val="FF6600"/>
            </a:solidFill>
            <a:ln w="10412">
              <a:solidFill>
                <a:srgbClr val="000000"/>
              </a:solidFill>
              <a:prstDash val="solid"/>
            </a:ln>
          </c:spPr>
          <c:invertIfNegative val="0"/>
          <c:dLbls>
            <c:dLbl>
              <c:idx val="12"/>
              <c:layout>
                <c:manualLayout>
                  <c:x val="1.2575972887789852E-2"/>
                  <c:y val="-4.6560523653083039E-2"/>
                </c:manualLayout>
              </c:layout>
              <c:showLegendKey val="0"/>
              <c:showVal val="1"/>
              <c:showCatName val="0"/>
              <c:showSerName val="0"/>
              <c:showPercent val="0"/>
              <c:showBubbleSize val="0"/>
            </c:dLbl>
            <c:dLbl>
              <c:idx val="13"/>
              <c:layout>
                <c:manualLayout>
                  <c:x val="1.6043192997702269E-2"/>
                  <c:y val="-5.5545076152292858E-2"/>
                </c:manualLayout>
              </c:layout>
              <c:showLegendKey val="0"/>
              <c:showVal val="1"/>
              <c:showCatName val="0"/>
              <c:showSerName val="0"/>
              <c:showPercent val="0"/>
              <c:showBubbleSize val="0"/>
            </c:dLbl>
            <c:spPr>
              <a:noFill/>
              <a:ln w="20830">
                <a:noFill/>
              </a:ln>
            </c:spPr>
            <c:txPr>
              <a:bodyPr/>
              <a:lstStyle/>
              <a:p>
                <a:pPr>
                  <a:defRPr sz="90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strRef>
              <c:f>Sheet1!$B$1:$Q$1</c:f>
              <c:strCache>
                <c:ptCount val="14"/>
                <c:pt idx="0">
                  <c:v>23 24</c:v>
                </c:pt>
                <c:pt idx="1">
                  <c:v>24 25</c:v>
                </c:pt>
                <c:pt idx="2">
                  <c:v>23 24</c:v>
                </c:pt>
                <c:pt idx="3">
                  <c:v>24 25</c:v>
                </c:pt>
                <c:pt idx="4">
                  <c:v>23 24</c:v>
                </c:pt>
                <c:pt idx="5">
                  <c:v>24 25</c:v>
                </c:pt>
                <c:pt idx="6">
                  <c:v>23 24</c:v>
                </c:pt>
                <c:pt idx="7">
                  <c:v>24 25</c:v>
                </c:pt>
                <c:pt idx="8">
                  <c:v>23 24</c:v>
                </c:pt>
                <c:pt idx="9">
                  <c:v>24 25</c:v>
                </c:pt>
                <c:pt idx="10">
                  <c:v>23 24</c:v>
                </c:pt>
                <c:pt idx="11">
                  <c:v>24 25</c:v>
                </c:pt>
                <c:pt idx="12">
                  <c:v>23 24</c:v>
                </c:pt>
                <c:pt idx="13">
                  <c:v>24 25</c:v>
                </c:pt>
              </c:strCache>
            </c:strRef>
          </c:cat>
          <c:val>
            <c:numRef>
              <c:f>Sheet1!$B$8:$Q$8</c:f>
              <c:numCache>
                <c:formatCode>General</c:formatCode>
                <c:ptCount val="16"/>
                <c:pt idx="12">
                  <c:v>0.72</c:v>
                </c:pt>
                <c:pt idx="13">
                  <c:v>0.89</c:v>
                </c:pt>
              </c:numCache>
            </c:numRef>
          </c:val>
        </c:ser>
        <c:dLbls>
          <c:showLegendKey val="0"/>
          <c:showVal val="0"/>
          <c:showCatName val="0"/>
          <c:showSerName val="0"/>
          <c:showPercent val="0"/>
          <c:showBubbleSize val="0"/>
        </c:dLbls>
        <c:gapWidth val="150"/>
        <c:gapDepth val="0"/>
        <c:shape val="box"/>
        <c:axId val="183022720"/>
        <c:axId val="183024256"/>
        <c:axId val="0"/>
      </c:bar3DChart>
      <c:catAx>
        <c:axId val="183022720"/>
        <c:scaling>
          <c:orientation val="minMax"/>
        </c:scaling>
        <c:delete val="0"/>
        <c:axPos val="b"/>
        <c:numFmt formatCode="General" sourceLinked="1"/>
        <c:majorTickMark val="out"/>
        <c:minorTickMark val="none"/>
        <c:tickLblPos val="low"/>
        <c:spPr>
          <a:ln w="7809">
            <a:noFill/>
          </a:ln>
        </c:spPr>
        <c:txPr>
          <a:bodyPr rot="-3600000" vert="horz"/>
          <a:lstStyle/>
          <a:p>
            <a:pPr>
              <a:defRPr sz="903" b="1" i="0" u="none" strike="noStrike" baseline="0">
                <a:solidFill>
                  <a:srgbClr val="000000"/>
                </a:solidFill>
                <a:latin typeface="Times New Roman"/>
                <a:ea typeface="Times New Roman"/>
                <a:cs typeface="Times New Roman"/>
              </a:defRPr>
            </a:pPr>
            <a:endParaRPr lang="uk-UA"/>
          </a:p>
        </c:txPr>
        <c:crossAx val="183024256"/>
        <c:crosses val="autoZero"/>
        <c:auto val="1"/>
        <c:lblAlgn val="ctr"/>
        <c:lblOffset val="100"/>
        <c:tickLblSkip val="1"/>
        <c:tickMarkSkip val="1"/>
        <c:noMultiLvlLbl val="0"/>
      </c:catAx>
      <c:valAx>
        <c:axId val="183024256"/>
        <c:scaling>
          <c:orientation val="minMax"/>
        </c:scaling>
        <c:delete val="1"/>
        <c:axPos val="l"/>
        <c:numFmt formatCode="General" sourceLinked="1"/>
        <c:majorTickMark val="out"/>
        <c:minorTickMark val="none"/>
        <c:tickLblPos val="nextTo"/>
        <c:crossAx val="183022720"/>
        <c:crosses val="autoZero"/>
        <c:crossBetween val="between"/>
      </c:valAx>
      <c:spPr>
        <a:noFill/>
        <a:ln w="21442">
          <a:noFill/>
        </a:ln>
      </c:spPr>
    </c:plotArea>
    <c:legend>
      <c:legendPos val="r"/>
      <c:layout>
        <c:manualLayout>
          <c:xMode val="edge"/>
          <c:yMode val="edge"/>
          <c:x val="0.8045977011494253"/>
          <c:y val="1.8927444794952682E-2"/>
          <c:w val="0.18390804597701149"/>
          <c:h val="0.97160883280757093"/>
        </c:manualLayout>
      </c:layout>
      <c:overlay val="0"/>
      <c:spPr>
        <a:solidFill>
          <a:srgbClr val="FFFFFF"/>
        </a:solidFill>
        <a:ln w="2680">
          <a:solidFill>
            <a:srgbClr val="000000"/>
          </a:solidFill>
          <a:prstDash val="solid"/>
        </a:ln>
        <a:effectLst>
          <a:outerShdw dist="35921" dir="2700000" algn="br">
            <a:srgbClr val="000000"/>
          </a:outerShdw>
        </a:effectLst>
      </c:spPr>
      <c:txPr>
        <a:bodyPr/>
        <a:lstStyle/>
        <a:p>
          <a:pPr>
            <a:defRPr sz="902"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983" b="0" i="0" u="none" strike="noStrike" baseline="0">
          <a:solidFill>
            <a:srgbClr val="000000"/>
          </a:solidFill>
          <a:latin typeface="Arial"/>
          <a:ea typeface="Arial"/>
          <a:cs typeface="Arial"/>
        </a:defRPr>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4482758620689655E-2"/>
          <c:y val="0.11538461538461539"/>
          <c:w val="0.88401253918495293"/>
          <c:h val="0.60439560439560436"/>
        </c:manualLayout>
      </c:layout>
      <c:barChart>
        <c:barDir val="col"/>
        <c:grouping val="clustered"/>
        <c:varyColors val="0"/>
        <c:ser>
          <c:idx val="0"/>
          <c:order val="0"/>
          <c:tx>
            <c:strRef>
              <c:f>Sheet1!$A$2</c:f>
              <c:strCache>
                <c:ptCount val="1"/>
                <c:pt idx="0">
                  <c:v>І півріччя</c:v>
                </c:pt>
              </c:strCache>
            </c:strRef>
          </c:tx>
          <c:spPr>
            <a:solidFill>
              <a:srgbClr val="FF9900"/>
            </a:solidFill>
            <a:ln w="12702">
              <a:solidFill>
                <a:srgbClr val="000000"/>
              </a:solidFill>
              <a:prstDash val="solid"/>
            </a:ln>
          </c:spPr>
          <c:invertIfNegative val="0"/>
          <c:cat>
            <c:strRef>
              <c:f>Sheet1!$B$1:$H$1</c:f>
              <c:strCache>
                <c:ptCount val="7"/>
                <c:pt idx="0">
                  <c:v>Фізичний розвиток</c:v>
                </c:pt>
                <c:pt idx="1">
                  <c:v>Дитина в соціумі</c:v>
                </c:pt>
                <c:pt idx="2">
                  <c:v>Дитина в природному довкіллі</c:v>
                </c:pt>
                <c:pt idx="3">
                  <c:v>Дитина у світі культури</c:v>
                </c:pt>
                <c:pt idx="4">
                  <c:v>Гра дитини</c:v>
                </c:pt>
                <c:pt idx="5">
                  <c:v>Дитина в сенсорно-пізнавальному просторі</c:v>
                </c:pt>
                <c:pt idx="6">
                  <c:v>Мовлення дитини</c:v>
                </c:pt>
              </c:strCache>
            </c:strRef>
          </c:cat>
          <c:val>
            <c:numRef>
              <c:f>Sheet1!$B$2:$H$2</c:f>
              <c:numCache>
                <c:formatCode>General</c:formatCode>
                <c:ptCount val="7"/>
                <c:pt idx="0">
                  <c:v>24</c:v>
                </c:pt>
                <c:pt idx="1">
                  <c:v>18</c:v>
                </c:pt>
                <c:pt idx="2">
                  <c:v>20</c:v>
                </c:pt>
                <c:pt idx="3">
                  <c:v>23</c:v>
                </c:pt>
                <c:pt idx="4">
                  <c:v>23</c:v>
                </c:pt>
                <c:pt idx="5">
                  <c:v>19</c:v>
                </c:pt>
                <c:pt idx="6">
                  <c:v>21</c:v>
                </c:pt>
              </c:numCache>
            </c:numRef>
          </c:val>
        </c:ser>
        <c:ser>
          <c:idx val="1"/>
          <c:order val="1"/>
          <c:tx>
            <c:strRef>
              <c:f>Sheet1!$A$3</c:f>
              <c:strCache>
                <c:ptCount val="1"/>
                <c:pt idx="0">
                  <c:v>ІІ півріччя</c:v>
                </c:pt>
              </c:strCache>
            </c:strRef>
          </c:tx>
          <c:spPr>
            <a:solidFill>
              <a:srgbClr val="008000"/>
            </a:solidFill>
            <a:ln w="12702">
              <a:solidFill>
                <a:srgbClr val="000000"/>
              </a:solidFill>
              <a:prstDash val="solid"/>
            </a:ln>
          </c:spPr>
          <c:invertIfNegative val="0"/>
          <c:cat>
            <c:strRef>
              <c:f>Sheet1!$B$1:$H$1</c:f>
              <c:strCache>
                <c:ptCount val="7"/>
                <c:pt idx="0">
                  <c:v>Фізичний розвиток</c:v>
                </c:pt>
                <c:pt idx="1">
                  <c:v>Дитина в соціумі</c:v>
                </c:pt>
                <c:pt idx="2">
                  <c:v>Дитина в природному довкіллі</c:v>
                </c:pt>
                <c:pt idx="3">
                  <c:v>Дитина у світі культури</c:v>
                </c:pt>
                <c:pt idx="4">
                  <c:v>Гра дитини</c:v>
                </c:pt>
                <c:pt idx="5">
                  <c:v>Дитина в сенсорно-пізнавальному просторі</c:v>
                </c:pt>
                <c:pt idx="6">
                  <c:v>Мовлення дитини</c:v>
                </c:pt>
              </c:strCache>
            </c:strRef>
          </c:cat>
          <c:val>
            <c:numRef>
              <c:f>Sheet1!$B$3:$H$3</c:f>
              <c:numCache>
                <c:formatCode>General</c:formatCode>
                <c:ptCount val="7"/>
                <c:pt idx="0">
                  <c:v>33</c:v>
                </c:pt>
                <c:pt idx="1">
                  <c:v>28</c:v>
                </c:pt>
                <c:pt idx="2">
                  <c:v>33</c:v>
                </c:pt>
                <c:pt idx="3">
                  <c:v>33</c:v>
                </c:pt>
                <c:pt idx="4">
                  <c:v>33</c:v>
                </c:pt>
                <c:pt idx="5">
                  <c:v>31</c:v>
                </c:pt>
                <c:pt idx="6">
                  <c:v>28</c:v>
                </c:pt>
              </c:numCache>
            </c:numRef>
          </c:val>
        </c:ser>
        <c:dLbls>
          <c:showLegendKey val="0"/>
          <c:showVal val="0"/>
          <c:showCatName val="0"/>
          <c:showSerName val="0"/>
          <c:showPercent val="0"/>
          <c:showBubbleSize val="0"/>
        </c:dLbls>
        <c:gapWidth val="150"/>
        <c:axId val="183176192"/>
        <c:axId val="183599872"/>
      </c:barChart>
      <c:catAx>
        <c:axId val="1831761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uk-UA"/>
          </a:p>
        </c:txPr>
        <c:crossAx val="183599872"/>
        <c:crosses val="autoZero"/>
        <c:auto val="1"/>
        <c:lblAlgn val="ctr"/>
        <c:lblOffset val="100"/>
        <c:tickLblSkip val="1"/>
        <c:tickMarkSkip val="1"/>
        <c:noMultiLvlLbl val="0"/>
      </c:catAx>
      <c:valAx>
        <c:axId val="18359987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uk-UA"/>
          </a:p>
        </c:txPr>
        <c:crossAx val="183176192"/>
        <c:crosses val="autoZero"/>
        <c:crossBetween val="between"/>
      </c:valAx>
      <c:spPr>
        <a:solidFill>
          <a:srgbClr val="C0C0C0"/>
        </a:solidFill>
        <a:ln w="12702">
          <a:solidFill>
            <a:srgbClr val="808080"/>
          </a:solidFill>
          <a:prstDash val="solid"/>
        </a:ln>
      </c:spPr>
    </c:plotArea>
    <c:legend>
      <c:legendPos val="r"/>
      <c:layout>
        <c:manualLayout>
          <c:xMode val="edge"/>
          <c:yMode val="edge"/>
          <c:x val="0.92894466316710411"/>
          <c:y val="0.30769230769230771"/>
          <c:w val="6.687565616797897E-2"/>
          <c:h val="0.2142857142857143"/>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uk-UA"/>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uk-UA"/>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4482758620689655E-2"/>
          <c:y val="0.11538461538461539"/>
          <c:w val="0.88401253918495293"/>
          <c:h val="0.60439560439560436"/>
        </c:manualLayout>
      </c:layout>
      <c:barChart>
        <c:barDir val="col"/>
        <c:grouping val="clustered"/>
        <c:varyColors val="0"/>
        <c:ser>
          <c:idx val="0"/>
          <c:order val="0"/>
          <c:tx>
            <c:strRef>
              <c:f>Sheet1!$A$2</c:f>
              <c:strCache>
                <c:ptCount val="1"/>
                <c:pt idx="0">
                  <c:v>І півріччя</c:v>
                </c:pt>
              </c:strCache>
            </c:strRef>
          </c:tx>
          <c:spPr>
            <a:solidFill>
              <a:srgbClr val="FF00FF"/>
            </a:solidFill>
            <a:ln w="12702">
              <a:solidFill>
                <a:srgbClr val="000000"/>
              </a:solidFill>
              <a:prstDash val="solid"/>
            </a:ln>
          </c:spPr>
          <c:invertIfNegative val="0"/>
          <c:cat>
            <c:strRef>
              <c:f>Sheet1!$B$1:$H$1</c:f>
              <c:strCache>
                <c:ptCount val="7"/>
                <c:pt idx="0">
                  <c:v>Фізичний розвиток</c:v>
                </c:pt>
                <c:pt idx="1">
                  <c:v>Дитина в соціумі</c:v>
                </c:pt>
                <c:pt idx="2">
                  <c:v>Дитина в природному довкіллі</c:v>
                </c:pt>
                <c:pt idx="3">
                  <c:v>Дитина у світі культури</c:v>
                </c:pt>
                <c:pt idx="4">
                  <c:v>Гра дитини</c:v>
                </c:pt>
                <c:pt idx="5">
                  <c:v>Дитина в сенсорно-пізнавальному просторі</c:v>
                </c:pt>
                <c:pt idx="6">
                  <c:v>Мовлення дитини</c:v>
                </c:pt>
              </c:strCache>
            </c:strRef>
          </c:cat>
          <c:val>
            <c:numRef>
              <c:f>Sheet1!$B$2:$H$2</c:f>
              <c:numCache>
                <c:formatCode>General</c:formatCode>
                <c:ptCount val="7"/>
                <c:pt idx="0">
                  <c:v>27</c:v>
                </c:pt>
                <c:pt idx="1">
                  <c:v>27</c:v>
                </c:pt>
                <c:pt idx="2">
                  <c:v>25</c:v>
                </c:pt>
                <c:pt idx="3">
                  <c:v>26</c:v>
                </c:pt>
                <c:pt idx="4">
                  <c:v>25</c:v>
                </c:pt>
                <c:pt idx="5">
                  <c:v>27</c:v>
                </c:pt>
                <c:pt idx="6">
                  <c:v>29</c:v>
                </c:pt>
              </c:numCache>
            </c:numRef>
          </c:val>
        </c:ser>
        <c:ser>
          <c:idx val="1"/>
          <c:order val="1"/>
          <c:tx>
            <c:strRef>
              <c:f>Sheet1!$A$3</c:f>
              <c:strCache>
                <c:ptCount val="1"/>
                <c:pt idx="0">
                  <c:v>ІІ півріччя</c:v>
                </c:pt>
              </c:strCache>
            </c:strRef>
          </c:tx>
          <c:spPr>
            <a:solidFill>
              <a:srgbClr val="0066CC"/>
            </a:solidFill>
            <a:ln w="12702">
              <a:solidFill>
                <a:srgbClr val="000000"/>
              </a:solidFill>
              <a:prstDash val="solid"/>
            </a:ln>
          </c:spPr>
          <c:invertIfNegative val="0"/>
          <c:cat>
            <c:strRef>
              <c:f>Sheet1!$B$1:$H$1</c:f>
              <c:strCache>
                <c:ptCount val="7"/>
                <c:pt idx="0">
                  <c:v>Фізичний розвиток</c:v>
                </c:pt>
                <c:pt idx="1">
                  <c:v>Дитина в соціумі</c:v>
                </c:pt>
                <c:pt idx="2">
                  <c:v>Дитина в природному довкіллі</c:v>
                </c:pt>
                <c:pt idx="3">
                  <c:v>Дитина у світі культури</c:v>
                </c:pt>
                <c:pt idx="4">
                  <c:v>Гра дитини</c:v>
                </c:pt>
                <c:pt idx="5">
                  <c:v>Дитина в сенсорно-пізнавальному просторі</c:v>
                </c:pt>
                <c:pt idx="6">
                  <c:v>Мовлення дитини</c:v>
                </c:pt>
              </c:strCache>
            </c:strRef>
          </c:cat>
          <c:val>
            <c:numRef>
              <c:f>Sheet1!$B$3:$H$3</c:f>
              <c:numCache>
                <c:formatCode>General</c:formatCode>
                <c:ptCount val="7"/>
                <c:pt idx="0">
                  <c:v>30</c:v>
                </c:pt>
                <c:pt idx="1">
                  <c:v>30</c:v>
                </c:pt>
                <c:pt idx="2">
                  <c:v>29</c:v>
                </c:pt>
                <c:pt idx="3">
                  <c:v>29</c:v>
                </c:pt>
                <c:pt idx="4">
                  <c:v>29</c:v>
                </c:pt>
                <c:pt idx="5">
                  <c:v>30</c:v>
                </c:pt>
                <c:pt idx="6">
                  <c:v>30</c:v>
                </c:pt>
              </c:numCache>
            </c:numRef>
          </c:val>
        </c:ser>
        <c:dLbls>
          <c:showLegendKey val="0"/>
          <c:showVal val="0"/>
          <c:showCatName val="0"/>
          <c:showSerName val="0"/>
          <c:showPercent val="0"/>
          <c:showBubbleSize val="0"/>
        </c:dLbls>
        <c:gapWidth val="150"/>
        <c:axId val="183612544"/>
        <c:axId val="183614080"/>
      </c:barChart>
      <c:catAx>
        <c:axId val="1836125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uk-UA"/>
          </a:p>
        </c:txPr>
        <c:crossAx val="183614080"/>
        <c:crosses val="autoZero"/>
        <c:auto val="1"/>
        <c:lblAlgn val="ctr"/>
        <c:lblOffset val="100"/>
        <c:tickLblSkip val="1"/>
        <c:tickMarkSkip val="1"/>
        <c:noMultiLvlLbl val="0"/>
      </c:catAx>
      <c:valAx>
        <c:axId val="18361408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uk-UA"/>
          </a:p>
        </c:txPr>
        <c:crossAx val="183612544"/>
        <c:crosses val="autoZero"/>
        <c:crossBetween val="between"/>
      </c:valAx>
      <c:spPr>
        <a:solidFill>
          <a:srgbClr val="C0C0C0"/>
        </a:solidFill>
        <a:ln w="12702">
          <a:solidFill>
            <a:srgbClr val="808080"/>
          </a:solidFill>
          <a:prstDash val="solid"/>
        </a:ln>
      </c:spPr>
    </c:plotArea>
    <c:legend>
      <c:legendPos val="r"/>
      <c:layout>
        <c:manualLayout>
          <c:xMode val="edge"/>
          <c:yMode val="edge"/>
          <c:x val="0.92894466316710411"/>
          <c:y val="0.30769230769230771"/>
          <c:w val="6.687565616797897E-2"/>
          <c:h val="0.2142857142857143"/>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uk-UA"/>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uk-UA"/>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7.1389839520943313E-2"/>
          <c:y val="4.4039006116343933E-2"/>
          <c:w val="0.87454351606860459"/>
          <c:h val="0.83585313174946008"/>
        </c:manualLayout>
      </c:layout>
      <c:bar3DChart>
        <c:barDir val="col"/>
        <c:grouping val="clustered"/>
        <c:varyColors val="0"/>
        <c:ser>
          <c:idx val="0"/>
          <c:order val="0"/>
          <c:tx>
            <c:strRef>
              <c:f>Sheet1!$A$2</c:f>
              <c:strCache>
                <c:ptCount val="1"/>
                <c:pt idx="0">
                  <c:v>старша група 1</c:v>
                </c:pt>
              </c:strCache>
            </c:strRef>
          </c:tx>
          <c:spPr>
            <a:solidFill>
              <a:srgbClr val="BBE0E3"/>
            </a:solidFill>
            <a:ln w="5464">
              <a:solidFill>
                <a:srgbClr val="000000"/>
              </a:solidFill>
              <a:prstDash val="solid"/>
            </a:ln>
          </c:spPr>
          <c:invertIfNegative val="0"/>
          <c:dLbls>
            <c:spPr>
              <a:noFill/>
              <a:ln w="10928">
                <a:noFill/>
              </a:ln>
            </c:spPr>
            <c:txPr>
              <a:bodyPr/>
              <a:lstStyle/>
              <a:p>
                <a:pPr>
                  <a:defRPr sz="646" b="1" i="0" u="none" strike="noStrike" baseline="0">
                    <a:solidFill>
                      <a:srgbClr val="000000"/>
                    </a:solidFill>
                    <a:latin typeface="Arial"/>
                    <a:ea typeface="Arial"/>
                    <a:cs typeface="Arial"/>
                  </a:defRPr>
                </a:pPr>
                <a:endParaRPr lang="uk-UA"/>
              </a:p>
            </c:txPr>
            <c:showLegendKey val="0"/>
            <c:showVal val="1"/>
            <c:showCatName val="0"/>
            <c:showSerName val="0"/>
            <c:showPercent val="0"/>
            <c:showBubbleSize val="0"/>
            <c:showLeaderLines val="0"/>
          </c:dLbls>
          <c:cat>
            <c:strRef>
              <c:f>Sheet1!$B$1:$E$1</c:f>
              <c:strCache>
                <c:ptCount val="4"/>
                <c:pt idx="0">
                  <c:v>високий</c:v>
                </c:pt>
                <c:pt idx="1">
                  <c:v>достатній</c:v>
                </c:pt>
                <c:pt idx="2">
                  <c:v>середній</c:v>
                </c:pt>
                <c:pt idx="3">
                  <c:v>низький</c:v>
                </c:pt>
              </c:strCache>
            </c:strRef>
          </c:cat>
          <c:val>
            <c:numRef>
              <c:f>Sheet1!$B$2:$E$2</c:f>
              <c:numCache>
                <c:formatCode>General</c:formatCode>
                <c:ptCount val="4"/>
                <c:pt idx="0">
                  <c:v>12</c:v>
                </c:pt>
                <c:pt idx="1">
                  <c:v>6</c:v>
                </c:pt>
                <c:pt idx="2">
                  <c:v>0</c:v>
                </c:pt>
                <c:pt idx="3">
                  <c:v>0</c:v>
                </c:pt>
              </c:numCache>
            </c:numRef>
          </c:val>
        </c:ser>
        <c:ser>
          <c:idx val="1"/>
          <c:order val="1"/>
          <c:tx>
            <c:strRef>
              <c:f>Sheet1!$A$3</c:f>
              <c:strCache>
                <c:ptCount val="1"/>
                <c:pt idx="0">
                  <c:v>старша група 2</c:v>
                </c:pt>
              </c:strCache>
            </c:strRef>
          </c:tx>
          <c:spPr>
            <a:solidFill>
              <a:srgbClr val="99CC00"/>
            </a:solidFill>
            <a:ln w="5464">
              <a:solidFill>
                <a:srgbClr val="000000"/>
              </a:solidFill>
              <a:prstDash val="solid"/>
            </a:ln>
          </c:spPr>
          <c:invertIfNegative val="0"/>
          <c:dLbls>
            <c:spPr>
              <a:noFill/>
              <a:ln w="10928">
                <a:noFill/>
              </a:ln>
            </c:spPr>
            <c:txPr>
              <a:bodyPr/>
              <a:lstStyle/>
              <a:p>
                <a:pPr>
                  <a:defRPr sz="646" b="1" i="0" u="none" strike="noStrike" baseline="0">
                    <a:solidFill>
                      <a:srgbClr val="000000"/>
                    </a:solidFill>
                    <a:latin typeface="Arial"/>
                    <a:ea typeface="Arial"/>
                    <a:cs typeface="Arial"/>
                  </a:defRPr>
                </a:pPr>
                <a:endParaRPr lang="uk-UA"/>
              </a:p>
            </c:txPr>
            <c:showLegendKey val="0"/>
            <c:showVal val="1"/>
            <c:showCatName val="0"/>
            <c:showSerName val="0"/>
            <c:showPercent val="0"/>
            <c:showBubbleSize val="0"/>
            <c:showLeaderLines val="0"/>
          </c:dLbls>
          <c:cat>
            <c:strRef>
              <c:f>Sheet1!$B$1:$E$1</c:f>
              <c:strCache>
                <c:ptCount val="4"/>
                <c:pt idx="0">
                  <c:v>високий</c:v>
                </c:pt>
                <c:pt idx="1">
                  <c:v>достатній</c:v>
                </c:pt>
                <c:pt idx="2">
                  <c:v>середній</c:v>
                </c:pt>
                <c:pt idx="3">
                  <c:v>низький</c:v>
                </c:pt>
              </c:strCache>
            </c:strRef>
          </c:cat>
          <c:val>
            <c:numRef>
              <c:f>Sheet1!$B$3:$E$3</c:f>
              <c:numCache>
                <c:formatCode>General</c:formatCode>
                <c:ptCount val="4"/>
                <c:pt idx="0">
                  <c:v>10</c:v>
                </c:pt>
                <c:pt idx="1">
                  <c:v>4</c:v>
                </c:pt>
                <c:pt idx="2">
                  <c:v>0</c:v>
                </c:pt>
                <c:pt idx="3">
                  <c:v>0</c:v>
                </c:pt>
              </c:numCache>
            </c:numRef>
          </c:val>
        </c:ser>
        <c:dLbls>
          <c:showLegendKey val="0"/>
          <c:showVal val="0"/>
          <c:showCatName val="0"/>
          <c:showSerName val="0"/>
          <c:showPercent val="0"/>
          <c:showBubbleSize val="0"/>
        </c:dLbls>
        <c:gapWidth val="150"/>
        <c:gapDepth val="0"/>
        <c:shape val="box"/>
        <c:axId val="219459968"/>
        <c:axId val="219461504"/>
        <c:axId val="0"/>
      </c:bar3DChart>
      <c:catAx>
        <c:axId val="219459968"/>
        <c:scaling>
          <c:orientation val="minMax"/>
        </c:scaling>
        <c:delete val="0"/>
        <c:axPos val="b"/>
        <c:numFmt formatCode="General" sourceLinked="1"/>
        <c:majorTickMark val="out"/>
        <c:minorTickMark val="none"/>
        <c:tickLblPos val="low"/>
        <c:spPr>
          <a:ln w="1366">
            <a:solidFill>
              <a:srgbClr val="000000"/>
            </a:solidFill>
            <a:prstDash val="solid"/>
          </a:ln>
        </c:spPr>
        <c:txPr>
          <a:bodyPr rot="0" vert="horz"/>
          <a:lstStyle/>
          <a:p>
            <a:pPr>
              <a:defRPr sz="581" b="1" i="0" u="none" strike="noStrike" baseline="0">
                <a:solidFill>
                  <a:srgbClr val="000000"/>
                </a:solidFill>
                <a:latin typeface="Arial"/>
                <a:ea typeface="Arial"/>
                <a:cs typeface="Arial"/>
              </a:defRPr>
            </a:pPr>
            <a:endParaRPr lang="uk-UA"/>
          </a:p>
        </c:txPr>
        <c:crossAx val="219461504"/>
        <c:crosses val="autoZero"/>
        <c:auto val="1"/>
        <c:lblAlgn val="ctr"/>
        <c:lblOffset val="100"/>
        <c:tickLblSkip val="1"/>
        <c:tickMarkSkip val="1"/>
        <c:noMultiLvlLbl val="0"/>
      </c:catAx>
      <c:valAx>
        <c:axId val="219461504"/>
        <c:scaling>
          <c:orientation val="minMax"/>
        </c:scaling>
        <c:delete val="0"/>
        <c:axPos val="l"/>
        <c:majorGridlines>
          <c:spPr>
            <a:ln w="1366">
              <a:solidFill>
                <a:srgbClr val="000000"/>
              </a:solidFill>
              <a:prstDash val="solid"/>
            </a:ln>
          </c:spPr>
        </c:majorGridlines>
        <c:numFmt formatCode="General" sourceLinked="1"/>
        <c:majorTickMark val="out"/>
        <c:minorTickMark val="none"/>
        <c:tickLblPos val="nextTo"/>
        <c:spPr>
          <a:ln w="1366">
            <a:solidFill>
              <a:srgbClr val="000000"/>
            </a:solidFill>
            <a:prstDash val="solid"/>
          </a:ln>
        </c:spPr>
        <c:txPr>
          <a:bodyPr rot="0" vert="horz"/>
          <a:lstStyle/>
          <a:p>
            <a:pPr>
              <a:defRPr sz="646" b="1" i="0" u="none" strike="noStrike" baseline="0">
                <a:solidFill>
                  <a:srgbClr val="000000"/>
                </a:solidFill>
                <a:latin typeface="Arial"/>
                <a:ea typeface="Arial"/>
                <a:cs typeface="Arial"/>
              </a:defRPr>
            </a:pPr>
            <a:endParaRPr lang="uk-UA"/>
          </a:p>
        </c:txPr>
        <c:crossAx val="219459968"/>
        <c:crosses val="autoZero"/>
        <c:crossBetween val="between"/>
      </c:valAx>
      <c:spPr>
        <a:noFill/>
        <a:ln w="13117">
          <a:noFill/>
        </a:ln>
      </c:spPr>
    </c:plotArea>
    <c:legend>
      <c:legendPos val="r"/>
      <c:layout>
        <c:manualLayout>
          <c:xMode val="edge"/>
          <c:yMode val="edge"/>
          <c:x val="0.78164556962025311"/>
          <c:y val="8.59375E-2"/>
          <c:w val="0.20569620253164556"/>
          <c:h val="0.35416666666666669"/>
        </c:manualLayout>
      </c:layout>
      <c:overlay val="0"/>
      <c:spPr>
        <a:noFill/>
        <a:ln w="1366">
          <a:solidFill>
            <a:srgbClr val="000000"/>
          </a:solidFill>
          <a:prstDash val="solid"/>
        </a:ln>
      </c:spPr>
      <c:txPr>
        <a:bodyPr/>
        <a:lstStyle/>
        <a:p>
          <a:pPr>
            <a:defRPr sz="473" b="1" i="0" u="none" strike="noStrike" baseline="0">
              <a:solidFill>
                <a:srgbClr val="000000"/>
              </a:solidFill>
              <a:latin typeface="Arial"/>
              <a:ea typeface="Arial"/>
              <a:cs typeface="Arial"/>
            </a:defRPr>
          </a:pPr>
          <a:endParaRPr lang="uk-UA"/>
        </a:p>
      </c:txPr>
    </c:legend>
    <c:plotVisOnly val="1"/>
    <c:dispBlanksAs val="gap"/>
    <c:showDLblsOverMax val="0"/>
  </c:chart>
  <c:spPr>
    <a:noFill/>
    <a:ln>
      <a:noFill/>
    </a:ln>
  </c:spPr>
  <c:txPr>
    <a:bodyPr/>
    <a:lstStyle/>
    <a:p>
      <a:pPr>
        <a:defRPr sz="860" b="1" i="0" u="none" strike="noStrike" baseline="0">
          <a:solidFill>
            <a:srgbClr val="000000"/>
          </a:solidFill>
          <a:latin typeface="Arial"/>
          <a:ea typeface="Arial"/>
          <a:cs typeface="Arial"/>
        </a:defRPr>
      </a:pPr>
      <a:endParaRPr lang="uk-UA"/>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52"/>
      <c:rotY val="20"/>
      <c:depthPercent val="1500"/>
      <c:rAngAx val="1"/>
    </c:view3D>
    <c:floor>
      <c:thickness val="0"/>
      <c:spPr>
        <a:solidFill>
          <a:srgbClr val="C0C0C0"/>
        </a:solidFill>
        <a:ln w="3175">
          <a:solidFill>
            <a:srgbClr val="000000"/>
          </a:solidFill>
          <a:prstDash val="solid"/>
        </a:ln>
      </c:spPr>
    </c:floor>
    <c:sideWall>
      <c:thickness val="0"/>
      <c:spPr>
        <a:solidFill>
          <a:srgbClr val="FFFFFF"/>
        </a:solidFill>
        <a:ln w="25400">
          <a:noFill/>
        </a:ln>
      </c:spPr>
    </c:sideWall>
    <c:backWall>
      <c:thickness val="0"/>
      <c:spPr>
        <a:solidFill>
          <a:srgbClr val="FFFFFF"/>
        </a:solidFill>
        <a:ln w="25400">
          <a:noFill/>
        </a:ln>
      </c:spPr>
    </c:backWall>
    <c:plotArea>
      <c:layout>
        <c:manualLayout>
          <c:layoutTarget val="inner"/>
          <c:xMode val="edge"/>
          <c:yMode val="edge"/>
          <c:x val="2.8458931055970612E-4"/>
          <c:y val="0"/>
          <c:w val="0.80721003134795011"/>
          <c:h val="0.89619377162629754"/>
        </c:manualLayout>
      </c:layout>
      <c:bar3DChart>
        <c:barDir val="col"/>
        <c:grouping val="clustered"/>
        <c:varyColors val="0"/>
        <c:ser>
          <c:idx val="0"/>
          <c:order val="0"/>
          <c:tx>
            <c:strRef>
              <c:f>Sheet1!$A$2</c:f>
              <c:strCache>
                <c:ptCount val="1"/>
                <c:pt idx="0">
                  <c:v>ранній вік</c:v>
                </c:pt>
              </c:strCache>
            </c:strRef>
          </c:tx>
          <c:spPr>
            <a:solidFill>
              <a:srgbClr val="9999FF"/>
            </a:solidFill>
            <a:ln w="15544">
              <a:noFill/>
            </a:ln>
          </c:spPr>
          <c:invertIfNegative val="0"/>
          <c:dLbls>
            <c:dLbl>
              <c:idx val="0"/>
              <c:layout>
                <c:manualLayout>
                  <c:x val="9.1328671199705901E-3"/>
                  <c:y val="-2.7078353749683412E-2"/>
                </c:manualLayout>
              </c:layout>
              <c:showLegendKey val="0"/>
              <c:showVal val="1"/>
              <c:showCatName val="0"/>
              <c:showSerName val="0"/>
              <c:showPercent val="0"/>
              <c:showBubbleSize val="0"/>
            </c:dLbl>
            <c:spPr>
              <a:noFill/>
              <a:ln w="15557">
                <a:noFill/>
              </a:ln>
            </c:spPr>
            <c:txPr>
              <a:bodyPr/>
              <a:lstStyle/>
              <a:p>
                <a:pPr>
                  <a:defRPr sz="734"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Sheet1!$B$1:$M$1</c:f>
              <c:numCache>
                <c:formatCode>General</c:formatCode>
                <c:ptCount val="12"/>
              </c:numCache>
            </c:numRef>
          </c:cat>
          <c:val>
            <c:numRef>
              <c:f>Sheet1!$B$2:$M$2</c:f>
              <c:numCache>
                <c:formatCode>General</c:formatCode>
                <c:ptCount val="12"/>
                <c:pt idx="0" formatCode="0%">
                  <c:v>0.62</c:v>
                </c:pt>
              </c:numCache>
            </c:numRef>
          </c:val>
        </c:ser>
        <c:ser>
          <c:idx val="1"/>
          <c:order val="1"/>
          <c:tx>
            <c:strRef>
              <c:f>Sheet1!$A$3</c:f>
              <c:strCache>
                <c:ptCount val="1"/>
                <c:pt idx="0">
                  <c:v>молодша група </c:v>
                </c:pt>
              </c:strCache>
            </c:strRef>
          </c:tx>
          <c:spPr>
            <a:solidFill>
              <a:srgbClr val="FF0000"/>
            </a:solidFill>
            <a:ln w="15544">
              <a:noFill/>
            </a:ln>
          </c:spPr>
          <c:invertIfNegative val="0"/>
          <c:dLbls>
            <c:dLbl>
              <c:idx val="1"/>
              <c:layout>
                <c:manualLayout>
                  <c:x val="1.2280673664767729E-2"/>
                  <c:y val="-1.5810833479569009E-2"/>
                </c:manualLayout>
              </c:layout>
              <c:showLegendKey val="0"/>
              <c:showVal val="1"/>
              <c:showCatName val="0"/>
              <c:showSerName val="0"/>
              <c:showPercent val="0"/>
              <c:showBubbleSize val="0"/>
            </c:dLbl>
            <c:spPr>
              <a:noFill/>
              <a:ln w="15557">
                <a:noFill/>
              </a:ln>
            </c:spPr>
            <c:txPr>
              <a:bodyPr/>
              <a:lstStyle/>
              <a:p>
                <a:pPr>
                  <a:defRPr sz="64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Sheet1!$B$1:$M$1</c:f>
              <c:numCache>
                <c:formatCode>General</c:formatCode>
                <c:ptCount val="12"/>
              </c:numCache>
            </c:numRef>
          </c:cat>
          <c:val>
            <c:numRef>
              <c:f>Sheet1!$B$3:$M$3</c:f>
              <c:numCache>
                <c:formatCode>0%</c:formatCode>
                <c:ptCount val="12"/>
                <c:pt idx="1">
                  <c:v>0.61</c:v>
                </c:pt>
              </c:numCache>
            </c:numRef>
          </c:val>
        </c:ser>
        <c:ser>
          <c:idx val="2"/>
          <c:order val="2"/>
          <c:tx>
            <c:strRef>
              <c:f>Sheet1!$A$4</c:f>
              <c:strCache>
                <c:ptCount val="1"/>
                <c:pt idx="0">
                  <c:v>різновікова група </c:v>
                </c:pt>
              </c:strCache>
            </c:strRef>
          </c:tx>
          <c:spPr>
            <a:solidFill>
              <a:srgbClr val="00FF00"/>
            </a:solidFill>
            <a:ln w="15544">
              <a:noFill/>
            </a:ln>
          </c:spPr>
          <c:invertIfNegative val="0"/>
          <c:dLbls>
            <c:dLbl>
              <c:idx val="2"/>
              <c:layout>
                <c:manualLayout>
                  <c:x val="1.0678700193025385E-2"/>
                  <c:y val="-9.5738902322288263E-3"/>
                </c:manualLayout>
              </c:layout>
              <c:showLegendKey val="0"/>
              <c:showVal val="1"/>
              <c:showCatName val="0"/>
              <c:showSerName val="0"/>
              <c:showPercent val="0"/>
              <c:showBubbleSize val="0"/>
            </c:dLbl>
            <c:spPr>
              <a:noFill/>
              <a:ln w="15557">
                <a:noFill/>
              </a:ln>
            </c:spPr>
            <c:txPr>
              <a:bodyPr/>
              <a:lstStyle/>
              <a:p>
                <a:pPr>
                  <a:defRPr sz="64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Sheet1!$B$1:$M$1</c:f>
              <c:numCache>
                <c:formatCode>General</c:formatCode>
                <c:ptCount val="12"/>
              </c:numCache>
            </c:numRef>
          </c:cat>
          <c:val>
            <c:numRef>
              <c:f>Sheet1!$B$4:$M$4</c:f>
              <c:numCache>
                <c:formatCode>General</c:formatCode>
                <c:ptCount val="12"/>
                <c:pt idx="2" formatCode="0%">
                  <c:v>0.46</c:v>
                </c:pt>
              </c:numCache>
            </c:numRef>
          </c:val>
        </c:ser>
        <c:ser>
          <c:idx val="3"/>
          <c:order val="3"/>
          <c:tx>
            <c:strRef>
              <c:f>Sheet1!$A$5</c:f>
              <c:strCache>
                <c:ptCount val="1"/>
                <c:pt idx="0">
                  <c:v>середня група </c:v>
                </c:pt>
              </c:strCache>
            </c:strRef>
          </c:tx>
          <c:spPr>
            <a:solidFill>
              <a:srgbClr val="FFFF00"/>
            </a:solidFill>
            <a:ln w="15544">
              <a:noFill/>
            </a:ln>
          </c:spPr>
          <c:invertIfNegative val="0"/>
          <c:dLbls>
            <c:dLbl>
              <c:idx val="3"/>
              <c:layout>
                <c:manualLayout>
                  <c:x val="1.22116850263336E-2"/>
                  <c:y val="-4.3621549512471765E-3"/>
                </c:manualLayout>
              </c:layout>
              <c:showLegendKey val="0"/>
              <c:showVal val="1"/>
              <c:showCatName val="0"/>
              <c:showSerName val="0"/>
              <c:showPercent val="0"/>
              <c:showBubbleSize val="0"/>
            </c:dLbl>
            <c:spPr>
              <a:noFill/>
              <a:ln w="15557">
                <a:noFill/>
              </a:ln>
            </c:spPr>
            <c:txPr>
              <a:bodyPr/>
              <a:lstStyle/>
              <a:p>
                <a:pPr>
                  <a:defRPr sz="64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Sheet1!$B$1:$M$1</c:f>
              <c:numCache>
                <c:formatCode>General</c:formatCode>
                <c:ptCount val="12"/>
              </c:numCache>
            </c:numRef>
          </c:cat>
          <c:val>
            <c:numRef>
              <c:f>Sheet1!$B$5:$M$5</c:f>
              <c:numCache>
                <c:formatCode>General</c:formatCode>
                <c:ptCount val="12"/>
                <c:pt idx="3" formatCode="0%">
                  <c:v>0.7</c:v>
                </c:pt>
              </c:numCache>
            </c:numRef>
          </c:val>
        </c:ser>
        <c:ser>
          <c:idx val="4"/>
          <c:order val="4"/>
          <c:tx>
            <c:strRef>
              <c:f>Sheet1!$A$6</c:f>
              <c:strCache>
                <c:ptCount val="1"/>
                <c:pt idx="0">
                  <c:v>старша група №1</c:v>
                </c:pt>
              </c:strCache>
            </c:strRef>
          </c:tx>
          <c:spPr>
            <a:solidFill>
              <a:srgbClr val="00CCFF"/>
            </a:solidFill>
            <a:ln w="15544">
              <a:noFill/>
            </a:ln>
          </c:spPr>
          <c:invertIfNegative val="0"/>
          <c:dLbls>
            <c:dLbl>
              <c:idx val="4"/>
              <c:layout>
                <c:manualLayout>
                  <c:x val="1.6879466097886382E-2"/>
                  <c:y val="-1.5724786590271052E-2"/>
                </c:manualLayout>
              </c:layout>
              <c:showLegendKey val="0"/>
              <c:showVal val="1"/>
              <c:showCatName val="0"/>
              <c:showSerName val="0"/>
              <c:showPercent val="0"/>
              <c:showBubbleSize val="0"/>
            </c:dLbl>
            <c:spPr>
              <a:noFill/>
              <a:ln w="15557">
                <a:noFill/>
              </a:ln>
            </c:spPr>
            <c:txPr>
              <a:bodyPr/>
              <a:lstStyle/>
              <a:p>
                <a:pPr>
                  <a:defRPr sz="64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Sheet1!$B$1:$M$1</c:f>
              <c:numCache>
                <c:formatCode>General</c:formatCode>
                <c:ptCount val="12"/>
              </c:numCache>
            </c:numRef>
          </c:cat>
          <c:val>
            <c:numRef>
              <c:f>Sheet1!$B$6:$M$6</c:f>
              <c:numCache>
                <c:formatCode>General</c:formatCode>
                <c:ptCount val="12"/>
                <c:pt idx="4" formatCode="0%">
                  <c:v>0.69</c:v>
                </c:pt>
              </c:numCache>
            </c:numRef>
          </c:val>
        </c:ser>
        <c:ser>
          <c:idx val="5"/>
          <c:order val="5"/>
          <c:tx>
            <c:strRef>
              <c:f>Sheet1!$A$7</c:f>
              <c:strCache>
                <c:ptCount val="1"/>
                <c:pt idx="0">
                  <c:v>старша група №2</c:v>
                </c:pt>
              </c:strCache>
            </c:strRef>
          </c:tx>
          <c:spPr>
            <a:solidFill>
              <a:srgbClr val="008080"/>
            </a:solidFill>
            <a:ln w="15544">
              <a:noFill/>
            </a:ln>
          </c:spPr>
          <c:invertIfNegative val="0"/>
          <c:dLbls>
            <c:dLbl>
              <c:idx val="5"/>
              <c:layout>
                <c:manualLayout>
                  <c:x val="1.8412288864389281E-2"/>
                  <c:y val="-1.9868466180300713E-2"/>
                </c:manualLayout>
              </c:layout>
              <c:showLegendKey val="0"/>
              <c:showVal val="1"/>
              <c:showCatName val="0"/>
              <c:showSerName val="0"/>
              <c:showPercent val="0"/>
              <c:showBubbleSize val="0"/>
            </c:dLbl>
            <c:spPr>
              <a:noFill/>
              <a:ln w="15557">
                <a:noFill/>
              </a:ln>
            </c:spPr>
            <c:txPr>
              <a:bodyPr/>
              <a:lstStyle/>
              <a:p>
                <a:pPr>
                  <a:defRPr sz="64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Sheet1!$B$1:$M$1</c:f>
              <c:numCache>
                <c:formatCode>General</c:formatCode>
                <c:ptCount val="12"/>
              </c:numCache>
            </c:numRef>
          </c:cat>
          <c:val>
            <c:numRef>
              <c:f>Sheet1!$B$7:$M$7</c:f>
              <c:numCache>
                <c:formatCode>General</c:formatCode>
                <c:ptCount val="12"/>
                <c:pt idx="5" formatCode="0%">
                  <c:v>0.77</c:v>
                </c:pt>
              </c:numCache>
            </c:numRef>
          </c:val>
        </c:ser>
        <c:ser>
          <c:idx val="6"/>
          <c:order val="6"/>
          <c:tx>
            <c:strRef>
              <c:f>Sheet1!$A$8</c:f>
              <c:strCache>
                <c:ptCount val="1"/>
              </c:strCache>
            </c:strRef>
          </c:tx>
          <c:spPr>
            <a:solidFill>
              <a:srgbClr val="FF6600"/>
            </a:solidFill>
            <a:ln w="15544">
              <a:noFill/>
            </a:ln>
          </c:spPr>
          <c:invertIfNegative val="0"/>
          <c:dLbls>
            <c:dLbl>
              <c:idx val="6"/>
              <c:layout>
                <c:manualLayout>
                  <c:x val="1.6810477459453323E-2"/>
                  <c:y val="-2.7130617394000682E-2"/>
                </c:manualLayout>
              </c:layout>
              <c:showLegendKey val="0"/>
              <c:showVal val="1"/>
              <c:showCatName val="0"/>
              <c:showSerName val="0"/>
              <c:showPercent val="0"/>
              <c:showBubbleSize val="0"/>
            </c:dLbl>
            <c:spPr>
              <a:noFill/>
              <a:ln w="15557">
                <a:noFill/>
              </a:ln>
            </c:spPr>
            <c:txPr>
              <a:bodyPr/>
              <a:lstStyle/>
              <a:p>
                <a:pPr>
                  <a:defRPr sz="64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Sheet1!$B$1:$M$1</c:f>
              <c:numCache>
                <c:formatCode>General</c:formatCode>
                <c:ptCount val="12"/>
              </c:numCache>
            </c:numRef>
          </c:cat>
          <c:val>
            <c:numRef>
              <c:f>Sheet1!$B$8:$M$8</c:f>
              <c:numCache>
                <c:formatCode>General</c:formatCode>
                <c:ptCount val="12"/>
              </c:numCache>
            </c:numRef>
          </c:val>
        </c:ser>
        <c:ser>
          <c:idx val="7"/>
          <c:order val="7"/>
          <c:tx>
            <c:strRef>
              <c:f>Sheet1!$A$9</c:f>
              <c:strCache>
                <c:ptCount val="1"/>
              </c:strCache>
            </c:strRef>
          </c:tx>
          <c:spPr>
            <a:solidFill>
              <a:srgbClr val="0000FF"/>
            </a:solidFill>
            <a:ln w="15544">
              <a:noFill/>
            </a:ln>
          </c:spPr>
          <c:invertIfNegative val="0"/>
          <c:dLbls>
            <c:dLbl>
              <c:idx val="7"/>
              <c:layout>
                <c:manualLayout>
                  <c:x val="1.9910860411883908E-2"/>
                  <c:y val="-2.610540942764129E-2"/>
                </c:manualLayout>
              </c:layout>
              <c:showLegendKey val="0"/>
              <c:showVal val="1"/>
              <c:showCatName val="0"/>
              <c:showSerName val="0"/>
              <c:showPercent val="0"/>
              <c:showBubbleSize val="0"/>
            </c:dLbl>
            <c:spPr>
              <a:noFill/>
              <a:ln w="15557">
                <a:noFill/>
              </a:ln>
            </c:spPr>
            <c:txPr>
              <a:bodyPr/>
              <a:lstStyle/>
              <a:p>
                <a:pPr>
                  <a:defRPr sz="64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Sheet1!$B$1:$M$1</c:f>
              <c:numCache>
                <c:formatCode>General</c:formatCode>
                <c:ptCount val="12"/>
              </c:numCache>
            </c:numRef>
          </c:cat>
          <c:val>
            <c:numRef>
              <c:f>Sheet1!$B$9:$M$9</c:f>
              <c:numCache>
                <c:formatCode>General</c:formatCode>
                <c:ptCount val="12"/>
              </c:numCache>
            </c:numRef>
          </c:val>
        </c:ser>
        <c:ser>
          <c:idx val="8"/>
          <c:order val="8"/>
          <c:tx>
            <c:strRef>
              <c:f>Sheet1!$A$10</c:f>
              <c:strCache>
                <c:ptCount val="1"/>
              </c:strCache>
            </c:strRef>
          </c:tx>
          <c:spPr>
            <a:solidFill>
              <a:srgbClr val="99CC00"/>
            </a:solidFill>
            <a:ln w="15544">
              <a:noFill/>
            </a:ln>
          </c:spPr>
          <c:invertIfNegative val="0"/>
          <c:dLbls>
            <c:spPr>
              <a:noFill/>
              <a:ln w="15557">
                <a:noFill/>
              </a:ln>
            </c:spPr>
            <c:txPr>
              <a:bodyPr/>
              <a:lstStyle/>
              <a:p>
                <a:pPr>
                  <a:defRPr sz="64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Sheet1!$B$1:$M$1</c:f>
              <c:numCache>
                <c:formatCode>General</c:formatCode>
                <c:ptCount val="12"/>
              </c:numCache>
            </c:numRef>
          </c:cat>
          <c:val>
            <c:numRef>
              <c:f>Sheet1!$B$10:$M$10</c:f>
              <c:numCache>
                <c:formatCode>General</c:formatCode>
                <c:ptCount val="12"/>
              </c:numCache>
            </c:numRef>
          </c:val>
        </c:ser>
        <c:ser>
          <c:idx val="9"/>
          <c:order val="9"/>
          <c:tx>
            <c:strRef>
              <c:f>Sheet1!$A$11</c:f>
              <c:strCache>
                <c:ptCount val="1"/>
              </c:strCache>
            </c:strRef>
          </c:tx>
          <c:spPr>
            <a:solidFill>
              <a:srgbClr val="FF00FF"/>
            </a:solidFill>
            <a:ln w="15544">
              <a:noFill/>
            </a:ln>
          </c:spPr>
          <c:invertIfNegative val="0"/>
          <c:dLbls>
            <c:dLbl>
              <c:idx val="9"/>
              <c:layout>
                <c:manualLayout>
                  <c:x val="2.7678862369062005E-2"/>
                  <c:y val="-1.5383050601484621E-2"/>
                </c:manualLayout>
              </c:layout>
              <c:showLegendKey val="0"/>
              <c:showVal val="1"/>
              <c:showCatName val="0"/>
              <c:showSerName val="0"/>
              <c:showPercent val="0"/>
              <c:showBubbleSize val="0"/>
            </c:dLbl>
            <c:spPr>
              <a:noFill/>
              <a:ln w="15557">
                <a:noFill/>
              </a:ln>
            </c:spPr>
            <c:txPr>
              <a:bodyPr/>
              <a:lstStyle/>
              <a:p>
                <a:pPr>
                  <a:defRPr sz="64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Sheet1!$B$1:$M$1</c:f>
              <c:numCache>
                <c:formatCode>General</c:formatCode>
                <c:ptCount val="12"/>
              </c:numCache>
            </c:numRef>
          </c:cat>
          <c:val>
            <c:numRef>
              <c:f>Sheet1!$B$11:$M$11</c:f>
              <c:numCache>
                <c:formatCode>General</c:formatCode>
                <c:ptCount val="12"/>
              </c:numCache>
            </c:numRef>
          </c:val>
        </c:ser>
        <c:ser>
          <c:idx val="10"/>
          <c:order val="10"/>
          <c:tx>
            <c:strRef>
              <c:f>Sheet1!$A$12</c:f>
              <c:strCache>
                <c:ptCount val="1"/>
              </c:strCache>
            </c:strRef>
          </c:tx>
          <c:spPr>
            <a:solidFill>
              <a:srgbClr val="CC99FF"/>
            </a:solidFill>
            <a:ln w="15544">
              <a:noFill/>
            </a:ln>
          </c:spPr>
          <c:invertIfNegative val="0"/>
          <c:dLbls>
            <c:dLbl>
              <c:idx val="10"/>
              <c:layout>
                <c:manualLayout>
                  <c:x val="2.2942092659075448E-2"/>
                  <c:y val="-1.6066522579057503E-2"/>
                </c:manualLayout>
              </c:layout>
              <c:showLegendKey val="0"/>
              <c:showVal val="1"/>
              <c:showCatName val="0"/>
              <c:showSerName val="0"/>
              <c:showPercent val="0"/>
              <c:showBubbleSize val="0"/>
            </c:dLbl>
            <c:spPr>
              <a:noFill/>
              <a:ln w="15557">
                <a:noFill/>
              </a:ln>
            </c:spPr>
            <c:txPr>
              <a:bodyPr/>
              <a:lstStyle/>
              <a:p>
                <a:pPr>
                  <a:defRPr sz="64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Sheet1!$B$1:$M$1</c:f>
              <c:numCache>
                <c:formatCode>General</c:formatCode>
                <c:ptCount val="12"/>
              </c:numCache>
            </c:numRef>
          </c:cat>
          <c:val>
            <c:numRef>
              <c:f>Sheet1!$B$12:$M$12</c:f>
              <c:numCache>
                <c:formatCode>General</c:formatCode>
                <c:ptCount val="12"/>
              </c:numCache>
            </c:numRef>
          </c:val>
        </c:ser>
        <c:ser>
          <c:idx val="11"/>
          <c:order val="11"/>
          <c:tx>
            <c:strRef>
              <c:f>Sheet1!$A$13</c:f>
              <c:strCache>
                <c:ptCount val="1"/>
              </c:strCache>
            </c:strRef>
          </c:tx>
          <c:spPr>
            <a:solidFill>
              <a:srgbClr val="00FFFF"/>
            </a:solidFill>
            <a:ln w="15544">
              <a:noFill/>
            </a:ln>
          </c:spPr>
          <c:invertIfNegative val="0"/>
          <c:dLbls>
            <c:dLbl>
              <c:idx val="11"/>
              <c:layout>
                <c:manualLayout>
                  <c:x val="2.7609873730628343E-2"/>
                  <c:y val="-7.4374274102119138E-3"/>
                </c:manualLayout>
              </c:layout>
              <c:showLegendKey val="0"/>
              <c:showVal val="1"/>
              <c:showCatName val="0"/>
              <c:showSerName val="0"/>
              <c:showPercent val="0"/>
              <c:showBubbleSize val="0"/>
            </c:dLbl>
            <c:spPr>
              <a:noFill/>
              <a:ln w="15557">
                <a:noFill/>
              </a:ln>
            </c:spPr>
            <c:txPr>
              <a:bodyPr/>
              <a:lstStyle/>
              <a:p>
                <a:pPr>
                  <a:defRPr sz="643"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Sheet1!$B$1:$M$1</c:f>
              <c:numCache>
                <c:formatCode>General</c:formatCode>
                <c:ptCount val="12"/>
              </c:numCache>
            </c:numRef>
          </c:cat>
          <c:val>
            <c:numRef>
              <c:f>Sheet1!$B$13:$M$13</c:f>
              <c:numCache>
                <c:formatCode>General</c:formatCode>
                <c:ptCount val="12"/>
              </c:numCache>
            </c:numRef>
          </c:val>
        </c:ser>
        <c:dLbls>
          <c:showLegendKey val="0"/>
          <c:showVal val="0"/>
          <c:showCatName val="0"/>
          <c:showSerName val="0"/>
          <c:showPercent val="0"/>
          <c:showBubbleSize val="0"/>
        </c:dLbls>
        <c:gapWidth val="0"/>
        <c:gapDepth val="0"/>
        <c:shape val="box"/>
        <c:axId val="219606400"/>
        <c:axId val="219612288"/>
        <c:axId val="0"/>
      </c:bar3DChart>
      <c:catAx>
        <c:axId val="219606400"/>
        <c:scaling>
          <c:orientation val="minMax"/>
        </c:scaling>
        <c:delete val="0"/>
        <c:axPos val="b"/>
        <c:numFmt formatCode="General" sourceLinked="1"/>
        <c:majorTickMark val="out"/>
        <c:minorTickMark val="none"/>
        <c:tickLblPos val="low"/>
        <c:spPr>
          <a:ln w="5829">
            <a:noFill/>
          </a:ln>
        </c:spPr>
        <c:txPr>
          <a:bodyPr rot="0" vert="horz"/>
          <a:lstStyle/>
          <a:p>
            <a:pPr>
              <a:defRPr sz="734" b="1" i="0" u="none" strike="noStrike" baseline="0">
                <a:solidFill>
                  <a:srgbClr val="000000"/>
                </a:solidFill>
                <a:latin typeface="Arial Cyr"/>
                <a:ea typeface="Arial Cyr"/>
                <a:cs typeface="Arial Cyr"/>
              </a:defRPr>
            </a:pPr>
            <a:endParaRPr lang="uk-UA"/>
          </a:p>
        </c:txPr>
        <c:crossAx val="219612288"/>
        <c:crossesAt val="0"/>
        <c:auto val="1"/>
        <c:lblAlgn val="ctr"/>
        <c:lblOffset val="100"/>
        <c:tickLblSkip val="1"/>
        <c:tickMarkSkip val="1"/>
        <c:noMultiLvlLbl val="0"/>
      </c:catAx>
      <c:valAx>
        <c:axId val="219612288"/>
        <c:scaling>
          <c:orientation val="minMax"/>
          <c:max val="0.800000000465656"/>
          <c:min val="0"/>
        </c:scaling>
        <c:delete val="0"/>
        <c:axPos val="l"/>
        <c:numFmt formatCode="0%" sourceLinked="1"/>
        <c:majorTickMark val="out"/>
        <c:minorTickMark val="none"/>
        <c:tickLblPos val="none"/>
        <c:spPr>
          <a:ln w="5829">
            <a:noFill/>
          </a:ln>
        </c:spPr>
        <c:crossAx val="219606400"/>
        <c:crosses val="autoZero"/>
        <c:crossBetween val="between"/>
        <c:majorUnit val="0.1"/>
        <c:minorUnit val="2.0000000000000011E-2"/>
      </c:valAx>
      <c:spPr>
        <a:noFill/>
        <a:ln w="19320">
          <a:noFill/>
        </a:ln>
      </c:spPr>
    </c:plotArea>
    <c:legend>
      <c:legendPos val="r"/>
      <c:legendEntry>
        <c:idx val="7"/>
        <c:delete val="1"/>
      </c:legendEntry>
      <c:legendEntry>
        <c:idx val="8"/>
        <c:delete val="1"/>
      </c:legendEntry>
      <c:legendEntry>
        <c:idx val="9"/>
        <c:delete val="1"/>
      </c:legendEntry>
      <c:legendEntry>
        <c:idx val="10"/>
        <c:delete val="1"/>
      </c:legendEntry>
      <c:legendEntry>
        <c:idx val="11"/>
        <c:delete val="1"/>
      </c:legendEntry>
      <c:layout>
        <c:manualLayout>
          <c:xMode val="edge"/>
          <c:yMode val="edge"/>
          <c:x val="0.50807453416149073"/>
          <c:y val="2.7888446215139442E-2"/>
          <c:w val="0.31428571428571428"/>
          <c:h val="0.79681274900398402"/>
        </c:manualLayout>
      </c:layout>
      <c:overlay val="0"/>
      <c:spPr>
        <a:noFill/>
        <a:ln w="1943">
          <a:solidFill>
            <a:srgbClr val="000000"/>
          </a:solidFill>
          <a:prstDash val="solid"/>
        </a:ln>
      </c:spPr>
      <c:txPr>
        <a:bodyPr/>
        <a:lstStyle/>
        <a:p>
          <a:pPr>
            <a:defRPr sz="590"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734" b="1" i="0" u="none" strike="noStrike" baseline="0">
          <a:solidFill>
            <a:srgbClr val="000000"/>
          </a:solidFill>
          <a:latin typeface="Arial Cyr"/>
          <a:ea typeface="Arial Cyr"/>
          <a:cs typeface="Arial Cyr"/>
        </a:defRPr>
      </a:pPr>
      <a:endParaRPr lang="uk-UA"/>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5"/>
      <c:hPercent val="58"/>
      <c:rotY val="30"/>
      <c:depthPercent val="1500"/>
      <c:rAngAx val="1"/>
    </c:view3D>
    <c:floor>
      <c:thickness val="0"/>
      <c:spPr>
        <a:solidFill>
          <a:srgbClr val="C0C0C0"/>
        </a:solidFill>
        <a:ln w="3175">
          <a:solidFill>
            <a:srgbClr val="000000"/>
          </a:solidFill>
          <a:prstDash val="solid"/>
        </a:ln>
      </c:spPr>
    </c:floor>
    <c:sideWall>
      <c:thickness val="0"/>
      <c:spPr>
        <a:solidFill>
          <a:srgbClr val="FFFFFF"/>
        </a:solidFill>
        <a:ln w="25400">
          <a:noFill/>
        </a:ln>
      </c:spPr>
    </c:sideWall>
    <c:backWall>
      <c:thickness val="0"/>
      <c:spPr>
        <a:solidFill>
          <a:srgbClr val="FFFFFF"/>
        </a:solidFill>
        <a:ln w="25400">
          <a:noFill/>
        </a:ln>
      </c:spPr>
    </c:backWall>
    <c:plotArea>
      <c:layout/>
      <c:bar3DChart>
        <c:barDir val="col"/>
        <c:grouping val="clustered"/>
        <c:varyColors val="0"/>
        <c:ser>
          <c:idx val="0"/>
          <c:order val="0"/>
          <c:tx>
            <c:strRef>
              <c:f>Sheet1!$A$2</c:f>
              <c:strCache>
                <c:ptCount val="1"/>
                <c:pt idx="0">
                  <c:v>Хліб</c:v>
                </c:pt>
              </c:strCache>
            </c:strRef>
          </c:tx>
          <c:spPr>
            <a:solidFill>
              <a:srgbClr val="00FFFF"/>
            </a:solidFill>
            <a:ln w="21050">
              <a:noFill/>
            </a:ln>
          </c:spPr>
          <c:invertIfNegative val="0"/>
          <c:dLbls>
            <c:spPr>
              <a:noFill/>
              <a:ln w="21058">
                <a:noFill/>
              </a:ln>
            </c:spPr>
            <c:txPr>
              <a:bodyPr/>
              <a:lstStyle/>
              <a:p>
                <a:pPr>
                  <a:defRPr sz="808"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Sheet1!$B$1:$P$1</c:f>
              <c:numCache>
                <c:formatCode>General</c:formatCode>
                <c:ptCount val="15"/>
              </c:numCache>
            </c:numRef>
          </c:cat>
          <c:val>
            <c:numRef>
              <c:f>Sheet1!$B$2:$P$2</c:f>
              <c:numCache>
                <c:formatCode>General</c:formatCode>
                <c:ptCount val="15"/>
                <c:pt idx="0" formatCode="0%">
                  <c:v>1.24</c:v>
                </c:pt>
              </c:numCache>
            </c:numRef>
          </c:val>
        </c:ser>
        <c:ser>
          <c:idx val="1"/>
          <c:order val="1"/>
          <c:tx>
            <c:strRef>
              <c:f>Sheet1!$A$3</c:f>
              <c:strCache>
                <c:ptCount val="1"/>
                <c:pt idx="0">
                  <c:v>Крупи</c:v>
                </c:pt>
              </c:strCache>
            </c:strRef>
          </c:tx>
          <c:spPr>
            <a:solidFill>
              <a:srgbClr val="99CCFF"/>
            </a:solidFill>
            <a:ln w="21050">
              <a:noFill/>
            </a:ln>
          </c:spPr>
          <c:invertIfNegative val="0"/>
          <c:dLbls>
            <c:spPr>
              <a:noFill/>
              <a:ln w="21058">
                <a:noFill/>
              </a:ln>
            </c:spPr>
            <c:txPr>
              <a:bodyPr/>
              <a:lstStyle/>
              <a:p>
                <a:pPr>
                  <a:defRPr sz="808"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Sheet1!$B$1:$P$1</c:f>
              <c:numCache>
                <c:formatCode>General</c:formatCode>
                <c:ptCount val="15"/>
              </c:numCache>
            </c:numRef>
          </c:cat>
          <c:val>
            <c:numRef>
              <c:f>Sheet1!$B$3:$P$3</c:f>
              <c:numCache>
                <c:formatCode>0%</c:formatCode>
                <c:ptCount val="15"/>
                <c:pt idx="1">
                  <c:v>1.74</c:v>
                </c:pt>
              </c:numCache>
            </c:numRef>
          </c:val>
        </c:ser>
        <c:ser>
          <c:idx val="2"/>
          <c:order val="2"/>
          <c:tx>
            <c:strRef>
              <c:f>Sheet1!$A$4</c:f>
              <c:strCache>
                <c:ptCount val="1"/>
                <c:pt idx="0">
                  <c:v>Цукор</c:v>
                </c:pt>
              </c:strCache>
            </c:strRef>
          </c:tx>
          <c:spPr>
            <a:solidFill>
              <a:srgbClr val="FF0000"/>
            </a:solidFill>
            <a:ln w="21050">
              <a:noFill/>
            </a:ln>
          </c:spPr>
          <c:invertIfNegative val="0"/>
          <c:dLbls>
            <c:spPr>
              <a:noFill/>
              <a:ln w="21058">
                <a:noFill/>
              </a:ln>
            </c:spPr>
            <c:txPr>
              <a:bodyPr/>
              <a:lstStyle/>
              <a:p>
                <a:pPr>
                  <a:defRPr sz="808"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Sheet1!$B$1:$P$1</c:f>
              <c:numCache>
                <c:formatCode>General</c:formatCode>
                <c:ptCount val="15"/>
              </c:numCache>
            </c:numRef>
          </c:cat>
          <c:val>
            <c:numRef>
              <c:f>Sheet1!$B$4:$P$4</c:f>
              <c:numCache>
                <c:formatCode>General</c:formatCode>
                <c:ptCount val="15"/>
                <c:pt idx="2" formatCode="0%">
                  <c:v>0.98</c:v>
                </c:pt>
              </c:numCache>
            </c:numRef>
          </c:val>
        </c:ser>
        <c:ser>
          <c:idx val="3"/>
          <c:order val="3"/>
          <c:tx>
            <c:strRef>
              <c:f>Sheet1!$A$5</c:f>
              <c:strCache>
                <c:ptCount val="1"/>
                <c:pt idx="0">
                  <c:v>Борошно</c:v>
                </c:pt>
              </c:strCache>
            </c:strRef>
          </c:tx>
          <c:spPr>
            <a:solidFill>
              <a:srgbClr val="FFCC00"/>
            </a:solidFill>
            <a:ln w="21050">
              <a:noFill/>
            </a:ln>
          </c:spPr>
          <c:invertIfNegative val="0"/>
          <c:dLbls>
            <c:dLbl>
              <c:idx val="3"/>
              <c:tx>
                <c:rich>
                  <a:bodyPr/>
                  <a:lstStyle/>
                  <a:p>
                    <a:r>
                      <a:rPr lang="ru-RU"/>
                      <a:t>100%</a:t>
                    </a:r>
                  </a:p>
                </c:rich>
              </c:tx>
              <c:showLegendKey val="0"/>
              <c:showVal val="0"/>
              <c:showCatName val="0"/>
              <c:showSerName val="0"/>
              <c:showPercent val="0"/>
              <c:showBubbleSize val="0"/>
            </c:dLbl>
            <c:spPr>
              <a:solidFill>
                <a:srgbClr val="FFFFFF"/>
              </a:solidFill>
              <a:ln w="21050">
                <a:noFill/>
              </a:ln>
            </c:spPr>
            <c:txPr>
              <a:bodyPr/>
              <a:lstStyle/>
              <a:p>
                <a:pPr>
                  <a:defRPr sz="808"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Sheet1!$B$1:$P$1</c:f>
              <c:numCache>
                <c:formatCode>General</c:formatCode>
                <c:ptCount val="15"/>
              </c:numCache>
            </c:numRef>
          </c:cat>
          <c:val>
            <c:numRef>
              <c:f>Sheet1!$B$5:$P$5</c:f>
              <c:numCache>
                <c:formatCode>General</c:formatCode>
                <c:ptCount val="15"/>
                <c:pt idx="3" formatCode="0%">
                  <c:v>1</c:v>
                </c:pt>
              </c:numCache>
            </c:numRef>
          </c:val>
        </c:ser>
        <c:ser>
          <c:idx val="4"/>
          <c:order val="4"/>
          <c:tx>
            <c:strRef>
              <c:f>Sheet1!$A$6</c:f>
              <c:strCache>
                <c:ptCount val="1"/>
                <c:pt idx="0">
                  <c:v>Картопля</c:v>
                </c:pt>
              </c:strCache>
            </c:strRef>
          </c:tx>
          <c:spPr>
            <a:solidFill>
              <a:srgbClr val="008000"/>
            </a:solidFill>
            <a:ln w="21050">
              <a:noFill/>
            </a:ln>
          </c:spPr>
          <c:invertIfNegative val="0"/>
          <c:dLbls>
            <c:spPr>
              <a:noFill/>
              <a:ln w="21058">
                <a:noFill/>
              </a:ln>
            </c:spPr>
            <c:txPr>
              <a:bodyPr/>
              <a:lstStyle/>
              <a:p>
                <a:pPr>
                  <a:defRPr sz="808"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Sheet1!$B$1:$P$1</c:f>
              <c:numCache>
                <c:formatCode>General</c:formatCode>
                <c:ptCount val="15"/>
              </c:numCache>
            </c:numRef>
          </c:cat>
          <c:val>
            <c:numRef>
              <c:f>Sheet1!$B$6:$P$6</c:f>
              <c:numCache>
                <c:formatCode>General</c:formatCode>
                <c:ptCount val="15"/>
                <c:pt idx="4" formatCode="0%">
                  <c:v>0.93</c:v>
                </c:pt>
              </c:numCache>
            </c:numRef>
          </c:val>
        </c:ser>
        <c:ser>
          <c:idx val="5"/>
          <c:order val="5"/>
          <c:tx>
            <c:strRef>
              <c:f>Sheet1!$A$7</c:f>
              <c:strCache>
                <c:ptCount val="1"/>
                <c:pt idx="0">
                  <c:v>Олія</c:v>
                </c:pt>
              </c:strCache>
            </c:strRef>
          </c:tx>
          <c:spPr>
            <a:solidFill>
              <a:srgbClr val="FF99CC"/>
            </a:solidFill>
            <a:ln w="21050">
              <a:noFill/>
            </a:ln>
          </c:spPr>
          <c:invertIfNegative val="0"/>
          <c:dLbls>
            <c:spPr>
              <a:noFill/>
              <a:ln w="21058">
                <a:noFill/>
              </a:ln>
            </c:spPr>
            <c:txPr>
              <a:bodyPr/>
              <a:lstStyle/>
              <a:p>
                <a:pPr>
                  <a:defRPr sz="808"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Sheet1!$B$1:$P$1</c:f>
              <c:numCache>
                <c:formatCode>General</c:formatCode>
                <c:ptCount val="15"/>
              </c:numCache>
            </c:numRef>
          </c:cat>
          <c:val>
            <c:numRef>
              <c:f>Sheet1!$B$7:$P$7</c:f>
              <c:numCache>
                <c:formatCode>General</c:formatCode>
                <c:ptCount val="15"/>
                <c:pt idx="5" formatCode="0%">
                  <c:v>1.03</c:v>
                </c:pt>
              </c:numCache>
            </c:numRef>
          </c:val>
        </c:ser>
        <c:ser>
          <c:idx val="6"/>
          <c:order val="6"/>
          <c:tx>
            <c:strRef>
              <c:f>Sheet1!$A$8</c:f>
              <c:strCache>
                <c:ptCount val="1"/>
                <c:pt idx="0">
                  <c:v>Молока</c:v>
                </c:pt>
              </c:strCache>
            </c:strRef>
          </c:tx>
          <c:spPr>
            <a:solidFill>
              <a:srgbClr val="000080"/>
            </a:solidFill>
            <a:ln w="21050">
              <a:noFill/>
            </a:ln>
          </c:spPr>
          <c:invertIfNegative val="0"/>
          <c:dLbls>
            <c:spPr>
              <a:noFill/>
              <a:ln w="21058">
                <a:noFill/>
              </a:ln>
            </c:spPr>
            <c:txPr>
              <a:bodyPr/>
              <a:lstStyle/>
              <a:p>
                <a:pPr>
                  <a:defRPr sz="808"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Sheet1!$B$1:$P$1</c:f>
              <c:numCache>
                <c:formatCode>General</c:formatCode>
                <c:ptCount val="15"/>
              </c:numCache>
            </c:numRef>
          </c:cat>
          <c:val>
            <c:numRef>
              <c:f>Sheet1!$B$8:$P$8</c:f>
              <c:numCache>
                <c:formatCode>General</c:formatCode>
                <c:ptCount val="15"/>
                <c:pt idx="6" formatCode="0%">
                  <c:v>0.65</c:v>
                </c:pt>
              </c:numCache>
            </c:numRef>
          </c:val>
        </c:ser>
        <c:ser>
          <c:idx val="7"/>
          <c:order val="7"/>
          <c:tx>
            <c:strRef>
              <c:f>Sheet1!$A$9</c:f>
              <c:strCache>
                <c:ptCount val="1"/>
                <c:pt idx="0">
                  <c:v>Сухофрукти</c:v>
                </c:pt>
              </c:strCache>
            </c:strRef>
          </c:tx>
          <c:spPr>
            <a:solidFill>
              <a:srgbClr val="33CCCC"/>
            </a:solidFill>
            <a:ln w="21050">
              <a:noFill/>
            </a:ln>
          </c:spPr>
          <c:invertIfNegative val="0"/>
          <c:dLbls>
            <c:spPr>
              <a:noFill/>
              <a:ln w="21058">
                <a:noFill/>
              </a:ln>
            </c:spPr>
            <c:txPr>
              <a:bodyPr/>
              <a:lstStyle/>
              <a:p>
                <a:pPr>
                  <a:defRPr sz="808"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Sheet1!$B$1:$P$1</c:f>
              <c:numCache>
                <c:formatCode>General</c:formatCode>
                <c:ptCount val="15"/>
              </c:numCache>
            </c:numRef>
          </c:cat>
          <c:val>
            <c:numRef>
              <c:f>Sheet1!$B$9:$P$9</c:f>
              <c:numCache>
                <c:formatCode>General</c:formatCode>
                <c:ptCount val="15"/>
                <c:pt idx="7" formatCode="0%">
                  <c:v>1</c:v>
                </c:pt>
              </c:numCache>
            </c:numRef>
          </c:val>
        </c:ser>
        <c:ser>
          <c:idx val="8"/>
          <c:order val="8"/>
          <c:tx>
            <c:strRef>
              <c:f>Sheet1!$A$10</c:f>
              <c:strCache>
                <c:ptCount val="1"/>
                <c:pt idx="0">
                  <c:v>Масло вершк.</c:v>
                </c:pt>
              </c:strCache>
            </c:strRef>
          </c:tx>
          <c:spPr>
            <a:solidFill>
              <a:srgbClr val="FF6600"/>
            </a:solidFill>
            <a:ln w="21050">
              <a:noFill/>
            </a:ln>
          </c:spPr>
          <c:invertIfNegative val="0"/>
          <c:dLbls>
            <c:spPr>
              <a:noFill/>
              <a:ln w="21058">
                <a:noFill/>
              </a:ln>
            </c:spPr>
            <c:txPr>
              <a:bodyPr/>
              <a:lstStyle/>
              <a:p>
                <a:pPr>
                  <a:defRPr sz="808"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Sheet1!$B$1:$P$1</c:f>
              <c:numCache>
                <c:formatCode>General</c:formatCode>
                <c:ptCount val="15"/>
              </c:numCache>
            </c:numRef>
          </c:cat>
          <c:val>
            <c:numRef>
              <c:f>Sheet1!$B$10:$P$10</c:f>
              <c:numCache>
                <c:formatCode>General</c:formatCode>
                <c:ptCount val="15"/>
                <c:pt idx="8" formatCode="0%">
                  <c:v>1</c:v>
                </c:pt>
              </c:numCache>
            </c:numRef>
          </c:val>
        </c:ser>
        <c:ser>
          <c:idx val="9"/>
          <c:order val="9"/>
          <c:tx>
            <c:strRef>
              <c:f>Sheet1!$A$11</c:f>
              <c:strCache>
                <c:ptCount val="1"/>
                <c:pt idx="0">
                  <c:v>Сметана</c:v>
                </c:pt>
              </c:strCache>
            </c:strRef>
          </c:tx>
          <c:spPr>
            <a:solidFill>
              <a:srgbClr val="FF00FF"/>
            </a:solidFill>
            <a:ln w="21050">
              <a:noFill/>
            </a:ln>
          </c:spPr>
          <c:invertIfNegative val="0"/>
          <c:dLbls>
            <c:spPr>
              <a:noFill/>
              <a:ln w="21058">
                <a:noFill/>
              </a:ln>
            </c:spPr>
            <c:txPr>
              <a:bodyPr/>
              <a:lstStyle/>
              <a:p>
                <a:pPr>
                  <a:defRPr sz="808"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Sheet1!$B$1:$P$1</c:f>
              <c:numCache>
                <c:formatCode>General</c:formatCode>
                <c:ptCount val="15"/>
              </c:numCache>
            </c:numRef>
          </c:cat>
          <c:val>
            <c:numRef>
              <c:f>Sheet1!$B$11:$P$11</c:f>
              <c:numCache>
                <c:formatCode>General</c:formatCode>
                <c:ptCount val="15"/>
                <c:pt idx="9" formatCode="0%">
                  <c:v>1.1399999999999999</c:v>
                </c:pt>
              </c:numCache>
            </c:numRef>
          </c:val>
        </c:ser>
        <c:ser>
          <c:idx val="10"/>
          <c:order val="10"/>
          <c:tx>
            <c:strRef>
              <c:f>Sheet1!$A$12</c:f>
              <c:strCache>
                <c:ptCount val="1"/>
                <c:pt idx="0">
                  <c:v>М'ясо</c:v>
                </c:pt>
              </c:strCache>
            </c:strRef>
          </c:tx>
          <c:spPr>
            <a:solidFill>
              <a:srgbClr val="FFFF00"/>
            </a:solidFill>
            <a:ln w="21050">
              <a:noFill/>
            </a:ln>
          </c:spPr>
          <c:invertIfNegative val="0"/>
          <c:dLbls>
            <c:spPr>
              <a:noFill/>
              <a:ln w="21058">
                <a:noFill/>
              </a:ln>
            </c:spPr>
            <c:txPr>
              <a:bodyPr/>
              <a:lstStyle/>
              <a:p>
                <a:pPr>
                  <a:defRPr sz="808"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Sheet1!$B$1:$P$1</c:f>
              <c:numCache>
                <c:formatCode>General</c:formatCode>
                <c:ptCount val="15"/>
              </c:numCache>
            </c:numRef>
          </c:cat>
          <c:val>
            <c:numRef>
              <c:f>Sheet1!$B$12:$P$12</c:f>
              <c:numCache>
                <c:formatCode>General</c:formatCode>
                <c:ptCount val="15"/>
                <c:pt idx="10" formatCode="0%">
                  <c:v>0.5</c:v>
                </c:pt>
              </c:numCache>
            </c:numRef>
          </c:val>
        </c:ser>
        <c:ser>
          <c:idx val="11"/>
          <c:order val="11"/>
          <c:tx>
            <c:strRef>
              <c:f>Sheet1!$A$13</c:f>
              <c:strCache>
                <c:ptCount val="1"/>
                <c:pt idx="0">
                  <c:v>Яйце</c:v>
                </c:pt>
              </c:strCache>
            </c:strRef>
          </c:tx>
          <c:spPr>
            <a:solidFill>
              <a:srgbClr val="00FF00"/>
            </a:solidFill>
            <a:ln w="21050">
              <a:noFill/>
            </a:ln>
          </c:spPr>
          <c:invertIfNegative val="0"/>
          <c:dLbls>
            <c:spPr>
              <a:noFill/>
              <a:ln w="21058">
                <a:noFill/>
              </a:ln>
            </c:spPr>
            <c:txPr>
              <a:bodyPr/>
              <a:lstStyle/>
              <a:p>
                <a:pPr>
                  <a:defRPr sz="808"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Sheet1!$B$1:$P$1</c:f>
              <c:numCache>
                <c:formatCode>General</c:formatCode>
                <c:ptCount val="15"/>
              </c:numCache>
            </c:numRef>
          </c:cat>
          <c:val>
            <c:numRef>
              <c:f>Sheet1!$B$13:$P$13</c:f>
              <c:numCache>
                <c:formatCode>General</c:formatCode>
                <c:ptCount val="15"/>
                <c:pt idx="11" formatCode="0%">
                  <c:v>0.36</c:v>
                </c:pt>
              </c:numCache>
            </c:numRef>
          </c:val>
        </c:ser>
        <c:ser>
          <c:idx val="12"/>
          <c:order val="12"/>
          <c:tx>
            <c:strRef>
              <c:f>Sheet1!$A$14</c:f>
              <c:strCache>
                <c:ptCount val="1"/>
                <c:pt idx="0">
                  <c:v>Риба</c:v>
                </c:pt>
              </c:strCache>
            </c:strRef>
          </c:tx>
          <c:spPr>
            <a:solidFill>
              <a:srgbClr val="800080"/>
            </a:solidFill>
            <a:ln w="21050">
              <a:noFill/>
            </a:ln>
          </c:spPr>
          <c:invertIfNegative val="0"/>
          <c:dLbls>
            <c:spPr>
              <a:noFill/>
              <a:ln w="21058">
                <a:noFill/>
              </a:ln>
            </c:spPr>
            <c:txPr>
              <a:bodyPr/>
              <a:lstStyle/>
              <a:p>
                <a:pPr>
                  <a:defRPr sz="808"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Sheet1!$B$1:$P$1</c:f>
              <c:numCache>
                <c:formatCode>General</c:formatCode>
                <c:ptCount val="15"/>
              </c:numCache>
            </c:numRef>
          </c:cat>
          <c:val>
            <c:numRef>
              <c:f>Sheet1!$B$14:$P$14</c:f>
              <c:numCache>
                <c:formatCode>General</c:formatCode>
                <c:ptCount val="15"/>
                <c:pt idx="12" formatCode="0%">
                  <c:v>0.6</c:v>
                </c:pt>
              </c:numCache>
            </c:numRef>
          </c:val>
        </c:ser>
        <c:ser>
          <c:idx val="13"/>
          <c:order val="13"/>
          <c:tx>
            <c:strRef>
              <c:f>Sheet1!$A$15</c:f>
              <c:strCache>
                <c:ptCount val="1"/>
                <c:pt idx="0">
                  <c:v>Овочі</c:v>
                </c:pt>
              </c:strCache>
            </c:strRef>
          </c:tx>
          <c:spPr>
            <a:solidFill>
              <a:srgbClr val="800000"/>
            </a:solidFill>
            <a:ln w="21050">
              <a:noFill/>
            </a:ln>
          </c:spPr>
          <c:invertIfNegative val="0"/>
          <c:dLbls>
            <c:spPr>
              <a:noFill/>
              <a:ln w="21058">
                <a:noFill/>
              </a:ln>
            </c:spPr>
            <c:txPr>
              <a:bodyPr/>
              <a:lstStyle/>
              <a:p>
                <a:pPr>
                  <a:defRPr sz="808"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Sheet1!$B$1:$P$1</c:f>
              <c:numCache>
                <c:formatCode>General</c:formatCode>
                <c:ptCount val="15"/>
              </c:numCache>
            </c:numRef>
          </c:cat>
          <c:val>
            <c:numRef>
              <c:f>Sheet1!$B$15:$P$15</c:f>
              <c:numCache>
                <c:formatCode>General</c:formatCode>
                <c:ptCount val="15"/>
                <c:pt idx="13" formatCode="0%">
                  <c:v>0.64</c:v>
                </c:pt>
              </c:numCache>
            </c:numRef>
          </c:val>
        </c:ser>
        <c:ser>
          <c:idx val="14"/>
          <c:order val="14"/>
          <c:tx>
            <c:strRef>
              <c:f>Sheet1!$A$16</c:f>
              <c:strCache>
                <c:ptCount val="1"/>
                <c:pt idx="0">
                  <c:v>Сир кисломол.</c:v>
                </c:pt>
              </c:strCache>
            </c:strRef>
          </c:tx>
          <c:spPr>
            <a:solidFill>
              <a:srgbClr val="0000FF"/>
            </a:solidFill>
            <a:ln w="21050">
              <a:noFill/>
            </a:ln>
          </c:spPr>
          <c:invertIfNegative val="0"/>
          <c:dLbls>
            <c:spPr>
              <a:noFill/>
              <a:ln w="21058">
                <a:noFill/>
              </a:ln>
            </c:spPr>
            <c:txPr>
              <a:bodyPr/>
              <a:lstStyle/>
              <a:p>
                <a:pPr>
                  <a:defRPr sz="808"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dLbls>
          <c:cat>
            <c:numRef>
              <c:f>Sheet1!$B$1:$P$1</c:f>
              <c:numCache>
                <c:formatCode>General</c:formatCode>
                <c:ptCount val="15"/>
              </c:numCache>
            </c:numRef>
          </c:cat>
          <c:val>
            <c:numRef>
              <c:f>Sheet1!$B$16:$P$16</c:f>
              <c:numCache>
                <c:formatCode>General</c:formatCode>
                <c:ptCount val="15"/>
                <c:pt idx="14" formatCode="0%">
                  <c:v>0.48</c:v>
                </c:pt>
              </c:numCache>
            </c:numRef>
          </c:val>
        </c:ser>
        <c:dLbls>
          <c:showLegendKey val="0"/>
          <c:showVal val="0"/>
          <c:showCatName val="0"/>
          <c:showSerName val="0"/>
          <c:showPercent val="0"/>
          <c:showBubbleSize val="0"/>
        </c:dLbls>
        <c:gapWidth val="0"/>
        <c:gapDepth val="0"/>
        <c:shape val="box"/>
        <c:axId val="284692864"/>
        <c:axId val="284694400"/>
        <c:axId val="0"/>
      </c:bar3DChart>
      <c:catAx>
        <c:axId val="284692864"/>
        <c:scaling>
          <c:orientation val="minMax"/>
        </c:scaling>
        <c:delete val="0"/>
        <c:axPos val="b"/>
        <c:numFmt formatCode="General" sourceLinked="1"/>
        <c:majorTickMark val="out"/>
        <c:minorTickMark val="none"/>
        <c:tickLblPos val="low"/>
        <c:spPr>
          <a:ln w="7894">
            <a:noFill/>
          </a:ln>
        </c:spPr>
        <c:txPr>
          <a:bodyPr rot="0" vert="horz"/>
          <a:lstStyle/>
          <a:p>
            <a:pPr>
              <a:defRPr sz="995" b="0" i="0" u="none" strike="noStrike" baseline="0">
                <a:solidFill>
                  <a:srgbClr val="000000"/>
                </a:solidFill>
                <a:latin typeface="Arial Cyr"/>
                <a:ea typeface="Arial Cyr"/>
                <a:cs typeface="Arial Cyr"/>
              </a:defRPr>
            </a:pPr>
            <a:endParaRPr lang="uk-UA"/>
          </a:p>
        </c:txPr>
        <c:crossAx val="284694400"/>
        <c:crossesAt val="0"/>
        <c:auto val="1"/>
        <c:lblAlgn val="ctr"/>
        <c:lblOffset val="100"/>
        <c:tickLblSkip val="1"/>
        <c:tickMarkSkip val="1"/>
        <c:noMultiLvlLbl val="0"/>
      </c:catAx>
      <c:valAx>
        <c:axId val="284694400"/>
        <c:scaling>
          <c:orientation val="minMax"/>
          <c:max val="1.2"/>
          <c:min val="0"/>
        </c:scaling>
        <c:delete val="1"/>
        <c:axPos val="l"/>
        <c:numFmt formatCode="0%" sourceLinked="1"/>
        <c:majorTickMark val="out"/>
        <c:minorTickMark val="none"/>
        <c:tickLblPos val="nextTo"/>
        <c:crossAx val="284692864"/>
        <c:crosses val="autoZero"/>
        <c:crossBetween val="between"/>
        <c:majorUnit val="0.2"/>
        <c:minorUnit val="4.0000000000000022E-2"/>
      </c:valAx>
      <c:spPr>
        <a:noFill/>
        <a:ln w="24431">
          <a:noFill/>
        </a:ln>
      </c:spPr>
    </c:plotArea>
    <c:legend>
      <c:legendPos val="r"/>
      <c:layout>
        <c:manualLayout>
          <c:xMode val="edge"/>
          <c:yMode val="edge"/>
          <c:x val="0.80349128463346653"/>
          <c:y val="0"/>
          <c:w val="0.18438624209494203"/>
          <c:h val="0.98089871296208453"/>
        </c:manualLayout>
      </c:layout>
      <c:overlay val="0"/>
      <c:spPr>
        <a:solidFill>
          <a:srgbClr val="FFFFFF"/>
        </a:solidFill>
        <a:ln w="2632">
          <a:solidFill>
            <a:srgbClr val="000000"/>
          </a:solidFill>
          <a:prstDash val="solid"/>
        </a:ln>
      </c:spPr>
      <c:txPr>
        <a:bodyPr/>
        <a:lstStyle/>
        <a:p>
          <a:pPr>
            <a:defRPr sz="912"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995" b="0" i="0" u="none" strike="noStrike" baseline="0">
          <a:solidFill>
            <a:srgbClr val="000000"/>
          </a:solidFill>
          <a:latin typeface="Arial Cyr"/>
          <a:ea typeface="Arial Cyr"/>
          <a:cs typeface="Arial Cy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6B240-4AA4-4B7D-82BC-C81F537F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13</Pages>
  <Words>21318</Words>
  <Characters>12152</Characters>
  <Application>Microsoft Office Word</Application>
  <DocSecurity>0</DocSecurity>
  <Lines>101</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eeeee</dc:creator>
  <cp:keywords/>
  <dc:description/>
  <cp:lastModifiedBy>Super</cp:lastModifiedBy>
  <cp:revision>29</cp:revision>
  <cp:lastPrinted>2025-07-07T06:38:00Z</cp:lastPrinted>
  <dcterms:created xsi:type="dcterms:W3CDTF">2019-12-10T12:56:00Z</dcterms:created>
  <dcterms:modified xsi:type="dcterms:W3CDTF">2025-07-07T07:52:00Z</dcterms:modified>
</cp:coreProperties>
</file>