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6"/>
        <w:gridCol w:w="3233"/>
        <w:gridCol w:w="3190"/>
      </w:tblGrid>
      <w:tr w14:paraId="6492F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9639" w:type="dxa"/>
            <w:gridSpan w:val="3"/>
          </w:tcPr>
          <w:p w14:paraId="0F31FC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2863850</wp:posOffset>
                  </wp:positionH>
                  <wp:positionV relativeFrom="paragraph">
                    <wp:posOffset>53340</wp:posOffset>
                  </wp:positionV>
                  <wp:extent cx="426720" cy="609600"/>
                  <wp:effectExtent l="0" t="0" r="0" b="0"/>
                  <wp:wrapSquare wrapText="left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B567672">
            <w:pPr>
              <w:pStyle w:val="2"/>
              <w:spacing w:before="0"/>
              <w:ind w:right="-1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  <w:lang w:val="uk-UA" w:eastAsia="ar-S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br w:type="textWrapping" w:clear="all"/>
            </w:r>
            <w:r>
              <w:rPr>
                <w:rFonts w:ascii="Times New Roman" w:hAnsi="Times New Roman"/>
                <w:b/>
                <w:color w:val="auto"/>
                <w:sz w:val="28"/>
                <w:szCs w:val="28"/>
                <w:lang w:val="uk-UA"/>
              </w:rPr>
              <w:t>СОКАЛЬСЬКА МІСЬКА РАДА</w:t>
            </w:r>
          </w:p>
          <w:p w14:paraId="0D09FC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ЛЬВІВСЬКОЇ ОБЛАСТІ</w:t>
            </w:r>
          </w:p>
          <w:p w14:paraId="378ED270">
            <w:pPr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LXXII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сесія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VIII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скликання</w:t>
            </w:r>
          </w:p>
          <w:p w14:paraId="147F60AF">
            <w:pPr>
              <w:keepNext/>
              <w:spacing w:after="0" w:line="240" w:lineRule="auto"/>
              <w:ind w:right="-1"/>
              <w:jc w:val="center"/>
              <w:outlineLvl w:val="0"/>
              <w:rPr>
                <w:rFonts w:ascii="Times New Roman" w:hAnsi="Times New Roman"/>
                <w:b/>
                <w:spacing w:val="2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0"/>
                <w:sz w:val="28"/>
                <w:szCs w:val="28"/>
              </w:rPr>
              <w:t>РІШЕННЯ</w:t>
            </w:r>
          </w:p>
          <w:p w14:paraId="26DBEA6C">
            <w:pPr>
              <w:keepNext/>
              <w:spacing w:after="0" w:line="240" w:lineRule="auto"/>
              <w:ind w:right="-1"/>
              <w:jc w:val="both"/>
              <w:outlineLvl w:val="0"/>
              <w:rPr>
                <w:rFonts w:ascii="Times New Roman" w:hAnsi="Times New Roman"/>
                <w:b/>
                <w:spacing w:val="200"/>
              </w:rPr>
            </w:pPr>
          </w:p>
        </w:tc>
      </w:tr>
      <w:tr w14:paraId="1061D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</w:tcPr>
          <w:p w14:paraId="4806F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3" w:type="dxa"/>
          </w:tcPr>
          <w:p w14:paraId="7E180D6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14:paraId="7B9FFE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E370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3216" w:type="dxa"/>
          </w:tcPr>
          <w:p w14:paraId="3F06EDE3">
            <w:pPr>
              <w:tabs>
                <w:tab w:val="left" w:pos="168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22.12.2025р.</w:t>
            </w:r>
          </w:p>
        </w:tc>
        <w:tc>
          <w:tcPr>
            <w:tcW w:w="3233" w:type="dxa"/>
          </w:tcPr>
          <w:p w14:paraId="0CEC89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м. Сокаль</w:t>
            </w:r>
          </w:p>
        </w:tc>
        <w:tc>
          <w:tcPr>
            <w:tcW w:w="3190" w:type="dxa"/>
          </w:tcPr>
          <w:p w14:paraId="55505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№2379</w:t>
            </w:r>
          </w:p>
        </w:tc>
      </w:tr>
    </w:tbl>
    <w:p w14:paraId="1F86F7C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285DB45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5CC757DE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  <w:lang w:eastAsia="uk-U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  <w:lang w:eastAsia="uk-UA"/>
        </w:rPr>
        <w:t>Про затвердження Програми підтримки громади-форпосту</w:t>
      </w:r>
    </w:p>
    <w:p w14:paraId="031FEF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  <w:lang w:eastAsia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Удачненської селищної ради Покровського району </w:t>
      </w:r>
    </w:p>
    <w:p w14:paraId="7436E5E1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  <w:lang w:eastAsia="uk-UA"/>
        </w:rPr>
      </w:pPr>
      <w:r>
        <w:rPr>
          <w:rFonts w:ascii="Times New Roman" w:hAnsi="Times New Roman" w:cs="Times New Roman"/>
          <w:b/>
          <w:sz w:val="24"/>
          <w:szCs w:val="24"/>
        </w:rPr>
        <w:t>Донецької області</w:t>
      </w: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  <w:lang w:eastAsia="uk-UA"/>
        </w:rPr>
        <w:t xml:space="preserve"> у рамках Національного проєкту </w:t>
      </w:r>
    </w:p>
    <w:p w14:paraId="031E570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  <w:lang w:eastAsia="uk-UA"/>
        </w:rPr>
        <w:t>«Пліч-о-пліч: згуртовані громади» на 2026 рік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  <w:t> </w:t>
      </w:r>
    </w:p>
    <w:p w14:paraId="79DB711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  <w:t xml:space="preserve">Відповідно до пункту 22 частини 1 статті 26 Закону України «Про місцеве самоврядування в Україні», постанови Кабінету Міністрів України від 31 січня 2025 року №97 «Про реалізацію експериментального проекту із сприяння налагодженню системної взаємодії між територіальними громадами задля зміцнення єдності та стійкості у подоланні наслідків збройної агресії Російської Федерації проти України», рамках Національного проєкту «Пліч-о-пліч: згуртовані громади» на 2025 рік,  а також з урахуванням Меморандуму про співробітництво територіальних громад у формі партнерства, укладеного 14 квітня 2025 року між Сокальською міською радою Львівської області та </w:t>
      </w:r>
      <w:r>
        <w:rPr>
          <w:rFonts w:ascii="Times New Roman" w:hAnsi="Times New Roman" w:cs="Times New Roman"/>
          <w:sz w:val="24"/>
          <w:szCs w:val="24"/>
        </w:rPr>
        <w:t>Удачненською селищною радою Покровського району Донецької області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  <w:t xml:space="preserve"> в рамках Національного проєкту «Пліч-о-пліч: згуртовані громади», беручи до уваги рішення постійної комісії </w:t>
      </w:r>
      <w:r>
        <w:rPr>
          <w:rFonts w:ascii="Times New Roman" w:hAnsi="Times New Roman" w:cs="Times New Roman"/>
          <w:sz w:val="24"/>
          <w:szCs w:val="24"/>
          <w:lang w:bidi="hi-IN"/>
        </w:rPr>
        <w:t xml:space="preserve">з </w:t>
      </w:r>
      <w:r>
        <w:rPr>
          <w:rFonts w:ascii="Times New Roman" w:hAnsi="Times New Roman" w:cs="Times New Roman"/>
          <w:sz w:val="24"/>
          <w:szCs w:val="24"/>
        </w:rPr>
        <w:t>питань освіти, охорони здоров’я, культури, туризму, історико-культурної спадщини, молодіжної політики, спорту та соціального захисту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  <w:t>,  Сокальська міська рада</w:t>
      </w:r>
    </w:p>
    <w:p w14:paraId="1A15F05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</w:pPr>
    </w:p>
    <w:p w14:paraId="41F3B65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  <w:t>В И Р І Ш И Л А:</w:t>
      </w:r>
    </w:p>
    <w:p w14:paraId="5153074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</w:pPr>
    </w:p>
    <w:p w14:paraId="77F5B9F0">
      <w:pPr>
        <w:pStyle w:val="1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  <w:t xml:space="preserve">Затвердити Програму підтримки громади-форпосту </w:t>
      </w:r>
      <w:r>
        <w:rPr>
          <w:rFonts w:ascii="Times New Roman" w:hAnsi="Times New Roman" w:cs="Times New Roman"/>
          <w:sz w:val="24"/>
          <w:szCs w:val="24"/>
        </w:rPr>
        <w:t>Удачненської селищної ради Покровського району Донецької області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  <w:t xml:space="preserve"> в рамках Національного проєкту «Пліч-о-пліч: згуртовані громади» на 2026 рік  (далі – Програма), що додається.</w:t>
      </w:r>
    </w:p>
    <w:p w14:paraId="7F5D8B6D">
      <w:pPr>
        <w:pStyle w:val="1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  <w:t xml:space="preserve">Фінансовому управлінню Сокальської міської ради забезпечити фінансування Програми підтримки громади-форпосту </w:t>
      </w:r>
      <w:r>
        <w:rPr>
          <w:rFonts w:ascii="Times New Roman" w:hAnsi="Times New Roman" w:cs="Times New Roman"/>
          <w:sz w:val="24"/>
          <w:szCs w:val="24"/>
        </w:rPr>
        <w:t>Удачненської селищної ради Покровського району Донецької області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  <w:t xml:space="preserve"> в рамках Національного проєкту «Пліч-о-пліч: згуртовані громади» на 2026 рік в межах коштів, передбачених Програмою.</w:t>
      </w:r>
    </w:p>
    <w:p w14:paraId="46DF8B68">
      <w:pPr>
        <w:pStyle w:val="20"/>
        <w:numPr>
          <w:ilvl w:val="0"/>
          <w:numId w:val="1"/>
        </w:numPr>
        <w:ind w:left="0" w:firstLine="709"/>
        <w:jc w:val="both"/>
        <w:rPr>
          <w:sz w:val="24"/>
          <w:szCs w:val="24"/>
          <w:lang w:eastAsia="uk-UA"/>
        </w:rPr>
      </w:pPr>
      <w:r>
        <w:rPr>
          <w:sz w:val="24"/>
          <w:szCs w:val="24"/>
          <w:shd w:val="clear" w:color="auto" w:fill="FFFFFF"/>
          <w:lang w:eastAsia="uk-UA"/>
        </w:rPr>
        <w:t xml:space="preserve">Контроль за виконанням цього рішення покласти на першого заступника міського голови Миколу ПАСЬКА, </w:t>
      </w:r>
      <w:r>
        <w:rPr>
          <w:sz w:val="24"/>
          <w:szCs w:val="24"/>
          <w:lang w:eastAsia="uk-UA"/>
        </w:rPr>
        <w:t>постійну комісію з</w:t>
      </w:r>
      <w:r>
        <w:rPr>
          <w:sz w:val="24"/>
          <w:szCs w:val="24"/>
        </w:rPr>
        <w:t xml:space="preserve"> питань освіти, охорони здоров’я, культури, туризму, історико-культурної спадщини, молодіжної політики, спорту, соціального захисту</w:t>
      </w:r>
      <w:r>
        <w:rPr>
          <w:sz w:val="24"/>
          <w:szCs w:val="24"/>
          <w:lang w:eastAsia="uk-UA"/>
        </w:rPr>
        <w:t xml:space="preserve"> та захисту прав ветеранів, учасників бойових дій та їх родин. </w:t>
      </w:r>
    </w:p>
    <w:p w14:paraId="060D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86F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3AF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798E31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  <w:lang w:eastAsia="uk-UA"/>
        </w:rPr>
        <w:t>Міський голова                                                     Сергій КАСЯН</w:t>
      </w:r>
    </w:p>
    <w:p w14:paraId="78D20984">
      <w:pPr>
        <w:pStyle w:val="13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6C470D13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Style w:val="4"/>
        <w:tblW w:w="1546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8"/>
        <w:gridCol w:w="5467"/>
        <w:gridCol w:w="5467"/>
      </w:tblGrid>
      <w:tr w14:paraId="3EB7A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4528" w:type="dxa"/>
            <w:shd w:val="clear" w:color="auto" w:fill="auto"/>
          </w:tcPr>
          <w:p w14:paraId="50E11D36">
            <w:pPr>
              <w:spacing w:after="0" w:line="240" w:lineRule="auto"/>
              <w:ind w:firstLine="360"/>
              <w:jc w:val="right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67" w:type="dxa"/>
          </w:tcPr>
          <w:p w14:paraId="5AB29F10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Затверджено </w:t>
            </w:r>
          </w:p>
          <w:p w14:paraId="10D7BEB7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Рішенням сесії </w:t>
            </w:r>
          </w:p>
          <w:p w14:paraId="5889D09D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Сокальської міської ради</w:t>
            </w:r>
          </w:p>
          <w:p w14:paraId="1C5D1B6E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 №2379 від 22.12.2025р.</w:t>
            </w:r>
          </w:p>
          <w:p w14:paraId="6E8AE53C">
            <w:pPr>
              <w:spacing w:after="0"/>
              <w:ind w:left="2135" w:hanging="2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рішення сесії Сокальської міської ради</w:t>
            </w:r>
          </w:p>
          <w:p w14:paraId="1F0893CE">
            <w:pPr>
              <w:spacing w:after="0"/>
              <w:ind w:left="2135" w:hanging="2135"/>
              <w:rPr>
                <w:rFonts w:ascii="Times New Roman" w:hAnsi="Times New Roman"/>
              </w:rPr>
            </w:pPr>
          </w:p>
          <w:p w14:paraId="499F847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                 Міський голова ________Сергій КАСЯН      </w:t>
            </w:r>
          </w:p>
          <w:p w14:paraId="01988268">
            <w:pPr>
              <w:spacing w:line="240" w:lineRule="auto"/>
              <w:ind w:firstLine="360"/>
              <w:jc w:val="right"/>
              <w:outlineLvl w:val="0"/>
              <w:rPr>
                <w:rFonts w:ascii="Times New Roman" w:hAnsi="Times New Roman"/>
                <w:bCs/>
              </w:rPr>
            </w:pPr>
          </w:p>
        </w:tc>
        <w:tc>
          <w:tcPr>
            <w:tcW w:w="5467" w:type="dxa"/>
            <w:shd w:val="clear" w:color="auto" w:fill="auto"/>
          </w:tcPr>
          <w:p w14:paraId="5CD16D3E">
            <w:pPr>
              <w:spacing w:after="0" w:line="240" w:lineRule="auto"/>
              <w:ind w:firstLine="360"/>
              <w:jc w:val="right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Затверджено </w:t>
            </w:r>
          </w:p>
          <w:p w14:paraId="671D714E">
            <w:pPr>
              <w:spacing w:after="0" w:line="240" w:lineRule="auto"/>
              <w:ind w:firstLine="360"/>
              <w:jc w:val="right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Рішенням сесії </w:t>
            </w:r>
          </w:p>
          <w:p w14:paraId="00654E15">
            <w:pPr>
              <w:spacing w:after="0" w:line="240" w:lineRule="auto"/>
              <w:ind w:firstLine="360"/>
              <w:jc w:val="right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Сокальської міської ради</w:t>
            </w:r>
          </w:p>
          <w:p w14:paraId="2E3D563C">
            <w:pPr>
              <w:spacing w:after="0" w:line="240" w:lineRule="auto"/>
              <w:ind w:firstLine="360"/>
              <w:jc w:val="right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  №      від _________. </w:t>
            </w:r>
          </w:p>
          <w:p w14:paraId="1BD05A12">
            <w:pPr>
              <w:spacing w:after="0" w:line="240" w:lineRule="auto"/>
              <w:ind w:firstLine="360"/>
              <w:jc w:val="right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Міський голова  _______С.В.КАСЯН      </w:t>
            </w:r>
          </w:p>
          <w:p w14:paraId="232462D1">
            <w:pPr>
              <w:spacing w:after="0" w:line="240" w:lineRule="auto"/>
              <w:ind w:firstLine="360"/>
              <w:jc w:val="right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1E897A1F">
      <w:pPr>
        <w:spacing w:after="0" w:line="240" w:lineRule="auto"/>
        <w:ind w:firstLine="360"/>
        <w:rPr>
          <w:rFonts w:ascii="Times New Roman" w:hAnsi="Times New Roman"/>
          <w:b/>
          <w:sz w:val="28"/>
          <w:szCs w:val="28"/>
          <w:lang w:eastAsia="ru-RU"/>
        </w:rPr>
      </w:pPr>
    </w:p>
    <w:p w14:paraId="721DFEF0">
      <w:pPr>
        <w:keepNext/>
        <w:keepLines/>
        <w:shd w:val="clear" w:color="auto" w:fill="FFFFFF"/>
        <w:spacing w:after="0" w:line="240" w:lineRule="auto"/>
        <w:ind w:firstLine="360"/>
        <w:jc w:val="center"/>
        <w:outlineLvl w:val="1"/>
        <w:rPr>
          <w:rFonts w:ascii="Cambria" w:hAnsi="Cambria"/>
          <w:color w:val="4F81BD"/>
          <w:sz w:val="32"/>
          <w:szCs w:val="32"/>
          <w:lang w:eastAsia="ru-RU"/>
        </w:rPr>
      </w:pPr>
    </w:p>
    <w:p w14:paraId="6B6EA371">
      <w:pPr>
        <w:keepNext/>
        <w:keepLines/>
        <w:shd w:val="clear" w:color="auto" w:fill="FFFFFF"/>
        <w:spacing w:after="0" w:line="240" w:lineRule="auto"/>
        <w:ind w:firstLine="360"/>
        <w:jc w:val="center"/>
        <w:outlineLvl w:val="1"/>
        <w:rPr>
          <w:rFonts w:ascii="Cambria" w:hAnsi="Cambria"/>
          <w:color w:val="4F81BD"/>
          <w:sz w:val="32"/>
          <w:szCs w:val="32"/>
          <w:lang w:eastAsia="ru-RU"/>
        </w:rPr>
      </w:pPr>
    </w:p>
    <w:p w14:paraId="2B75BE8F">
      <w:pPr>
        <w:keepNext/>
        <w:keepLines/>
        <w:shd w:val="clear" w:color="auto" w:fill="FFFFFF"/>
        <w:spacing w:after="0" w:line="240" w:lineRule="auto"/>
        <w:outlineLvl w:val="1"/>
        <w:rPr>
          <w:rFonts w:ascii="Cambria" w:hAnsi="Cambria"/>
          <w:color w:val="4F81BD"/>
          <w:sz w:val="32"/>
          <w:szCs w:val="32"/>
          <w:lang w:eastAsia="ru-RU"/>
        </w:rPr>
      </w:pPr>
    </w:p>
    <w:p w14:paraId="606921A5">
      <w:pPr>
        <w:keepNext/>
        <w:keepLines/>
        <w:shd w:val="clear" w:color="auto" w:fill="FFFFFF"/>
        <w:spacing w:after="0" w:line="240" w:lineRule="auto"/>
        <w:outlineLvl w:val="1"/>
        <w:rPr>
          <w:rFonts w:ascii="Times New Roman" w:hAnsi="Times New Roman"/>
          <w:sz w:val="44"/>
          <w:szCs w:val="44"/>
          <w:lang w:eastAsia="ru-RU"/>
        </w:rPr>
      </w:pPr>
    </w:p>
    <w:p w14:paraId="697337E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08BE162">
      <w:pPr>
        <w:keepNext/>
        <w:keepLines/>
        <w:shd w:val="clear" w:color="auto" w:fill="FFFFFF"/>
        <w:spacing w:after="0" w:line="240" w:lineRule="auto"/>
        <w:ind w:firstLine="360"/>
        <w:jc w:val="center"/>
        <w:outlineLvl w:val="1"/>
        <w:rPr>
          <w:rFonts w:ascii="Times New Roman" w:hAnsi="Times New Roman"/>
          <w:b/>
          <w:sz w:val="44"/>
          <w:szCs w:val="44"/>
          <w:lang w:eastAsia="ru-RU"/>
        </w:rPr>
      </w:pPr>
      <w:r>
        <w:rPr>
          <w:rFonts w:ascii="Times New Roman" w:hAnsi="Times New Roman"/>
          <w:b/>
          <w:sz w:val="44"/>
          <w:szCs w:val="44"/>
          <w:lang w:eastAsia="ru-RU"/>
        </w:rPr>
        <w:t>Програма</w:t>
      </w:r>
    </w:p>
    <w:p w14:paraId="626F813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44"/>
          <w:szCs w:val="44"/>
          <w:shd w:val="clear" w:color="auto" w:fill="FFFFFF"/>
          <w:lang w:eastAsia="uk-UA"/>
        </w:rPr>
      </w:pPr>
      <w:r>
        <w:rPr>
          <w:rFonts w:ascii="Times New Roman" w:hAnsi="Times New Roman" w:eastAsia="Times New Roman" w:cs="Times New Roman"/>
          <w:b/>
          <w:sz w:val="44"/>
          <w:szCs w:val="44"/>
          <w:shd w:val="clear" w:color="auto" w:fill="FFFFFF"/>
          <w:lang w:eastAsia="uk-UA"/>
        </w:rPr>
        <w:t>підтримки громади-форпосту</w:t>
      </w:r>
    </w:p>
    <w:p w14:paraId="168A173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Удачненської селищної ради </w:t>
      </w:r>
    </w:p>
    <w:p w14:paraId="3E3931E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Покровського району</w:t>
      </w:r>
    </w:p>
    <w:p w14:paraId="313E0EAD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Донецької області</w:t>
      </w:r>
      <w:r>
        <w:rPr>
          <w:rFonts w:ascii="Times New Roman" w:hAnsi="Times New Roman" w:eastAsia="Times New Roman" w:cs="Times New Roman"/>
          <w:b/>
          <w:sz w:val="44"/>
          <w:szCs w:val="44"/>
          <w:shd w:val="clear" w:color="auto" w:fill="FFFFFF"/>
          <w:lang w:eastAsia="uk-UA"/>
        </w:rPr>
        <w:t xml:space="preserve"> у рамках</w:t>
      </w:r>
    </w:p>
    <w:p w14:paraId="0F5D420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44"/>
          <w:szCs w:val="44"/>
          <w:shd w:val="clear" w:color="auto" w:fill="FFFFFF"/>
          <w:lang w:eastAsia="uk-UA"/>
        </w:rPr>
      </w:pPr>
      <w:r>
        <w:rPr>
          <w:rFonts w:ascii="Times New Roman" w:hAnsi="Times New Roman" w:eastAsia="Times New Roman" w:cs="Times New Roman"/>
          <w:b/>
          <w:sz w:val="44"/>
          <w:szCs w:val="44"/>
          <w:shd w:val="clear" w:color="auto" w:fill="FFFFFF"/>
          <w:lang w:eastAsia="uk-UA"/>
        </w:rPr>
        <w:t>Національного проєкту «Пліч-о-пліч:</w:t>
      </w:r>
    </w:p>
    <w:p w14:paraId="76C188C4">
      <w:pPr>
        <w:keepNext/>
        <w:keepLines/>
        <w:shd w:val="clear" w:color="auto" w:fill="FFFFFF"/>
        <w:spacing w:after="0" w:line="240" w:lineRule="auto"/>
        <w:ind w:firstLine="360"/>
        <w:jc w:val="center"/>
        <w:outlineLvl w:val="1"/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44"/>
          <w:szCs w:val="44"/>
          <w:shd w:val="clear" w:color="auto" w:fill="FFFFFF"/>
          <w:lang w:eastAsia="uk-UA"/>
        </w:rPr>
        <w:t>згуртовані громади» на 2026 рік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br w:type="textWrapping"/>
      </w:r>
    </w:p>
    <w:p w14:paraId="520AA4A8">
      <w:pPr>
        <w:keepNext/>
        <w:keepLines/>
        <w:shd w:val="clear" w:color="auto" w:fill="FFFFFF"/>
        <w:spacing w:after="0" w:line="240" w:lineRule="auto"/>
        <w:ind w:firstLine="360"/>
        <w:outlineLvl w:val="1"/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</w:pPr>
    </w:p>
    <w:p w14:paraId="71A55A93">
      <w:pPr>
        <w:keepNext/>
        <w:keepLines/>
        <w:shd w:val="clear" w:color="auto" w:fill="FFFFFF"/>
        <w:spacing w:after="0" w:line="240" w:lineRule="auto"/>
        <w:ind w:firstLine="360"/>
        <w:outlineLvl w:val="1"/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</w:pPr>
    </w:p>
    <w:p w14:paraId="51E938E6">
      <w:pPr>
        <w:keepNext/>
        <w:keepLines/>
        <w:shd w:val="clear" w:color="auto" w:fill="FFFFFF"/>
        <w:spacing w:after="0" w:line="240" w:lineRule="auto"/>
        <w:ind w:firstLine="360"/>
        <w:outlineLvl w:val="1"/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</w:pPr>
    </w:p>
    <w:p w14:paraId="101042E5">
      <w:pPr>
        <w:keepNext/>
        <w:keepLines/>
        <w:shd w:val="clear" w:color="auto" w:fill="FFFFFF"/>
        <w:spacing w:after="0" w:line="240" w:lineRule="auto"/>
        <w:ind w:firstLine="360"/>
        <w:outlineLvl w:val="1"/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</w:pPr>
    </w:p>
    <w:p w14:paraId="46A96091">
      <w:pPr>
        <w:keepNext/>
        <w:keepLines/>
        <w:shd w:val="clear" w:color="auto" w:fill="FFFFFF"/>
        <w:spacing w:after="0" w:line="240" w:lineRule="auto"/>
        <w:ind w:firstLine="360"/>
        <w:outlineLvl w:val="1"/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</w:pPr>
    </w:p>
    <w:p w14:paraId="6D2296FC">
      <w:pPr>
        <w:keepNext/>
        <w:keepLines/>
        <w:shd w:val="clear" w:color="auto" w:fill="FFFFFF"/>
        <w:spacing w:after="0" w:line="240" w:lineRule="auto"/>
        <w:ind w:firstLine="360"/>
        <w:outlineLvl w:val="1"/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</w:pPr>
    </w:p>
    <w:p w14:paraId="6FBAA8EB">
      <w:pPr>
        <w:keepNext/>
        <w:keepLines/>
        <w:shd w:val="clear" w:color="auto" w:fill="FFFFFF"/>
        <w:spacing w:after="0" w:line="240" w:lineRule="auto"/>
        <w:ind w:firstLine="360"/>
        <w:outlineLvl w:val="1"/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</w:pPr>
    </w:p>
    <w:p w14:paraId="6141C688">
      <w:pPr>
        <w:keepNext/>
        <w:keepLines/>
        <w:shd w:val="clear" w:color="auto" w:fill="FFFFFF"/>
        <w:spacing w:after="0" w:line="240" w:lineRule="auto"/>
        <w:ind w:firstLine="360"/>
        <w:outlineLvl w:val="1"/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</w:pPr>
    </w:p>
    <w:p w14:paraId="0A5022C7">
      <w:pPr>
        <w:keepNext/>
        <w:keepLines/>
        <w:shd w:val="clear" w:color="auto" w:fill="FFFFFF"/>
        <w:spacing w:after="0" w:line="240" w:lineRule="auto"/>
        <w:ind w:firstLine="360"/>
        <w:outlineLvl w:val="1"/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</w:pPr>
    </w:p>
    <w:p w14:paraId="0A0AD59A">
      <w:pPr>
        <w:keepNext/>
        <w:keepLines/>
        <w:shd w:val="clear" w:color="auto" w:fill="FFFFFF"/>
        <w:spacing w:after="0" w:line="240" w:lineRule="auto"/>
        <w:ind w:firstLine="360"/>
        <w:outlineLvl w:val="1"/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</w:pPr>
    </w:p>
    <w:p w14:paraId="2514358A">
      <w:pPr>
        <w:keepNext/>
        <w:keepLines/>
        <w:shd w:val="clear" w:color="auto" w:fill="FFFFFF"/>
        <w:spacing w:after="0" w:line="240" w:lineRule="auto"/>
        <w:ind w:firstLine="360"/>
        <w:outlineLvl w:val="1"/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</w:pPr>
    </w:p>
    <w:p w14:paraId="359CBC73">
      <w:pPr>
        <w:keepNext/>
        <w:keepLines/>
        <w:shd w:val="clear" w:color="auto" w:fill="FFFFFF"/>
        <w:spacing w:after="0" w:line="240" w:lineRule="auto"/>
        <w:ind w:firstLine="360"/>
        <w:outlineLvl w:val="1"/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</w:pPr>
    </w:p>
    <w:p w14:paraId="5490E7E4">
      <w:pPr>
        <w:keepNext/>
        <w:keepLines/>
        <w:shd w:val="clear" w:color="auto" w:fill="FFFFFF"/>
        <w:spacing w:after="0" w:line="240" w:lineRule="auto"/>
        <w:ind w:firstLine="360"/>
        <w:outlineLvl w:val="1"/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</w:pPr>
    </w:p>
    <w:p w14:paraId="6462FE50">
      <w:pPr>
        <w:keepNext/>
        <w:keepLines/>
        <w:shd w:val="clear" w:color="auto" w:fill="FFFFFF"/>
        <w:spacing w:after="0" w:line="240" w:lineRule="auto"/>
        <w:ind w:firstLine="360"/>
        <w:outlineLvl w:val="1"/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</w:pPr>
    </w:p>
    <w:p w14:paraId="5212494C">
      <w:pPr>
        <w:keepNext/>
        <w:keepLines/>
        <w:shd w:val="clear" w:color="auto" w:fill="FFFFFF"/>
        <w:spacing w:after="0" w:line="240" w:lineRule="auto"/>
        <w:ind w:firstLine="360"/>
        <w:outlineLvl w:val="1"/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</w:pPr>
    </w:p>
    <w:p w14:paraId="3943E08C">
      <w:pPr>
        <w:keepNext/>
        <w:keepLines/>
        <w:shd w:val="clear" w:color="auto" w:fill="FFFFFF"/>
        <w:spacing w:after="0" w:line="240" w:lineRule="auto"/>
        <w:ind w:firstLine="360"/>
        <w:outlineLvl w:val="1"/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</w:pPr>
    </w:p>
    <w:p w14:paraId="572A8574">
      <w:pPr>
        <w:keepNext/>
        <w:keepLines/>
        <w:shd w:val="clear" w:color="auto" w:fill="FFFFFF"/>
        <w:spacing w:after="0" w:line="240" w:lineRule="auto"/>
        <w:ind w:firstLine="360"/>
        <w:outlineLvl w:val="1"/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</w:pPr>
    </w:p>
    <w:p w14:paraId="779A84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1425D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м. Сокаль</w:t>
      </w:r>
    </w:p>
    <w:p w14:paraId="4B61FB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2025 рік</w:t>
      </w:r>
    </w:p>
    <w:p w14:paraId="2CE50EEF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4"/>
        </w:rPr>
      </w:pPr>
    </w:p>
    <w:p w14:paraId="6887CE0B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4"/>
        </w:rPr>
      </w:pPr>
    </w:p>
    <w:p w14:paraId="6BF5AAD8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4"/>
        </w:rPr>
      </w:pPr>
    </w:p>
    <w:p w14:paraId="28ECA25A">
      <w:pPr>
        <w:pStyle w:val="13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  <w:t>1. Загальні положення</w:t>
      </w:r>
    </w:p>
    <w:p w14:paraId="4D7C9B17">
      <w:pPr>
        <w:pStyle w:val="13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7E2D40D8">
      <w:pPr>
        <w:pStyle w:val="13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color w:val="FF0000"/>
          <w:sz w:val="24"/>
          <w:szCs w:val="24"/>
          <w:shd w:val="clear" w:color="auto" w:fill="FFFFFF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  <w:t xml:space="preserve">Програма підтримки громади-форпосту </w:t>
      </w:r>
      <w:r>
        <w:rPr>
          <w:rFonts w:ascii="Times New Roman" w:hAnsi="Times New Roman" w:cs="Times New Roman"/>
          <w:sz w:val="24"/>
          <w:szCs w:val="24"/>
        </w:rPr>
        <w:t>Удачненської селищної Покровського району Донецької області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  <w:t xml:space="preserve"> в рамках Національного проєкту «Пліч-о-пліч: згуртовані громади» на 2026 рік  (далі – Програма) розроблена відповідно до Закону України «Про місцеве самоврядування в Україні», постанови Кабінету Міністрів України від 31 січня 2025 року №97 «Про реалізацію експериментального проекту із сприяння налагодженню системної взаємодії між територіальними громадами задля зміцнення єдності та стійкості у подоланні наслідків збройної агресії Російської Федерації проти України», а також з урахуванням Меморандуму про співробітництво територіальних громад у формі партнерства, укладеного 14 квітня 2025 року між Сокальською  міською радою Львівської області та </w:t>
      </w:r>
      <w:r>
        <w:rPr>
          <w:rFonts w:ascii="Times New Roman" w:hAnsi="Times New Roman" w:cs="Times New Roman"/>
          <w:sz w:val="24"/>
          <w:szCs w:val="24"/>
        </w:rPr>
        <w:t>Удачненською селищною радою Покровського району Донецької області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  <w:t xml:space="preserve"> в рамках Національного проєкту «Пліч-о-пліч: згуртовані громади».</w:t>
      </w:r>
    </w:p>
    <w:p w14:paraId="6BAB4E08">
      <w:pPr>
        <w:pStyle w:val="13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4D37E305">
      <w:pPr>
        <w:pStyle w:val="13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  <w:t>2. Мета та завдання Програми</w:t>
      </w:r>
    </w:p>
    <w:p w14:paraId="743A6D76">
      <w:pPr>
        <w:pStyle w:val="13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</w:pPr>
    </w:p>
    <w:p w14:paraId="262528DF">
      <w:pPr>
        <w:pStyle w:val="13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  <w:t xml:space="preserve">Метою Програми є підтримка громади-форпосту </w:t>
      </w:r>
      <w:r>
        <w:rPr>
          <w:rFonts w:ascii="Times New Roman" w:hAnsi="Times New Roman" w:cs="Times New Roman"/>
          <w:sz w:val="24"/>
          <w:szCs w:val="24"/>
        </w:rPr>
        <w:t>Удачненської селищної ради Покровського району Донецької області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  <w:t xml:space="preserve"> задля зміцнення єдності та стійкості у подоланні наслідків збройної агресії Російської Федерації проти України в рамках Національного проєкту «Пліч-о-пліч: згуртовані громади».</w:t>
      </w:r>
    </w:p>
    <w:p w14:paraId="3059E315">
      <w:pPr>
        <w:pStyle w:val="13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  <w:t>Основними завданнями Програми є:</w:t>
      </w:r>
    </w:p>
    <w:p w14:paraId="1A866BAA">
      <w:pPr>
        <w:pStyle w:val="13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  <w:t>- освітня, культурна, спортивна та соціальна взаємодія;</w:t>
      </w:r>
    </w:p>
    <w:p w14:paraId="108A9079">
      <w:pPr>
        <w:pStyle w:val="13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  <w:t>- інші форми підтримки та заходи, не заборонені законодавством.</w:t>
      </w:r>
    </w:p>
    <w:p w14:paraId="2D3BFD5E">
      <w:pPr>
        <w:pStyle w:val="13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37F03430">
      <w:pPr>
        <w:pStyle w:val="13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  <w:t>3. Заходи реалізації Програми</w:t>
      </w:r>
    </w:p>
    <w:p w14:paraId="7AE2B45F">
      <w:pPr>
        <w:pStyle w:val="13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77E4552F">
      <w:pPr>
        <w:pStyle w:val="13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  <w:t>Досягнення мети цієї Програми планується шляхом реалізації таких заходів:</w:t>
      </w:r>
    </w:p>
    <w:p w14:paraId="7B233CFD">
      <w:pPr>
        <w:pStyle w:val="13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  <w:t>- проведення культурно-освітніх, спортивних, громадських та інших заходів, спрямованих на згуртованість територіальних громад, підтримку соціального та культурного розвитку їх мешканців;</w:t>
      </w:r>
    </w:p>
    <w:p w14:paraId="0423EF2D">
      <w:pPr>
        <w:pStyle w:val="13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  <w:t>- надання гуманітарної допомоги;</w:t>
      </w:r>
    </w:p>
    <w:p w14:paraId="5E36EE0B">
      <w:pPr>
        <w:pStyle w:val="13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  <w:t>- організація відпочинку для дітей;</w:t>
      </w:r>
    </w:p>
    <w:p w14:paraId="2707E272">
      <w:pPr>
        <w:pStyle w:val="13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  <w:t>- інші форми підтримки та заходи, не заборонені законодавством.</w:t>
      </w:r>
    </w:p>
    <w:p w14:paraId="75AC373F">
      <w:pPr>
        <w:pStyle w:val="13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</w:pPr>
    </w:p>
    <w:p w14:paraId="1E431832">
      <w:pPr>
        <w:pStyle w:val="13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  <w:t>4. Фінансове забезпечення Програми</w:t>
      </w:r>
    </w:p>
    <w:p w14:paraId="431FB1FD">
      <w:pPr>
        <w:pStyle w:val="13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0813A87A">
      <w:pPr>
        <w:pStyle w:val="13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  <w:t>Заходи Програми реалізуються за рахунок коштів бюджету Сокальської міської територіальної громади, суб’єктів підприємництва всіх форм власності та інших джерел, не заборонених законодавством, відповідно до Паспорта та Заходів згідно з Додатками 1,3.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 xml:space="preserve"> </w:t>
      </w:r>
    </w:p>
    <w:p w14:paraId="5812395D">
      <w:pPr>
        <w:pStyle w:val="13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  <w:t>Головним розпорядником коштів Програми є відділ освіти, молоді та спорту Сокальської міської ради Львівської області.</w:t>
      </w:r>
    </w:p>
    <w:p w14:paraId="31EE6398">
      <w:pPr>
        <w:pStyle w:val="13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</w:pPr>
    </w:p>
    <w:p w14:paraId="33C2B38D">
      <w:pPr>
        <w:pStyle w:val="1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uk-UA"/>
        </w:rPr>
        <w:t>Очікувані результати виконання Програми</w:t>
      </w:r>
    </w:p>
    <w:p w14:paraId="3339608E">
      <w:pPr>
        <w:pStyle w:val="13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  <w:t xml:space="preserve">Виконання Програми дасть змогу реалізувати ряд заходів освітнього, культурного, спортивного, соціального характеру, які сприятимуть налагодженню системної взаємодії між Сокальською міською та </w:t>
      </w:r>
      <w:r>
        <w:rPr>
          <w:rFonts w:ascii="Times New Roman" w:hAnsi="Times New Roman" w:cs="Times New Roman"/>
          <w:sz w:val="24"/>
          <w:szCs w:val="24"/>
        </w:rPr>
        <w:t>Удачненською селищною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  <w:t xml:space="preserve"> територіальними громадами задля зміцнення єдності та стійкості у подоланні наслідків збройної агресії Російської Федерації проти України.</w:t>
      </w:r>
    </w:p>
    <w:p w14:paraId="0D91111A">
      <w:pPr>
        <w:spacing w:after="0" w:line="240" w:lineRule="auto"/>
        <w:jc w:val="both"/>
        <w:rPr>
          <w:rFonts w:ascii="Times New Roman" w:hAnsi="Times New Roman" w:eastAsia="Times New Roman" w:cs="Times New Roman"/>
          <w:color w:val="666666"/>
          <w:sz w:val="24"/>
          <w:szCs w:val="24"/>
          <w:shd w:val="clear" w:color="auto" w:fill="FFFFFF"/>
          <w:lang w:eastAsia="uk-UA"/>
        </w:rPr>
      </w:pPr>
    </w:p>
    <w:p w14:paraId="7765B0FA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4"/>
        </w:rPr>
      </w:pPr>
    </w:p>
    <w:p w14:paraId="4E2CE14F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4"/>
        </w:rPr>
      </w:pPr>
    </w:p>
    <w:p w14:paraId="5550F831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4"/>
        </w:rPr>
      </w:pPr>
    </w:p>
    <w:p w14:paraId="4903BD73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4"/>
        </w:rPr>
      </w:pPr>
    </w:p>
    <w:p w14:paraId="6B4BC1D6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Додаток 1</w:t>
      </w:r>
    </w:p>
    <w:p w14:paraId="7C1D6DA8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до Програми підтримки громади-форпосту Удачненської селищної ради </w:t>
      </w:r>
    </w:p>
    <w:p w14:paraId="5CB0DD90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Покровського району Донецької області в рамках</w:t>
      </w:r>
    </w:p>
    <w:p w14:paraId="0E400267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Національного проєкту «Пліч-о-пліч: згуртовані громади» на 2026 рік</w:t>
      </w:r>
    </w:p>
    <w:p w14:paraId="54D1593E">
      <w:pPr>
        <w:spacing w:after="0" w:line="240" w:lineRule="auto"/>
        <w:jc w:val="both"/>
        <w:rPr>
          <w:rFonts w:ascii="Times New Roman" w:hAnsi="Times New Roman" w:eastAsia="Times New Roman" w:cs="Times New Roman"/>
          <w:color w:val="666666"/>
          <w:sz w:val="24"/>
          <w:szCs w:val="24"/>
          <w:shd w:val="clear" w:color="auto" w:fill="FFFFFF"/>
          <w:lang w:eastAsia="uk-UA"/>
        </w:rPr>
      </w:pPr>
    </w:p>
    <w:p w14:paraId="3287F72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ПАСПОРТ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</w:p>
    <w:p w14:paraId="2D4CE9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реалізації Програми підтримки громади-форпосту Удачненської селищної ради Покровського району Донецької області в рамках Національного проєкту «Пліч-о-пліч: згуртовані громади» на 2026 рік</w:t>
      </w:r>
    </w:p>
    <w:tbl>
      <w:tblPr>
        <w:tblStyle w:val="4"/>
        <w:tblW w:w="977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2"/>
        <w:gridCol w:w="4949"/>
        <w:gridCol w:w="4330"/>
      </w:tblGrid>
      <w:tr w14:paraId="07E95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4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FFFFFF"/>
          </w:tcPr>
          <w:p w14:paraId="5BCCE18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9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FFFFFF"/>
          </w:tcPr>
          <w:p w14:paraId="6D501E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Ініціатор розроблення програми</w:t>
            </w:r>
          </w:p>
        </w:tc>
        <w:tc>
          <w:tcPr>
            <w:tcW w:w="43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7871D62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Сокальська міська рада </w:t>
            </w:r>
          </w:p>
        </w:tc>
      </w:tr>
      <w:tr w14:paraId="2C0F4F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492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/>
          </w:tcPr>
          <w:p w14:paraId="54B7271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949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/>
          </w:tcPr>
          <w:p w14:paraId="226208F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Рішення виконавчого комітету Сокальської міської ради про погодження програми</w:t>
            </w:r>
          </w:p>
        </w:tc>
        <w:tc>
          <w:tcPr>
            <w:tcW w:w="433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268C18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Рішення ___ сесії ___ скликання Сокальської міської ради  від _____ року №___</w:t>
            </w:r>
          </w:p>
        </w:tc>
      </w:tr>
      <w:tr w14:paraId="252445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492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/>
          </w:tcPr>
          <w:p w14:paraId="0364AAC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949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/>
          </w:tcPr>
          <w:p w14:paraId="4E9F4AD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Розробник програми</w:t>
            </w:r>
          </w:p>
        </w:tc>
        <w:tc>
          <w:tcPr>
            <w:tcW w:w="433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13FB0C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Сокальська міська рада</w:t>
            </w:r>
          </w:p>
        </w:tc>
      </w:tr>
      <w:tr w14:paraId="75B69D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492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/>
          </w:tcPr>
          <w:p w14:paraId="2C44BD4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949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/>
          </w:tcPr>
          <w:p w14:paraId="4DA3B53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Співрозробники програми</w:t>
            </w:r>
          </w:p>
        </w:tc>
        <w:tc>
          <w:tcPr>
            <w:tcW w:w="433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5D794E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відділ освіти, молоді та спорту Сокальської міської ради</w:t>
            </w:r>
          </w:p>
        </w:tc>
      </w:tr>
      <w:tr w14:paraId="6C1878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492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/>
          </w:tcPr>
          <w:p w14:paraId="3D37122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949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/>
          </w:tcPr>
          <w:p w14:paraId="77C5D3D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Відповідальний виконавець програми</w:t>
            </w:r>
          </w:p>
        </w:tc>
        <w:tc>
          <w:tcPr>
            <w:tcW w:w="433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A0CC0E4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відділ освіти, молоді та спорту Сокальської міської ради, КУ «ЦОЗО» СМР ЛО</w:t>
            </w:r>
          </w:p>
        </w:tc>
      </w:tr>
      <w:tr w14:paraId="7F9EAE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492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/>
          </w:tcPr>
          <w:p w14:paraId="1F65505A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949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/>
          </w:tcPr>
          <w:p w14:paraId="63D28DF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Головний розпорядник коштів</w:t>
            </w:r>
          </w:p>
        </w:tc>
        <w:tc>
          <w:tcPr>
            <w:tcW w:w="433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59683DE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відділ освіти, молоді та спорту Сокальської міської ради</w:t>
            </w:r>
          </w:p>
        </w:tc>
      </w:tr>
      <w:tr w14:paraId="7116D0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492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/>
          </w:tcPr>
          <w:p w14:paraId="1BDB7E4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949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/>
          </w:tcPr>
          <w:p w14:paraId="197990D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Учасники програми</w:t>
            </w:r>
          </w:p>
        </w:tc>
        <w:tc>
          <w:tcPr>
            <w:tcW w:w="433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74ED207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Діти громади-форпосту Удачненської селищної ради Донецької області</w:t>
            </w:r>
          </w:p>
        </w:tc>
      </w:tr>
      <w:tr w14:paraId="5FB62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492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/>
          </w:tcPr>
          <w:p w14:paraId="5767ABC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949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/>
          </w:tcPr>
          <w:p w14:paraId="027671F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Термін реалізації програми</w:t>
            </w:r>
          </w:p>
        </w:tc>
        <w:tc>
          <w:tcPr>
            <w:tcW w:w="433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47BD476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рік</w:t>
            </w:r>
          </w:p>
        </w:tc>
      </w:tr>
      <w:tr w14:paraId="4B686F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492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/>
          </w:tcPr>
          <w:p w14:paraId="1B6677DA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949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/>
          </w:tcPr>
          <w:p w14:paraId="13E0980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Загальний обсяг фінансових ресурсів, необхідних для реалізації програми, всього, тис.грн.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на 2025 рік:</w:t>
            </w:r>
          </w:p>
        </w:tc>
        <w:tc>
          <w:tcPr>
            <w:tcW w:w="433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6FFF161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2CE64B0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 тис. грн.</w:t>
            </w:r>
          </w:p>
        </w:tc>
      </w:tr>
      <w:tr w14:paraId="3CFC92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492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/>
          </w:tcPr>
          <w:p w14:paraId="37886FE1">
            <w:pPr>
              <w:snapToGrid w:val="0"/>
              <w:spacing w:line="23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949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/>
          </w:tcPr>
          <w:p w14:paraId="74B7FF43">
            <w:pPr>
              <w:snapToGrid w:val="0"/>
              <w:spacing w:line="23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коштів бюджету Сокальської МТГ</w:t>
            </w:r>
          </w:p>
        </w:tc>
        <w:tc>
          <w:tcPr>
            <w:tcW w:w="433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4A2E76A2">
            <w:pPr>
              <w:snapToGrid w:val="0"/>
              <w:spacing w:line="23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 тис. грн.</w:t>
            </w:r>
          </w:p>
        </w:tc>
      </w:tr>
      <w:tr w14:paraId="2829A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492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/>
          </w:tcPr>
          <w:p w14:paraId="75A5B3D1">
            <w:pPr>
              <w:snapToGrid w:val="0"/>
              <w:spacing w:line="234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9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/>
          </w:tcPr>
          <w:p w14:paraId="042D6465">
            <w:pPr>
              <w:snapToGrid w:val="0"/>
              <w:spacing w:line="23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коштів інших джерел</w:t>
            </w:r>
          </w:p>
        </w:tc>
        <w:tc>
          <w:tcPr>
            <w:tcW w:w="433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4DB3474A">
            <w:pPr>
              <w:snapToGrid w:val="0"/>
              <w:spacing w:line="23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0,00</w:t>
            </w:r>
          </w:p>
        </w:tc>
      </w:tr>
    </w:tbl>
    <w:p w14:paraId="528C2332">
      <w:pPr>
        <w:ind w:left="708" w:firstLine="708"/>
        <w:jc w:val="both"/>
        <w:rPr>
          <w:rFonts w:ascii="Times New Roman" w:hAnsi="Times New Roman"/>
          <w:lang w:eastAsia="ru-RU"/>
        </w:rPr>
      </w:pPr>
    </w:p>
    <w:p w14:paraId="44FDBC17">
      <w:pPr>
        <w:ind w:left="708" w:firstLine="708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Секретар ради                                              Ігор СИДОР</w:t>
      </w:r>
    </w:p>
    <w:p w14:paraId="6E2F8093">
      <w:pPr>
        <w:spacing w:after="0"/>
        <w:jc w:val="right"/>
        <w:rPr>
          <w:rFonts w:ascii="Times New Roman" w:hAnsi="Times New Roman"/>
        </w:rPr>
      </w:pPr>
    </w:p>
    <w:p w14:paraId="59F5333E">
      <w:pPr>
        <w:spacing w:after="0"/>
        <w:jc w:val="right"/>
        <w:rPr>
          <w:rFonts w:ascii="Times New Roman" w:hAnsi="Times New Roman"/>
        </w:rPr>
      </w:pPr>
    </w:p>
    <w:p w14:paraId="3B3D48A2">
      <w:pPr>
        <w:spacing w:after="0"/>
        <w:jc w:val="right"/>
        <w:rPr>
          <w:rFonts w:ascii="Times New Roman" w:hAnsi="Times New Roman"/>
        </w:rPr>
        <w:sectPr>
          <w:pgSz w:w="11906" w:h="16838"/>
          <w:pgMar w:top="850" w:right="850" w:bottom="850" w:left="1417" w:header="708" w:footer="708" w:gutter="0"/>
          <w:cols w:space="720" w:num="1"/>
          <w:docGrid w:linePitch="299" w:charSpace="0"/>
        </w:sectPr>
      </w:pPr>
    </w:p>
    <w:p w14:paraId="2B4FA329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Додаток 2</w:t>
      </w:r>
    </w:p>
    <w:p w14:paraId="318A31E9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до Програми підтримки громади-форпосту Удачненської селищної ради </w:t>
      </w:r>
    </w:p>
    <w:p w14:paraId="348F6080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Покровського району Донецької області в рамках</w:t>
      </w:r>
    </w:p>
    <w:p w14:paraId="17799E86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Національного проєкту «Пліч-о-пліч: згуртовані громади» на 2026 рік</w:t>
      </w:r>
    </w:p>
    <w:p w14:paraId="41509916">
      <w:pPr>
        <w:pStyle w:val="13"/>
        <w:spacing w:after="0" w:line="240" w:lineRule="auto"/>
        <w:ind w:firstLine="696"/>
        <w:jc w:val="right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65BD0A24">
      <w:pPr>
        <w:pStyle w:val="13"/>
        <w:spacing w:after="0" w:line="240" w:lineRule="auto"/>
        <w:ind w:firstLine="696"/>
        <w:jc w:val="right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43F224A1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Ресурсне забезпечення бюджетної цільової</w:t>
      </w:r>
    </w:p>
    <w:p w14:paraId="2CAFE3C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Програми</w:t>
      </w:r>
    </w:p>
    <w:p w14:paraId="32512E5C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підтримки громади-форпосту Удачненської селищної ради</w:t>
      </w:r>
    </w:p>
    <w:p w14:paraId="41D45F17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Покровського району Донецької області в рамках</w:t>
      </w:r>
    </w:p>
    <w:p w14:paraId="4C6A1915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Національного проєкту «Пліч-о-пліч: згуртовані громади» на 2026 рік</w:t>
      </w:r>
    </w:p>
    <w:p w14:paraId="441C512D">
      <w:pPr>
        <w:pStyle w:val="13"/>
        <w:spacing w:after="0" w:line="240" w:lineRule="auto"/>
        <w:ind w:firstLine="696"/>
        <w:jc w:val="center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38ACD079">
      <w:pPr>
        <w:pStyle w:val="13"/>
        <w:spacing w:after="0" w:line="240" w:lineRule="auto"/>
        <w:ind w:right="708" w:firstLine="696"/>
        <w:jc w:val="right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  <w:t>тис. грн.</w:t>
      </w:r>
    </w:p>
    <w:tbl>
      <w:tblPr>
        <w:tblStyle w:val="12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986"/>
        <w:gridCol w:w="2970"/>
      </w:tblGrid>
      <w:tr w14:paraId="6141D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3" w:type="dxa"/>
          </w:tcPr>
          <w:p w14:paraId="7D1AE602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Обсяг коштів, які пропонується залучити на виконання програми</w:t>
            </w:r>
          </w:p>
        </w:tc>
        <w:tc>
          <w:tcPr>
            <w:tcW w:w="1986" w:type="dxa"/>
          </w:tcPr>
          <w:p w14:paraId="0FF27F62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uk-UA"/>
              </w:rPr>
              <w:t>2026 рік</w:t>
            </w:r>
          </w:p>
        </w:tc>
        <w:tc>
          <w:tcPr>
            <w:tcW w:w="2970" w:type="dxa"/>
          </w:tcPr>
          <w:p w14:paraId="1611E53A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Усього витрат на виконання програми</w:t>
            </w:r>
          </w:p>
        </w:tc>
      </w:tr>
      <w:tr w14:paraId="14730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3" w:type="dxa"/>
          </w:tcPr>
          <w:p w14:paraId="03A46B4B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Усього,</w:t>
            </w:r>
          </w:p>
        </w:tc>
        <w:tc>
          <w:tcPr>
            <w:tcW w:w="1986" w:type="dxa"/>
          </w:tcPr>
          <w:p w14:paraId="669453EF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uk-UA"/>
              </w:rPr>
              <w:t>300,0</w:t>
            </w:r>
          </w:p>
        </w:tc>
        <w:tc>
          <w:tcPr>
            <w:tcW w:w="2970" w:type="dxa"/>
          </w:tcPr>
          <w:p w14:paraId="46A92A3E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uk-UA"/>
              </w:rPr>
              <w:t>300,0</w:t>
            </w:r>
          </w:p>
        </w:tc>
      </w:tr>
      <w:tr w14:paraId="6DBE5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3" w:type="dxa"/>
          </w:tcPr>
          <w:p w14:paraId="46B62636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тому числі</w:t>
            </w:r>
          </w:p>
        </w:tc>
        <w:tc>
          <w:tcPr>
            <w:tcW w:w="1986" w:type="dxa"/>
          </w:tcPr>
          <w:p w14:paraId="74EEBD5D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uk-UA"/>
              </w:rPr>
            </w:pPr>
          </w:p>
        </w:tc>
        <w:tc>
          <w:tcPr>
            <w:tcW w:w="2970" w:type="dxa"/>
          </w:tcPr>
          <w:p w14:paraId="4463CA16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uk-UA"/>
              </w:rPr>
            </w:pPr>
          </w:p>
        </w:tc>
      </w:tr>
      <w:tr w14:paraId="60C70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3" w:type="dxa"/>
          </w:tcPr>
          <w:p w14:paraId="6F3EC9BD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обласний бюджет</w:t>
            </w:r>
          </w:p>
        </w:tc>
        <w:tc>
          <w:tcPr>
            <w:tcW w:w="1986" w:type="dxa"/>
          </w:tcPr>
          <w:p w14:paraId="79628C64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uk-UA"/>
              </w:rPr>
              <w:t>0,0</w:t>
            </w:r>
          </w:p>
        </w:tc>
        <w:tc>
          <w:tcPr>
            <w:tcW w:w="2970" w:type="dxa"/>
          </w:tcPr>
          <w:p w14:paraId="4139CC87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uk-UA"/>
              </w:rPr>
              <w:t>0,0</w:t>
            </w:r>
          </w:p>
        </w:tc>
      </w:tr>
      <w:tr w14:paraId="40B2E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3" w:type="dxa"/>
          </w:tcPr>
          <w:p w14:paraId="154B5DEB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 Сокальської МТГ** </w:t>
            </w:r>
          </w:p>
        </w:tc>
        <w:tc>
          <w:tcPr>
            <w:tcW w:w="1986" w:type="dxa"/>
          </w:tcPr>
          <w:p w14:paraId="74E0B6CA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uk-UA"/>
              </w:rPr>
              <w:t>300,0</w:t>
            </w:r>
          </w:p>
        </w:tc>
        <w:tc>
          <w:tcPr>
            <w:tcW w:w="2970" w:type="dxa"/>
          </w:tcPr>
          <w:p w14:paraId="6AB2A603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uk-UA"/>
              </w:rPr>
              <w:t>300,0</w:t>
            </w:r>
          </w:p>
        </w:tc>
      </w:tr>
      <w:tr w14:paraId="72DA0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3" w:type="dxa"/>
          </w:tcPr>
          <w:p w14:paraId="09D221F4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небюджетних джерел**</w:t>
            </w:r>
          </w:p>
        </w:tc>
        <w:tc>
          <w:tcPr>
            <w:tcW w:w="1986" w:type="dxa"/>
          </w:tcPr>
          <w:p w14:paraId="4FDC801A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uk-UA"/>
              </w:rPr>
            </w:pPr>
          </w:p>
        </w:tc>
        <w:tc>
          <w:tcPr>
            <w:tcW w:w="2970" w:type="dxa"/>
          </w:tcPr>
          <w:p w14:paraId="2914F165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uk-UA"/>
              </w:rPr>
            </w:pPr>
          </w:p>
        </w:tc>
      </w:tr>
      <w:tr w14:paraId="7E30F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3" w:type="dxa"/>
          </w:tcPr>
          <w:p w14:paraId="66BBF706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Усього витрачено на Програму:</w:t>
            </w:r>
          </w:p>
        </w:tc>
        <w:tc>
          <w:tcPr>
            <w:tcW w:w="1986" w:type="dxa"/>
          </w:tcPr>
          <w:p w14:paraId="1AF140D9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uk-UA"/>
              </w:rPr>
              <w:t>300,0</w:t>
            </w:r>
          </w:p>
        </w:tc>
        <w:tc>
          <w:tcPr>
            <w:tcW w:w="2970" w:type="dxa"/>
          </w:tcPr>
          <w:p w14:paraId="5052196A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uk-UA"/>
              </w:rPr>
              <w:t>300,0</w:t>
            </w:r>
          </w:p>
        </w:tc>
      </w:tr>
    </w:tbl>
    <w:p w14:paraId="2ED10B6A">
      <w:pPr>
        <w:pStyle w:val="13"/>
        <w:spacing w:after="0" w:line="240" w:lineRule="auto"/>
        <w:ind w:firstLine="696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13DA8D77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</w:rPr>
      </w:pPr>
    </w:p>
    <w:p w14:paraId="798F2BA3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</w:rPr>
      </w:pPr>
    </w:p>
    <w:p w14:paraId="1FA37E41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</w:rPr>
      </w:pPr>
    </w:p>
    <w:p w14:paraId="03407D4D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</w:rPr>
      </w:pPr>
    </w:p>
    <w:p w14:paraId="17AC163F">
      <w:pPr>
        <w:spacing w:after="0" w:line="240" w:lineRule="auto"/>
        <w:ind w:left="57" w:firstLine="708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Секретар ради                                                                      Ігор СИДОР</w:t>
      </w:r>
    </w:p>
    <w:p w14:paraId="33FB39FB">
      <w:pPr>
        <w:pStyle w:val="13"/>
        <w:spacing w:after="0" w:line="240" w:lineRule="auto"/>
        <w:ind w:left="-284" w:firstLine="142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1040A5D7">
      <w:pPr>
        <w:pStyle w:val="13"/>
        <w:spacing w:after="0" w:line="240" w:lineRule="auto"/>
        <w:ind w:firstLine="696"/>
        <w:jc w:val="right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67ACC116">
      <w:pPr>
        <w:pStyle w:val="13"/>
        <w:spacing w:after="0" w:line="240" w:lineRule="auto"/>
        <w:ind w:firstLine="696"/>
        <w:jc w:val="right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5A921E28">
      <w:pPr>
        <w:pStyle w:val="13"/>
        <w:spacing w:after="0" w:line="240" w:lineRule="auto"/>
        <w:ind w:firstLine="696"/>
        <w:jc w:val="right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35DD44C7">
      <w:pPr>
        <w:pStyle w:val="13"/>
        <w:spacing w:after="0" w:line="240" w:lineRule="auto"/>
        <w:ind w:firstLine="696"/>
        <w:jc w:val="right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6A3CC774">
      <w:pPr>
        <w:pStyle w:val="13"/>
        <w:spacing w:after="0" w:line="240" w:lineRule="auto"/>
        <w:ind w:firstLine="696"/>
        <w:jc w:val="right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64D191E0">
      <w:pPr>
        <w:pStyle w:val="13"/>
        <w:spacing w:after="0" w:line="240" w:lineRule="auto"/>
        <w:ind w:firstLine="696"/>
        <w:jc w:val="right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28500341">
      <w:pPr>
        <w:pStyle w:val="13"/>
        <w:spacing w:after="0" w:line="240" w:lineRule="auto"/>
        <w:ind w:firstLine="696"/>
        <w:jc w:val="right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7FEED884">
      <w:pPr>
        <w:pStyle w:val="13"/>
        <w:spacing w:after="0" w:line="240" w:lineRule="auto"/>
        <w:ind w:firstLine="696"/>
        <w:jc w:val="right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5358EB5F">
      <w:pPr>
        <w:pStyle w:val="13"/>
        <w:spacing w:after="0" w:line="240" w:lineRule="auto"/>
        <w:ind w:firstLine="696"/>
        <w:jc w:val="right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54129FC8">
      <w:pPr>
        <w:pStyle w:val="13"/>
        <w:spacing w:after="0" w:line="240" w:lineRule="auto"/>
        <w:ind w:firstLine="696"/>
        <w:jc w:val="right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18972757">
      <w:pPr>
        <w:pStyle w:val="13"/>
        <w:spacing w:after="0" w:line="240" w:lineRule="auto"/>
        <w:ind w:firstLine="696"/>
        <w:jc w:val="right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540D90F6">
      <w:pPr>
        <w:pStyle w:val="13"/>
        <w:spacing w:after="0" w:line="240" w:lineRule="auto"/>
        <w:ind w:firstLine="696"/>
        <w:jc w:val="right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7C2F3959">
      <w:pPr>
        <w:pStyle w:val="13"/>
        <w:spacing w:after="0" w:line="240" w:lineRule="auto"/>
        <w:ind w:firstLine="696"/>
        <w:jc w:val="right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7C096DE6">
      <w:pPr>
        <w:pStyle w:val="13"/>
        <w:spacing w:after="0" w:line="240" w:lineRule="auto"/>
        <w:ind w:firstLine="696"/>
        <w:jc w:val="right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2FB9FE61">
      <w:pPr>
        <w:pStyle w:val="13"/>
        <w:spacing w:after="0" w:line="240" w:lineRule="auto"/>
        <w:ind w:firstLine="696"/>
        <w:jc w:val="right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38FF350B">
      <w:pPr>
        <w:pStyle w:val="13"/>
        <w:spacing w:after="0" w:line="240" w:lineRule="auto"/>
        <w:ind w:firstLine="696"/>
        <w:jc w:val="right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7BA0327B">
      <w:pPr>
        <w:pStyle w:val="13"/>
        <w:spacing w:after="0" w:line="240" w:lineRule="auto"/>
        <w:ind w:firstLine="696"/>
        <w:jc w:val="right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7F34F8E4">
      <w:pPr>
        <w:pStyle w:val="13"/>
        <w:spacing w:after="0" w:line="240" w:lineRule="auto"/>
        <w:ind w:firstLine="696"/>
        <w:jc w:val="right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447537B8">
      <w:pPr>
        <w:pStyle w:val="13"/>
        <w:spacing w:after="0" w:line="240" w:lineRule="auto"/>
        <w:ind w:firstLine="696"/>
        <w:jc w:val="right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6ED6F29C">
      <w:pPr>
        <w:pStyle w:val="13"/>
        <w:spacing w:after="0" w:line="240" w:lineRule="auto"/>
        <w:ind w:firstLine="696"/>
        <w:jc w:val="right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7BAD17A9">
      <w:pPr>
        <w:pStyle w:val="13"/>
        <w:spacing w:after="0" w:line="240" w:lineRule="auto"/>
        <w:ind w:firstLine="696"/>
        <w:jc w:val="right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02909ED4">
      <w:pPr>
        <w:pStyle w:val="13"/>
        <w:spacing w:after="0" w:line="240" w:lineRule="auto"/>
        <w:ind w:firstLine="696"/>
        <w:jc w:val="right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2B7E4780">
      <w:pPr>
        <w:pStyle w:val="13"/>
        <w:spacing w:after="0" w:line="240" w:lineRule="auto"/>
        <w:ind w:firstLine="696"/>
        <w:jc w:val="right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376C77C1">
      <w:pPr>
        <w:pStyle w:val="13"/>
        <w:spacing w:after="0" w:line="240" w:lineRule="auto"/>
        <w:ind w:firstLine="696"/>
        <w:jc w:val="right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732748A3">
      <w:pPr>
        <w:pStyle w:val="13"/>
        <w:spacing w:after="0" w:line="240" w:lineRule="auto"/>
        <w:ind w:firstLine="696"/>
        <w:jc w:val="right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193DF817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4"/>
        </w:rPr>
        <w:sectPr>
          <w:pgSz w:w="11906" w:h="16838"/>
          <w:pgMar w:top="850" w:right="850" w:bottom="850" w:left="1417" w:header="708" w:footer="708" w:gutter="0"/>
          <w:cols w:space="708" w:num="1"/>
          <w:docGrid w:linePitch="360" w:charSpace="0"/>
        </w:sectPr>
      </w:pPr>
    </w:p>
    <w:p w14:paraId="2BE1F74B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Додаток 3</w:t>
      </w:r>
    </w:p>
    <w:p w14:paraId="65500B21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до Програми підтримки громади-форпосту Удачненської селищної ради </w:t>
      </w:r>
    </w:p>
    <w:p w14:paraId="4F489229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Покровського району Донецької області в рамках</w:t>
      </w:r>
    </w:p>
    <w:p w14:paraId="1A80EA1D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Національного проєкту «Пліч-о-пліч: згуртовані громади» на 2026 рік</w:t>
      </w:r>
    </w:p>
    <w:p w14:paraId="315DA8C4">
      <w:pPr>
        <w:pStyle w:val="13"/>
        <w:spacing w:after="0" w:line="240" w:lineRule="auto"/>
        <w:ind w:firstLine="696"/>
        <w:jc w:val="right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uk-UA"/>
        </w:rPr>
      </w:pPr>
    </w:p>
    <w:p w14:paraId="40FF60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C13F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Перелік заходів і завдань</w:t>
      </w:r>
    </w:p>
    <w:p w14:paraId="3A492B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Програми підтримки громади-форпосту Удачненської селищної ради Покровського району Донецької області в рамках Національного проєкту «Пліч-о-пліч: згуртовані громади» на 2026 рік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3152"/>
        <w:gridCol w:w="2345"/>
        <w:gridCol w:w="1384"/>
        <w:gridCol w:w="1310"/>
        <w:gridCol w:w="1616"/>
        <w:gridCol w:w="1644"/>
        <w:gridCol w:w="2940"/>
      </w:tblGrid>
      <w:tr w14:paraId="31470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BEAB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№з/п</w:t>
            </w:r>
          </w:p>
        </w:tc>
        <w:tc>
          <w:tcPr>
            <w:tcW w:w="3152" w:type="dxa"/>
          </w:tcPr>
          <w:p w14:paraId="28932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 напряму діяльності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(пріоритетні завдання)</w:t>
            </w:r>
          </w:p>
        </w:tc>
        <w:tc>
          <w:tcPr>
            <w:tcW w:w="2345" w:type="dxa"/>
          </w:tcPr>
          <w:p w14:paraId="554E9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Перелік заходів програми</w:t>
            </w:r>
          </w:p>
        </w:tc>
        <w:tc>
          <w:tcPr>
            <w:tcW w:w="1384" w:type="dxa"/>
          </w:tcPr>
          <w:p w14:paraId="01314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 виконання заходу</w:t>
            </w:r>
          </w:p>
        </w:tc>
        <w:tc>
          <w:tcPr>
            <w:tcW w:w="1310" w:type="dxa"/>
          </w:tcPr>
          <w:p w14:paraId="3B249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Виконавці</w:t>
            </w:r>
          </w:p>
        </w:tc>
        <w:tc>
          <w:tcPr>
            <w:tcW w:w="1616" w:type="dxa"/>
          </w:tcPr>
          <w:p w14:paraId="3ED4E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Джерела фінансування</w:t>
            </w:r>
          </w:p>
        </w:tc>
        <w:tc>
          <w:tcPr>
            <w:tcW w:w="1644" w:type="dxa"/>
          </w:tcPr>
          <w:p w14:paraId="21F7E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Обсяги фінансування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(вартість) (тис.грн)</w:t>
            </w:r>
          </w:p>
        </w:tc>
        <w:tc>
          <w:tcPr>
            <w:tcW w:w="2940" w:type="dxa"/>
          </w:tcPr>
          <w:p w14:paraId="4C5BE9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Очікуваний результат</w:t>
            </w:r>
          </w:p>
        </w:tc>
      </w:tr>
      <w:tr w14:paraId="6DD9E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A8B0A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152" w:type="dxa"/>
          </w:tcPr>
          <w:p w14:paraId="1300C89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Завдання 1</w:t>
            </w:r>
          </w:p>
          <w:p w14:paraId="6E6092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ктивності для учасників Програми</w:t>
            </w:r>
          </w:p>
        </w:tc>
        <w:tc>
          <w:tcPr>
            <w:tcW w:w="2345" w:type="dxa"/>
          </w:tcPr>
          <w:p w14:paraId="1CF42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Захід 1</w:t>
            </w:r>
          </w:p>
          <w:p w14:paraId="21B6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Активності для учасників Програми: витрати на екскурсії; майстер-класи;</w:t>
            </w:r>
          </w:p>
          <w:p w14:paraId="1C515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спортивно-масові заходи; зустрічі з молоддю тощо.</w:t>
            </w:r>
          </w:p>
          <w:p w14:paraId="5DB6B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84" w:type="dxa"/>
          </w:tcPr>
          <w:p w14:paraId="1059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2026 рік</w:t>
            </w:r>
          </w:p>
        </w:tc>
        <w:tc>
          <w:tcPr>
            <w:tcW w:w="1310" w:type="dxa"/>
          </w:tcPr>
          <w:p w14:paraId="61413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Відділ освіти, молоді та спорту Сокальської МР</w:t>
            </w:r>
          </w:p>
          <w:p w14:paraId="39553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 «ЦОЗО» Сокальської МР</w:t>
            </w:r>
          </w:p>
        </w:tc>
        <w:tc>
          <w:tcPr>
            <w:tcW w:w="1616" w:type="dxa"/>
          </w:tcPr>
          <w:p w14:paraId="5B71C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Бюджет Сокальської міської територіальної громади</w:t>
            </w:r>
          </w:p>
        </w:tc>
        <w:tc>
          <w:tcPr>
            <w:tcW w:w="1644" w:type="dxa"/>
          </w:tcPr>
          <w:p w14:paraId="61D5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80,0</w:t>
            </w:r>
          </w:p>
        </w:tc>
        <w:tc>
          <w:tcPr>
            <w:tcW w:w="2940" w:type="dxa"/>
          </w:tcPr>
          <w:p w14:paraId="4485C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Підтримка учасників заходу, залучення їх до оздоровчих активностей, ознайомлення із Сокальщиною, підняття позитивних та патріотичних настроїв у дітей та молоді.</w:t>
            </w:r>
          </w:p>
        </w:tc>
      </w:tr>
      <w:tr w14:paraId="0D006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14E2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152" w:type="dxa"/>
          </w:tcPr>
          <w:p w14:paraId="168873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Завдання 2</w:t>
            </w:r>
          </w:p>
          <w:p w14:paraId="2EAFC3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Харчування та проживання учасників Програми</w:t>
            </w:r>
          </w:p>
        </w:tc>
        <w:tc>
          <w:tcPr>
            <w:tcW w:w="2345" w:type="dxa"/>
          </w:tcPr>
          <w:p w14:paraId="757AC4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Захід 2</w:t>
            </w:r>
          </w:p>
          <w:p w14:paraId="3ECB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Харчування та проживання учасників Програми: витрати на проживання та харчування учасників</w:t>
            </w:r>
          </w:p>
        </w:tc>
        <w:tc>
          <w:tcPr>
            <w:tcW w:w="1384" w:type="dxa"/>
          </w:tcPr>
          <w:p w14:paraId="33C5A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2026 рік</w:t>
            </w:r>
          </w:p>
        </w:tc>
        <w:tc>
          <w:tcPr>
            <w:tcW w:w="1310" w:type="dxa"/>
          </w:tcPr>
          <w:p w14:paraId="0D9A8B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Відділ освіти, молоді та спорту Сокальської МР</w:t>
            </w:r>
          </w:p>
          <w:p w14:paraId="26DA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 «ЦОЗО» Сокальської МР</w:t>
            </w:r>
          </w:p>
        </w:tc>
        <w:tc>
          <w:tcPr>
            <w:tcW w:w="1616" w:type="dxa"/>
          </w:tcPr>
          <w:p w14:paraId="74878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Бюджет Сокальської міської територіальної громади</w:t>
            </w:r>
          </w:p>
        </w:tc>
        <w:tc>
          <w:tcPr>
            <w:tcW w:w="1644" w:type="dxa"/>
          </w:tcPr>
          <w:p w14:paraId="4C830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170,0</w:t>
            </w:r>
          </w:p>
        </w:tc>
        <w:tc>
          <w:tcPr>
            <w:tcW w:w="2940" w:type="dxa"/>
          </w:tcPr>
          <w:p w14:paraId="655BF3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Комфортне та безпечне перебування та проживання учасників Програми. </w:t>
            </w:r>
          </w:p>
        </w:tc>
      </w:tr>
      <w:tr w14:paraId="472FC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68B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152" w:type="dxa"/>
          </w:tcPr>
          <w:p w14:paraId="78F5FE5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Завдання 3</w:t>
            </w:r>
          </w:p>
          <w:p w14:paraId="237BAE1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Перевезення учасників Програми</w:t>
            </w:r>
          </w:p>
        </w:tc>
        <w:tc>
          <w:tcPr>
            <w:tcW w:w="2345" w:type="dxa"/>
          </w:tcPr>
          <w:p w14:paraId="14A83D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Захід 3</w:t>
            </w:r>
          </w:p>
          <w:p w14:paraId="430E9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Перевезення учасників Програми: витрати на довіз учасників.</w:t>
            </w:r>
          </w:p>
        </w:tc>
        <w:tc>
          <w:tcPr>
            <w:tcW w:w="1384" w:type="dxa"/>
          </w:tcPr>
          <w:p w14:paraId="67A39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2026 рік</w:t>
            </w:r>
          </w:p>
        </w:tc>
        <w:tc>
          <w:tcPr>
            <w:tcW w:w="1310" w:type="dxa"/>
          </w:tcPr>
          <w:p w14:paraId="468FD5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Відділ освіти, молоді та спорту Сокальської МР</w:t>
            </w:r>
          </w:p>
          <w:p w14:paraId="23CAB1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 «ЦОЗО» Сокальської МР</w:t>
            </w:r>
          </w:p>
        </w:tc>
        <w:tc>
          <w:tcPr>
            <w:tcW w:w="1616" w:type="dxa"/>
          </w:tcPr>
          <w:p w14:paraId="39C6B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Бюджет Сокальської міської територіальної громади</w:t>
            </w:r>
          </w:p>
        </w:tc>
        <w:tc>
          <w:tcPr>
            <w:tcW w:w="1644" w:type="dxa"/>
          </w:tcPr>
          <w:p w14:paraId="0AFB4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30,0</w:t>
            </w:r>
          </w:p>
        </w:tc>
        <w:tc>
          <w:tcPr>
            <w:tcW w:w="2940" w:type="dxa"/>
          </w:tcPr>
          <w:p w14:paraId="564D3F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Комфортне та безпечне перевезення учасників  Програми.</w:t>
            </w:r>
          </w:p>
        </w:tc>
      </w:tr>
      <w:tr w14:paraId="374DF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4BD3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3152" w:type="dxa"/>
          </w:tcPr>
          <w:p w14:paraId="6A6271F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Завдання 4</w:t>
            </w:r>
          </w:p>
          <w:p w14:paraId="17C3471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Закупівля пам’ятних сувенірів для учасників Програми</w:t>
            </w:r>
          </w:p>
        </w:tc>
        <w:tc>
          <w:tcPr>
            <w:tcW w:w="2345" w:type="dxa"/>
          </w:tcPr>
          <w:p w14:paraId="32C569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Захід 4</w:t>
            </w:r>
          </w:p>
          <w:p w14:paraId="54DB9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Закупівля пам’ятних сувенірів для учасників Програми: витрати на закупівлю сувенірів.</w:t>
            </w:r>
          </w:p>
        </w:tc>
        <w:tc>
          <w:tcPr>
            <w:tcW w:w="1384" w:type="dxa"/>
          </w:tcPr>
          <w:p w14:paraId="3032E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2026 рік</w:t>
            </w:r>
          </w:p>
        </w:tc>
        <w:tc>
          <w:tcPr>
            <w:tcW w:w="1310" w:type="dxa"/>
          </w:tcPr>
          <w:p w14:paraId="34694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Відділ освіти, молоді та спорту Сокальської МР</w:t>
            </w:r>
          </w:p>
          <w:p w14:paraId="42AC6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 «ЦОЗО» Сокальської МР</w:t>
            </w:r>
          </w:p>
        </w:tc>
        <w:tc>
          <w:tcPr>
            <w:tcW w:w="1616" w:type="dxa"/>
          </w:tcPr>
          <w:p w14:paraId="3F02F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Бюджет Сокальської міської територіальної громади</w:t>
            </w:r>
          </w:p>
        </w:tc>
        <w:tc>
          <w:tcPr>
            <w:tcW w:w="1644" w:type="dxa"/>
          </w:tcPr>
          <w:p w14:paraId="11841A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20,0</w:t>
            </w:r>
          </w:p>
        </w:tc>
        <w:tc>
          <w:tcPr>
            <w:tcW w:w="2940" w:type="dxa"/>
          </w:tcPr>
          <w:p w14:paraId="1C35F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Вручення пам’ятних сувенірів для учасників по завершенню Програми.</w:t>
            </w:r>
          </w:p>
        </w:tc>
      </w:tr>
      <w:tr w14:paraId="1C3AF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9131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  <w:gridSpan w:val="2"/>
          </w:tcPr>
          <w:p w14:paraId="366854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Усього на Програму:</w:t>
            </w:r>
          </w:p>
        </w:tc>
        <w:tc>
          <w:tcPr>
            <w:tcW w:w="1384" w:type="dxa"/>
          </w:tcPr>
          <w:p w14:paraId="4DA2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2F4CA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14:paraId="3DC76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14:paraId="7BC40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2940" w:type="dxa"/>
          </w:tcPr>
          <w:p w14:paraId="3647D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77AE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13BAB2">
      <w:pPr>
        <w:jc w:val="center"/>
        <w:rPr>
          <w:rFonts w:ascii="Times New Roman" w:hAnsi="Times New Roman" w:cs="Times New Roman"/>
          <w:sz w:val="24"/>
          <w:szCs w:val="24"/>
        </w:rPr>
        <w:sectPr>
          <w:pgSz w:w="16838" w:h="11906" w:orient="landscape"/>
          <w:pgMar w:top="851" w:right="851" w:bottom="1418" w:left="851" w:header="709" w:footer="709" w:gutter="0"/>
          <w:cols w:space="708" w:num="1"/>
          <w:docGrid w:linePitch="360" w:charSpace="0"/>
        </w:sectPr>
      </w:pPr>
      <w:r>
        <w:rPr>
          <w:rFonts w:ascii="Times New Roman" w:hAnsi="Times New Roman" w:cs="Times New Roman"/>
          <w:sz w:val="24"/>
          <w:szCs w:val="24"/>
        </w:rPr>
        <w:t>Секретар ради                                                         Ігор Сидор</w:t>
      </w:r>
    </w:p>
    <w:p w14:paraId="6378F759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5317E7"/>
    <w:multiLevelType w:val="multilevel"/>
    <w:tmpl w:val="295317E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C87887"/>
    <w:multiLevelType w:val="multilevel"/>
    <w:tmpl w:val="77C87887"/>
    <w:lvl w:ilvl="0" w:tentative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36"/>
    <w:rsid w:val="00002644"/>
    <w:rsid w:val="000200F9"/>
    <w:rsid w:val="0003286F"/>
    <w:rsid w:val="00054169"/>
    <w:rsid w:val="00074FF5"/>
    <w:rsid w:val="000868AA"/>
    <w:rsid w:val="000A2681"/>
    <w:rsid w:val="000B73AD"/>
    <w:rsid w:val="000F2AC7"/>
    <w:rsid w:val="0012517A"/>
    <w:rsid w:val="0013108C"/>
    <w:rsid w:val="0015257F"/>
    <w:rsid w:val="001734F3"/>
    <w:rsid w:val="001830A1"/>
    <w:rsid w:val="001C084B"/>
    <w:rsid w:val="001E0407"/>
    <w:rsid w:val="002065E4"/>
    <w:rsid w:val="0028072A"/>
    <w:rsid w:val="002F6253"/>
    <w:rsid w:val="00317300"/>
    <w:rsid w:val="00346B40"/>
    <w:rsid w:val="00363BE7"/>
    <w:rsid w:val="00373A0B"/>
    <w:rsid w:val="0037656E"/>
    <w:rsid w:val="00385D18"/>
    <w:rsid w:val="003A4043"/>
    <w:rsid w:val="004A0AB2"/>
    <w:rsid w:val="004A2441"/>
    <w:rsid w:val="004A5217"/>
    <w:rsid w:val="005569BA"/>
    <w:rsid w:val="00570B4B"/>
    <w:rsid w:val="00615727"/>
    <w:rsid w:val="006506B4"/>
    <w:rsid w:val="006614E1"/>
    <w:rsid w:val="00682CD8"/>
    <w:rsid w:val="006A1542"/>
    <w:rsid w:val="006B3463"/>
    <w:rsid w:val="006D3867"/>
    <w:rsid w:val="00707F36"/>
    <w:rsid w:val="00746DA4"/>
    <w:rsid w:val="00774161"/>
    <w:rsid w:val="0077653F"/>
    <w:rsid w:val="007E183F"/>
    <w:rsid w:val="007E2496"/>
    <w:rsid w:val="007E6192"/>
    <w:rsid w:val="007F3F2F"/>
    <w:rsid w:val="0080259F"/>
    <w:rsid w:val="008230B7"/>
    <w:rsid w:val="008B6206"/>
    <w:rsid w:val="008C3A78"/>
    <w:rsid w:val="00900018"/>
    <w:rsid w:val="00932D77"/>
    <w:rsid w:val="00950541"/>
    <w:rsid w:val="00970784"/>
    <w:rsid w:val="009B3526"/>
    <w:rsid w:val="009D1913"/>
    <w:rsid w:val="00A909E6"/>
    <w:rsid w:val="00A92186"/>
    <w:rsid w:val="00A96A95"/>
    <w:rsid w:val="00AA35B4"/>
    <w:rsid w:val="00AD24A7"/>
    <w:rsid w:val="00B0564E"/>
    <w:rsid w:val="00B210F7"/>
    <w:rsid w:val="00B21E89"/>
    <w:rsid w:val="00B665B3"/>
    <w:rsid w:val="00BE249B"/>
    <w:rsid w:val="00C10CBB"/>
    <w:rsid w:val="00C17BEA"/>
    <w:rsid w:val="00C2361E"/>
    <w:rsid w:val="00C330E9"/>
    <w:rsid w:val="00D00487"/>
    <w:rsid w:val="00D3753F"/>
    <w:rsid w:val="00D93C00"/>
    <w:rsid w:val="00DC7B9E"/>
    <w:rsid w:val="00DE392F"/>
    <w:rsid w:val="00DF4555"/>
    <w:rsid w:val="00E3647B"/>
    <w:rsid w:val="00EA2742"/>
    <w:rsid w:val="00EB3149"/>
    <w:rsid w:val="00EE6A79"/>
    <w:rsid w:val="00F35054"/>
    <w:rsid w:val="00F77D63"/>
    <w:rsid w:val="00F921C1"/>
    <w:rsid w:val="00FA737A"/>
    <w:rsid w:val="00FB76FD"/>
    <w:rsid w:val="679A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paragraph" w:styleId="2">
    <w:name w:val="heading 3"/>
    <w:basedOn w:val="1"/>
    <w:next w:val="1"/>
    <w:link w:val="14"/>
    <w:qFormat/>
    <w:uiPriority w:val="0"/>
    <w:pPr>
      <w:keepNext/>
      <w:keepLines/>
      <w:spacing w:before="40" w:after="0" w:line="259" w:lineRule="auto"/>
      <w:outlineLvl w:val="2"/>
    </w:pPr>
    <w:rPr>
      <w:rFonts w:ascii="Calibri Light" w:hAnsi="Calibri Light" w:eastAsia="Calibri" w:cs="Times New Roman"/>
      <w:color w:val="1F4D78"/>
      <w:sz w:val="24"/>
      <w:szCs w:val="24"/>
      <w:lang w:val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7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">
    <w:name w:val="annotation reference"/>
    <w:basedOn w:val="3"/>
    <w:semiHidden/>
    <w:unhideWhenUsed/>
    <w:uiPriority w:val="99"/>
    <w:rPr>
      <w:sz w:val="16"/>
      <w:szCs w:val="16"/>
    </w:rPr>
  </w:style>
  <w:style w:type="paragraph" w:styleId="7">
    <w:name w:val="annotation text"/>
    <w:basedOn w:val="1"/>
    <w:link w:val="15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6"/>
    <w:semiHidden/>
    <w:unhideWhenUsed/>
    <w:uiPriority w:val="99"/>
    <w:rPr>
      <w:b/>
      <w:bCs/>
    </w:rPr>
  </w:style>
  <w:style w:type="paragraph" w:styleId="9">
    <w:name w:val="footer"/>
    <w:basedOn w:val="1"/>
    <w:link w:val="19"/>
    <w:unhideWhenUsed/>
    <w:uiPriority w:val="99"/>
    <w:pPr>
      <w:tabs>
        <w:tab w:val="center" w:pos="4819"/>
        <w:tab w:val="right" w:pos="9639"/>
      </w:tabs>
      <w:spacing w:after="0" w:line="240" w:lineRule="auto"/>
    </w:pPr>
  </w:style>
  <w:style w:type="paragraph" w:styleId="10">
    <w:name w:val="header"/>
    <w:basedOn w:val="1"/>
    <w:link w:val="18"/>
    <w:unhideWhenUsed/>
    <w:uiPriority w:val="99"/>
    <w:pPr>
      <w:tabs>
        <w:tab w:val="center" w:pos="4819"/>
        <w:tab w:val="right" w:pos="9639"/>
      </w:tabs>
      <w:spacing w:after="0" w:line="240" w:lineRule="auto"/>
    </w:pPr>
  </w:style>
  <w:style w:type="character" w:styleId="11">
    <w:name w:val="Strong"/>
    <w:basedOn w:val="3"/>
    <w:qFormat/>
    <w:uiPriority w:val="22"/>
    <w:rPr>
      <w:b/>
      <w:bCs/>
    </w:rPr>
  </w:style>
  <w:style w:type="table" w:styleId="12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Заголовок 3 Знак"/>
    <w:basedOn w:val="3"/>
    <w:link w:val="2"/>
    <w:uiPriority w:val="0"/>
    <w:rPr>
      <w:rFonts w:ascii="Calibri Light" w:hAnsi="Calibri Light" w:eastAsia="Calibri" w:cs="Times New Roman"/>
      <w:color w:val="1F4D78"/>
      <w:sz w:val="24"/>
      <w:szCs w:val="24"/>
      <w:lang w:val="ru-RU"/>
    </w:rPr>
  </w:style>
  <w:style w:type="character" w:customStyle="1" w:styleId="15">
    <w:name w:val="Текст примечания Знак"/>
    <w:basedOn w:val="3"/>
    <w:link w:val="7"/>
    <w:semiHidden/>
    <w:uiPriority w:val="99"/>
    <w:rPr>
      <w:sz w:val="20"/>
      <w:szCs w:val="20"/>
    </w:rPr>
  </w:style>
  <w:style w:type="character" w:customStyle="1" w:styleId="16">
    <w:name w:val="Тема примечания Знак"/>
    <w:basedOn w:val="15"/>
    <w:link w:val="8"/>
    <w:semiHidden/>
    <w:uiPriority w:val="99"/>
    <w:rPr>
      <w:b/>
      <w:bCs/>
      <w:sz w:val="20"/>
      <w:szCs w:val="20"/>
    </w:rPr>
  </w:style>
  <w:style w:type="character" w:customStyle="1" w:styleId="17">
    <w:name w:val="Текст выноски Знак"/>
    <w:basedOn w:val="3"/>
    <w:link w:val="5"/>
    <w:semiHidden/>
    <w:uiPriority w:val="99"/>
    <w:rPr>
      <w:rFonts w:ascii="Segoe UI" w:hAnsi="Segoe UI" w:cs="Segoe UI"/>
      <w:sz w:val="18"/>
      <w:szCs w:val="18"/>
    </w:rPr>
  </w:style>
  <w:style w:type="character" w:customStyle="1" w:styleId="18">
    <w:name w:val="Верхний колонтитул Знак"/>
    <w:basedOn w:val="3"/>
    <w:link w:val="10"/>
    <w:uiPriority w:val="99"/>
  </w:style>
  <w:style w:type="character" w:customStyle="1" w:styleId="19">
    <w:name w:val="Нижний колонтитул Знак"/>
    <w:basedOn w:val="3"/>
    <w:link w:val="9"/>
    <w:uiPriority w:val="99"/>
  </w:style>
  <w:style w:type="paragraph" w:customStyle="1" w:styleId="20">
    <w:name w:val="Обычный1"/>
    <w:uiPriority w:val="99"/>
    <w:pPr>
      <w:suppressAutoHyphens/>
      <w:spacing w:after="0" w:line="240" w:lineRule="auto"/>
    </w:pPr>
    <w:rPr>
      <w:rFonts w:ascii="Times New Roman" w:hAnsi="Times New Roman" w:eastAsia="Times New Roman" w:cs="Times New Roman"/>
      <w:kern w:val="2"/>
      <w:sz w:val="20"/>
      <w:szCs w:val="20"/>
      <w:lang w:val="uk-UA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5AB7C-95A9-4B44-8414-DF62E6963CE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8</Pages>
  <Words>1469</Words>
  <Characters>8375</Characters>
  <Lines>69</Lines>
  <Paragraphs>19</Paragraphs>
  <TotalTime>221</TotalTime>
  <ScaleCrop>false</ScaleCrop>
  <LinksUpToDate>false</LinksUpToDate>
  <CharactersWithSpaces>9825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2025-06-09T10:04:00Z</dcterms:created>
  <dc:creator>Admin</dc:creator>
  <cp:lastModifiedBy>Софія</cp:lastModifiedBy>
  <cp:lastPrinted>2025-12-23T08:27:00Z</cp:lastPrinted>
  <dcterms:modified xsi:type="dcterms:W3CDTF">2026-01-12T07:05:22Z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367930E70450409AAAA22E55E786FFEF_13</vt:lpwstr>
  </property>
</Properties>
</file>