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DA7" w:rsidRPr="00F73DA7" w:rsidRDefault="00F73DA7" w:rsidP="006C1899">
      <w:pPr>
        <w:shd w:val="clear" w:color="auto" w:fill="F6F6F6"/>
        <w:spacing w:after="0" w:line="240" w:lineRule="auto"/>
        <w:jc w:val="center"/>
        <w:outlineLvl w:val="1"/>
        <w:rPr>
          <w:rFonts w:ascii="Times New Roman" w:eastAsia="Times New Roman" w:hAnsi="Times New Roman" w:cs="Times New Roman"/>
          <w:b/>
          <w:bCs/>
          <w:caps/>
          <w:color w:val="2D2D2D"/>
          <w:sz w:val="45"/>
          <w:szCs w:val="45"/>
          <w:lang w:eastAsia="uk-UA"/>
        </w:rPr>
      </w:pPr>
      <w:bookmarkStart w:id="0" w:name="_GoBack"/>
      <w:bookmarkEnd w:id="0"/>
      <w:r>
        <w:rPr>
          <w:rFonts w:ascii="Times New Roman" w:eastAsia="Times New Roman" w:hAnsi="Times New Roman" w:cs="Times New Roman"/>
          <w:b/>
          <w:bCs/>
          <w:caps/>
          <w:color w:val="2D2D2D"/>
          <w:sz w:val="45"/>
          <w:szCs w:val="45"/>
          <w:lang w:eastAsia="uk-UA"/>
        </w:rPr>
        <w:t xml:space="preserve">СтрукТура та органи управління закладу </w:t>
      </w:r>
      <w:r w:rsidR="006C1899">
        <w:rPr>
          <w:rFonts w:ascii="Times New Roman" w:eastAsia="Times New Roman" w:hAnsi="Times New Roman" w:cs="Times New Roman"/>
          <w:b/>
          <w:bCs/>
          <w:caps/>
          <w:color w:val="2D2D2D"/>
          <w:sz w:val="45"/>
          <w:szCs w:val="45"/>
          <w:lang w:eastAsia="uk-UA"/>
        </w:rPr>
        <w:t xml:space="preserve">ДОШКІЛЬНОЇ </w:t>
      </w:r>
      <w:r>
        <w:rPr>
          <w:rFonts w:ascii="Times New Roman" w:eastAsia="Times New Roman" w:hAnsi="Times New Roman" w:cs="Times New Roman"/>
          <w:b/>
          <w:bCs/>
          <w:caps/>
          <w:color w:val="2D2D2D"/>
          <w:sz w:val="45"/>
          <w:szCs w:val="45"/>
          <w:lang w:eastAsia="uk-UA"/>
        </w:rPr>
        <w:t>освіти</w:t>
      </w:r>
      <w:r w:rsidR="006C1899">
        <w:rPr>
          <w:rFonts w:ascii="Times New Roman" w:eastAsia="Times New Roman" w:hAnsi="Times New Roman" w:cs="Times New Roman"/>
          <w:b/>
          <w:bCs/>
          <w:caps/>
          <w:color w:val="2D2D2D"/>
          <w:sz w:val="45"/>
          <w:szCs w:val="45"/>
          <w:lang w:eastAsia="uk-UA"/>
        </w:rPr>
        <w:t xml:space="preserve"> </w:t>
      </w:r>
      <w:r w:rsidRPr="00F73DA7">
        <w:rPr>
          <w:rFonts w:ascii="Times New Roman" w:eastAsia="Times New Roman" w:hAnsi="Times New Roman" w:cs="Times New Roman"/>
          <w:b/>
          <w:bCs/>
          <w:caps/>
          <w:color w:val="2D2D2D"/>
          <w:sz w:val="45"/>
          <w:szCs w:val="45"/>
          <w:lang w:eastAsia="uk-UA"/>
        </w:rPr>
        <w:t>ВИЗНАЧАЄТЬСЯ ЗАКОНОМ УКРАЇНИ «ПРО ОСВ</w:t>
      </w:r>
      <w:r>
        <w:rPr>
          <w:rFonts w:ascii="Times New Roman" w:eastAsia="Times New Roman" w:hAnsi="Times New Roman" w:cs="Times New Roman"/>
          <w:b/>
          <w:bCs/>
          <w:caps/>
          <w:color w:val="2D2D2D"/>
          <w:sz w:val="45"/>
          <w:szCs w:val="45"/>
          <w:lang w:eastAsia="uk-UA"/>
        </w:rPr>
        <w:t>ІТУ» ТА УСТАНОВЧИМИ ДОКУМЕНТАМИ</w:t>
      </w:r>
    </w:p>
    <w:p w:rsidR="00F73DA7" w:rsidRPr="00F73DA7" w:rsidRDefault="00F73DA7" w:rsidP="00F73DA7">
      <w:pPr>
        <w:shd w:val="clear" w:color="auto" w:fill="F6F6F6"/>
        <w:spacing w:after="0" w:line="240" w:lineRule="auto"/>
        <w:jc w:val="center"/>
        <w:outlineLvl w:val="1"/>
        <w:rPr>
          <w:rFonts w:ascii="Times New Roman" w:eastAsia="Times New Roman" w:hAnsi="Times New Roman" w:cs="Times New Roman"/>
          <w:b/>
          <w:bCs/>
          <w:caps/>
          <w:color w:val="2D2D2D"/>
          <w:sz w:val="45"/>
          <w:szCs w:val="45"/>
          <w:lang w:eastAsia="uk-UA"/>
        </w:rPr>
      </w:pPr>
      <w:r w:rsidRPr="00F73DA7">
        <w:rPr>
          <w:rFonts w:ascii="Times New Roman" w:eastAsia="Times New Roman" w:hAnsi="Times New Roman" w:cs="Times New Roman"/>
          <w:b/>
          <w:bCs/>
          <w:caps/>
          <w:color w:val="2D2D2D"/>
          <w:sz w:val="45"/>
          <w:szCs w:val="45"/>
          <w:lang w:eastAsia="uk-UA"/>
        </w:rPr>
        <w:t> </w:t>
      </w:r>
    </w:p>
    <w:p w:rsidR="00F73DA7" w:rsidRPr="00F73DA7" w:rsidRDefault="00F73DA7" w:rsidP="00F73DA7">
      <w:pPr>
        <w:shd w:val="clear" w:color="auto" w:fill="F6F6F6"/>
        <w:spacing w:after="0" w:line="240" w:lineRule="auto"/>
        <w:outlineLvl w:val="2"/>
        <w:rPr>
          <w:rFonts w:ascii="Times New Roman" w:eastAsia="Times New Roman" w:hAnsi="Times New Roman" w:cs="Times New Roman"/>
          <w:color w:val="000000"/>
          <w:sz w:val="36"/>
          <w:szCs w:val="36"/>
          <w:lang w:eastAsia="uk-UA"/>
        </w:rPr>
      </w:pPr>
      <w:r w:rsidRPr="00F73DA7">
        <w:rPr>
          <w:rFonts w:ascii="Times New Roman" w:eastAsia="Times New Roman" w:hAnsi="Times New Roman" w:cs="Times New Roman"/>
          <w:b/>
          <w:bCs/>
          <w:i/>
          <w:iCs/>
          <w:color w:val="000000"/>
          <w:sz w:val="36"/>
          <w:szCs w:val="36"/>
          <w:lang w:eastAsia="uk-UA"/>
        </w:rPr>
        <w:t>Закон України  «Про освіту»</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Стаття 24.</w:t>
      </w:r>
      <w:r w:rsidRPr="00F73DA7">
        <w:rPr>
          <w:rFonts w:ascii="Times New Roman" w:eastAsia="Times New Roman" w:hAnsi="Times New Roman" w:cs="Times New Roman"/>
          <w:color w:val="000000"/>
          <w:sz w:val="23"/>
          <w:szCs w:val="23"/>
          <w:lang w:eastAsia="uk-UA"/>
        </w:rPr>
        <w:t> Управління закладом освіти</w:t>
      </w:r>
    </w:p>
    <w:p w:rsidR="00F73DA7" w:rsidRPr="00F73DA7" w:rsidRDefault="00F73DA7" w:rsidP="00F73DA7">
      <w:pPr>
        <w:numPr>
          <w:ilvl w:val="0"/>
          <w:numId w:val="1"/>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Система управління закладами освіти визначається законом та установчими документами.</w:t>
      </w:r>
    </w:p>
    <w:p w:rsidR="00F73DA7" w:rsidRPr="00F73DA7" w:rsidRDefault="00F73DA7" w:rsidP="00F73DA7">
      <w:pPr>
        <w:numPr>
          <w:ilvl w:val="0"/>
          <w:numId w:val="1"/>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Управління закладом освіти в межах повноважень, визначених законами та установчими документами цього закладу, здійснюють:</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засновник (засновники);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керівник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колегіальний орган управління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колегіальний орган громадського самоврядування;</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інші органи, передбачені спеціальними законами та/або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w:t>
      </w:r>
    </w:p>
    <w:p w:rsidR="00F73DA7" w:rsidRPr="00F73DA7" w:rsidRDefault="00F73DA7" w:rsidP="00F73DA7">
      <w:pPr>
        <w:shd w:val="clear" w:color="auto" w:fill="F6F6F6"/>
        <w:spacing w:after="0" w:line="240" w:lineRule="auto"/>
        <w:outlineLvl w:val="2"/>
        <w:rPr>
          <w:rFonts w:ascii="Times New Roman" w:eastAsia="Times New Roman" w:hAnsi="Times New Roman" w:cs="Times New Roman"/>
          <w:color w:val="000000"/>
          <w:sz w:val="36"/>
          <w:szCs w:val="36"/>
          <w:lang w:eastAsia="uk-UA"/>
        </w:rPr>
      </w:pPr>
      <w:r w:rsidRPr="00F73DA7">
        <w:rPr>
          <w:rFonts w:ascii="Times New Roman" w:eastAsia="Times New Roman" w:hAnsi="Times New Roman" w:cs="Times New Roman"/>
          <w:b/>
          <w:bCs/>
          <w:i/>
          <w:iCs/>
          <w:color w:val="000000"/>
          <w:sz w:val="36"/>
          <w:szCs w:val="36"/>
          <w:lang w:eastAsia="uk-UA"/>
        </w:rPr>
        <w:t>Закон України «Про дошкільну освіту»</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Стаття 20. </w:t>
      </w:r>
      <w:r w:rsidRPr="00F73DA7">
        <w:rPr>
          <w:rFonts w:ascii="Times New Roman" w:eastAsia="Times New Roman" w:hAnsi="Times New Roman" w:cs="Times New Roman"/>
          <w:color w:val="000000"/>
          <w:sz w:val="23"/>
          <w:szCs w:val="23"/>
          <w:lang w:eastAsia="uk-UA"/>
        </w:rPr>
        <w:t>Управління та громадське самоврядування закладу дошкільної освіти</w:t>
      </w:r>
    </w:p>
    <w:p w:rsidR="00F73DA7" w:rsidRPr="00F73DA7" w:rsidRDefault="00F73DA7" w:rsidP="00F73DA7">
      <w:pPr>
        <w:numPr>
          <w:ilvl w:val="0"/>
          <w:numId w:val="2"/>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Керівництво закладом дошкільної освіти здійснює його директор.</w:t>
      </w:r>
    </w:p>
    <w:p w:rsidR="00F73DA7" w:rsidRPr="00F73DA7" w:rsidRDefault="00F73DA7" w:rsidP="00F73DA7">
      <w:pPr>
        <w:numPr>
          <w:ilvl w:val="0"/>
          <w:numId w:val="2"/>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Педагогічна рада закладу дошкільної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lastRenderedPageBreak/>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розглядає питання вдосконалення організації освітнього процесу у закладі;</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визначає план роботи закладу та педагогічне навантаження педагогічних працівників;</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затверджує заходи щодо зміцнення здоров’я дітей;</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обговорює питання підвищення кваліфікації педагогічних працівників, розвитку їхньої творчої ініціативи;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затверджує щорічний план підвищення кваліфікації педагогічних працівників;</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заслуховує звіти педагогічних працівників, які проходять атестацію;</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визначає шляхи співпраці закладу дошкільної освіти з сім’єю;</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має право ініціювати проведення позапланового інституційного аудиту закладу та проведення громадської акредитації закладу;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розглядає інші питання, віднесені законом та/або установчими документами закладу до її повноважень.</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Рішення педагогічної ради закладу дошкільної освіти вводяться в дію рішеннями керівника закладу.</w:t>
      </w:r>
    </w:p>
    <w:p w:rsidR="00F73DA7" w:rsidRPr="00F73DA7" w:rsidRDefault="00F73DA7" w:rsidP="00F73DA7">
      <w:pPr>
        <w:numPr>
          <w:ilvl w:val="0"/>
          <w:numId w:val="3"/>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 закладі дошкільної освіти можуть діяти:</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органи самоврядування працівників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органи батьківського самоврядування;</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інші органи громадського самоврядування учасників освітнього процесу.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F73DA7">
        <w:rPr>
          <w:rFonts w:ascii="Times New Roman" w:eastAsia="Times New Roman" w:hAnsi="Times New Roman" w:cs="Times New Roman"/>
          <w:color w:val="000000"/>
          <w:sz w:val="23"/>
          <w:szCs w:val="23"/>
          <w:lang w:eastAsia="uk-UA"/>
        </w:rPr>
        <w:t>професійно</w:t>
      </w:r>
      <w:proofErr w:type="spellEnd"/>
      <w:r w:rsidRPr="00F73DA7">
        <w:rPr>
          <w:rFonts w:ascii="Times New Roman" w:eastAsia="Times New Roman" w:hAnsi="Times New Roman" w:cs="Times New Roman"/>
          <w:color w:val="000000"/>
          <w:sz w:val="23"/>
          <w:szCs w:val="23"/>
          <w:lang w:eastAsia="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i/>
          <w:iCs/>
          <w:color w:val="000000"/>
          <w:sz w:val="23"/>
          <w:szCs w:val="23"/>
          <w:lang w:eastAsia="uk-UA"/>
        </w:rPr>
        <w:t>{Стаття 20 в редакції Закону </w:t>
      </w:r>
      <w:hyperlink r:id="rId5" w:anchor="n1713" w:history="1">
        <w:r w:rsidRPr="00F73DA7">
          <w:rPr>
            <w:rFonts w:ascii="Times New Roman" w:eastAsia="Times New Roman" w:hAnsi="Times New Roman" w:cs="Times New Roman"/>
            <w:i/>
            <w:iCs/>
            <w:color w:val="696969"/>
            <w:sz w:val="23"/>
            <w:szCs w:val="23"/>
            <w:lang w:eastAsia="uk-UA"/>
          </w:rPr>
          <w:t>№ 2145-VIII від 05.09.2017</w:t>
        </w:r>
      </w:hyperlink>
      <w:r w:rsidRPr="00F73DA7">
        <w:rPr>
          <w:rFonts w:ascii="Times New Roman" w:eastAsia="Times New Roman" w:hAnsi="Times New Roman" w:cs="Times New Roman"/>
          <w:i/>
          <w:iCs/>
          <w:color w:val="000000"/>
          <w:sz w:val="23"/>
          <w:szCs w:val="23"/>
          <w:lang w:eastAsia="uk-UA"/>
        </w:rPr>
        <w:t>}</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w:t>
      </w:r>
    </w:p>
    <w:p w:rsidR="00F73DA7" w:rsidRPr="00F73DA7" w:rsidRDefault="00F73DA7" w:rsidP="00F73DA7">
      <w:pPr>
        <w:shd w:val="clear" w:color="auto" w:fill="F6F6F6"/>
        <w:spacing w:before="225" w:after="0" w:line="240" w:lineRule="auto"/>
        <w:jc w:val="center"/>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Права і обов’язки засновника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1. Права і обов’язки засновника щодо управління закладом освіти визначаються законами України,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2. Засновник закладу освіти або уповноважена ним особа:</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-затверджує установчі документи закладу освіти, їх нову редакцію та зміни до них;</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-затверджує кошторис та приймає фінансовий звіт закладу освіти у випадках та порядку, визначених законодавством;</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-здійснює контроль за фінансово-господарською діяльністю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-здійснює контроль за дотриманням установчих документів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-забезпечує створення у закладі освіти інклюзивного освітнього середовища, універсального дизайну та розумного пристосування;</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F73DA7">
        <w:rPr>
          <w:rFonts w:ascii="Times New Roman" w:eastAsia="Times New Roman" w:hAnsi="Times New Roman" w:cs="Times New Roman"/>
          <w:color w:val="000000"/>
          <w:sz w:val="23"/>
          <w:szCs w:val="23"/>
          <w:lang w:eastAsia="uk-UA"/>
        </w:rPr>
        <w:t>мовними</w:t>
      </w:r>
      <w:proofErr w:type="spellEnd"/>
      <w:r w:rsidRPr="00F73DA7">
        <w:rPr>
          <w:rFonts w:ascii="Times New Roman" w:eastAsia="Times New Roman" w:hAnsi="Times New Roman" w:cs="Times New Roman"/>
          <w:color w:val="000000"/>
          <w:sz w:val="23"/>
          <w:szCs w:val="23"/>
          <w:lang w:eastAsia="uk-UA"/>
        </w:rPr>
        <w:t xml:space="preserve"> або іншими ознаками;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-реалізує інші права, передбачені законодавством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5. Засновник має право створювати заклад освіти, що здійснює освітню діяльність на кількох рівнях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6. Засновник закладу освіти зобов’язаний:</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F73DA7" w:rsidRPr="00F73DA7" w:rsidRDefault="00F73DA7" w:rsidP="00F73DA7">
      <w:pPr>
        <w:shd w:val="clear" w:color="auto" w:fill="F6F6F6"/>
        <w:spacing w:before="225" w:after="0" w:line="240" w:lineRule="auto"/>
        <w:jc w:val="center"/>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Керівник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F73DA7" w:rsidRPr="00F73DA7" w:rsidRDefault="00F73DA7" w:rsidP="00F73DA7">
      <w:pPr>
        <w:shd w:val="clear" w:color="auto" w:fill="F6F6F6"/>
        <w:spacing w:before="225" w:after="0" w:line="240" w:lineRule="auto"/>
        <w:jc w:val="center"/>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w:t>
      </w:r>
    </w:p>
    <w:p w:rsidR="00F73DA7" w:rsidRPr="00F73DA7" w:rsidRDefault="00F73DA7" w:rsidP="00F73DA7">
      <w:pPr>
        <w:shd w:val="clear" w:color="auto" w:fill="F6F6F6"/>
        <w:spacing w:before="225" w:after="0" w:line="240" w:lineRule="auto"/>
        <w:jc w:val="center"/>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Керівник закладу освіти в межах наданих йому повноважень:</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-організовує діяльність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-вирішує питання фінансово-господарської діяльності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-призначає на посаду та звільняє з посади працівників, визначає їх функціональні обов’язки;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-забезпечує організацію освітнього процесу та здійснення контролю за виконанням освітніх програм;</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-забезпечує функціонування внутрішньої системи забезпечення якості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-забезпечує умови для здійснення дієвого та відкритого громадського контролю за діяльністю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-сприяє та створює умови для діяльності органів самоврядування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-сприяє здоровому способу життя здобувачів освіти та працівників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-здійснює інші повноваження, передбачені законом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w:t>
      </w:r>
    </w:p>
    <w:tbl>
      <w:tblPr>
        <w:tblW w:w="17100" w:type="dxa"/>
        <w:tblCellMar>
          <w:top w:w="15" w:type="dxa"/>
          <w:left w:w="15" w:type="dxa"/>
          <w:bottom w:w="15" w:type="dxa"/>
          <w:right w:w="15" w:type="dxa"/>
        </w:tblCellMar>
        <w:tblLook w:val="04A0" w:firstRow="1" w:lastRow="0" w:firstColumn="1" w:lastColumn="0" w:noHBand="0" w:noVBand="1"/>
      </w:tblPr>
      <w:tblGrid>
        <w:gridCol w:w="17100"/>
      </w:tblGrid>
      <w:tr w:rsidR="00F73DA7" w:rsidRPr="00F73DA7" w:rsidTr="00F73DA7">
        <w:tc>
          <w:tcPr>
            <w:tcW w:w="0" w:type="auto"/>
            <w:shd w:val="clear" w:color="auto" w:fill="auto"/>
            <w:vAlign w:val="center"/>
            <w:hideMark/>
          </w:tcPr>
          <w:p w:rsidR="00F73DA7" w:rsidRPr="00F73DA7" w:rsidRDefault="00F73DA7" w:rsidP="00F73DA7">
            <w:pPr>
              <w:spacing w:after="0" w:line="240" w:lineRule="auto"/>
              <w:rPr>
                <w:rFonts w:ascii="Times New Roman" w:eastAsia="Times New Roman" w:hAnsi="Times New Roman" w:cs="Times New Roman"/>
                <w:color w:val="000000"/>
                <w:sz w:val="23"/>
                <w:szCs w:val="23"/>
                <w:lang w:eastAsia="uk-UA"/>
              </w:rPr>
            </w:pPr>
          </w:p>
        </w:tc>
      </w:tr>
    </w:tbl>
    <w:p w:rsidR="006C1899" w:rsidRDefault="006C1899" w:rsidP="006C1899">
      <w:pPr>
        <w:shd w:val="clear" w:color="auto" w:fill="F6F6F6"/>
        <w:spacing w:after="0" w:line="240" w:lineRule="auto"/>
        <w:jc w:val="center"/>
        <w:outlineLvl w:val="1"/>
        <w:rPr>
          <w:rFonts w:ascii="Times New Roman" w:hAnsi="Times New Roman" w:cs="Times New Roman"/>
          <w:sz w:val="24"/>
          <w:szCs w:val="24"/>
        </w:rPr>
      </w:pPr>
    </w:p>
    <w:p w:rsidR="004575C0" w:rsidRPr="006C1899" w:rsidRDefault="004575C0" w:rsidP="006C1899">
      <w:pPr>
        <w:shd w:val="clear" w:color="auto" w:fill="F6F6F6"/>
        <w:spacing w:after="0" w:line="240" w:lineRule="auto"/>
        <w:jc w:val="center"/>
        <w:outlineLvl w:val="1"/>
        <w:rPr>
          <w:rFonts w:ascii="Times New Roman" w:hAnsi="Times New Roman" w:cs="Times New Roman"/>
          <w:sz w:val="24"/>
          <w:szCs w:val="24"/>
        </w:rPr>
      </w:pPr>
    </w:p>
    <w:sectPr w:rsidR="004575C0" w:rsidRPr="006C18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ED4"/>
    <w:multiLevelType w:val="hybridMultilevel"/>
    <w:tmpl w:val="A512335A"/>
    <w:lvl w:ilvl="0" w:tplc="E61EC86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83B268D"/>
    <w:multiLevelType w:val="multilevel"/>
    <w:tmpl w:val="3FEE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EE661E"/>
    <w:multiLevelType w:val="multilevel"/>
    <w:tmpl w:val="9FBC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E959DA"/>
    <w:multiLevelType w:val="multilevel"/>
    <w:tmpl w:val="7B0E2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2A"/>
    <w:rsid w:val="00021B2A"/>
    <w:rsid w:val="002F7BAB"/>
    <w:rsid w:val="003B2B00"/>
    <w:rsid w:val="004575C0"/>
    <w:rsid w:val="006C1899"/>
    <w:rsid w:val="008A55E1"/>
    <w:rsid w:val="00F73D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CC106-60F5-4A92-ABF3-B6A25B81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56013">
      <w:bodyDiv w:val="1"/>
      <w:marLeft w:val="0"/>
      <w:marRight w:val="0"/>
      <w:marTop w:val="0"/>
      <w:marBottom w:val="0"/>
      <w:divBdr>
        <w:top w:val="none" w:sz="0" w:space="0" w:color="auto"/>
        <w:left w:val="none" w:sz="0" w:space="0" w:color="auto"/>
        <w:bottom w:val="none" w:sz="0" w:space="0" w:color="auto"/>
        <w:right w:val="none" w:sz="0" w:space="0" w:color="auto"/>
      </w:divBdr>
      <w:divsChild>
        <w:div w:id="1540703394">
          <w:marLeft w:val="0"/>
          <w:marRight w:val="0"/>
          <w:marTop w:val="0"/>
          <w:marBottom w:val="0"/>
          <w:divBdr>
            <w:top w:val="none" w:sz="0" w:space="0" w:color="auto"/>
            <w:left w:val="none" w:sz="0" w:space="0" w:color="auto"/>
            <w:bottom w:val="none" w:sz="0" w:space="0" w:color="auto"/>
            <w:right w:val="none" w:sz="0" w:space="0" w:color="auto"/>
          </w:divBdr>
          <w:divsChild>
            <w:div w:id="1718818750">
              <w:marLeft w:val="0"/>
              <w:marRight w:val="0"/>
              <w:marTop w:val="0"/>
              <w:marBottom w:val="0"/>
              <w:divBdr>
                <w:top w:val="none" w:sz="0" w:space="0" w:color="auto"/>
                <w:left w:val="none" w:sz="0" w:space="0" w:color="auto"/>
                <w:bottom w:val="none" w:sz="0" w:space="0" w:color="auto"/>
                <w:right w:val="none" w:sz="0" w:space="0" w:color="auto"/>
              </w:divBdr>
              <w:divsChild>
                <w:div w:id="94180292">
                  <w:marLeft w:val="-450"/>
                  <w:marRight w:val="-450"/>
                  <w:marTop w:val="0"/>
                  <w:marBottom w:val="0"/>
                  <w:divBdr>
                    <w:top w:val="none" w:sz="0" w:space="0" w:color="auto"/>
                    <w:left w:val="none" w:sz="0" w:space="0" w:color="auto"/>
                    <w:bottom w:val="none" w:sz="0" w:space="0" w:color="auto"/>
                    <w:right w:val="none" w:sz="0" w:space="0" w:color="auto"/>
                  </w:divBdr>
                  <w:divsChild>
                    <w:div w:id="8618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84006">
          <w:marLeft w:val="0"/>
          <w:marRight w:val="0"/>
          <w:marTop w:val="0"/>
          <w:marBottom w:val="0"/>
          <w:divBdr>
            <w:top w:val="none" w:sz="0" w:space="0" w:color="auto"/>
            <w:left w:val="none" w:sz="0" w:space="0" w:color="auto"/>
            <w:bottom w:val="none" w:sz="0" w:space="0" w:color="auto"/>
            <w:right w:val="none" w:sz="0" w:space="0" w:color="auto"/>
          </w:divBdr>
          <w:divsChild>
            <w:div w:id="52324724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3.rada.gov.ua/laws/show/2145-19/paran17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7474</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cp:lastModifiedBy>
  <cp:revision>2</cp:revision>
  <dcterms:created xsi:type="dcterms:W3CDTF">2023-12-12T09:22:00Z</dcterms:created>
  <dcterms:modified xsi:type="dcterms:W3CDTF">2023-12-12T09:22:00Z</dcterms:modified>
</cp:coreProperties>
</file>