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A0F" w:rsidRDefault="001B25B9">
      <w:pPr>
        <w:keepNext/>
        <w:keepLine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ІНДИВІДУАЛЬНА ПРОГРАМА РОЗВИТКУ</w:t>
      </w:r>
    </w:p>
    <w:p w:rsidR="00900A0F" w:rsidRDefault="001B25B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1. Період виконання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uk-UA"/>
        </w:rPr>
        <w:t>1.09.2026.-31.05.2027</w:t>
      </w:r>
    </w:p>
    <w:p w:rsidR="00900A0F" w:rsidRDefault="001B25B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2. Загальні відомості про учня з особливими освітнім потребами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br/>
        <w:t>(далі — учень):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прізвище, власне ім’я, по батькові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Степаненко Віктор Іванович</w:t>
      </w:r>
    </w:p>
    <w:p w:rsidR="00900A0F" w:rsidRDefault="001B25B9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дата народження 08.03.2018р.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прізвище, власне ім’я, по батькові (за наявності) батьків (інших законних представників) учня: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Степаненко Іван Вікторович –батько;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Степаненко Олена Іванівна-мати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контактні номери телефонів батьків (інших законних представників) учня _____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  <w:t>0985574322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адреса задекларованого/зареєстрованого місця проживання (перебування) </w:t>
      </w:r>
      <w:r>
        <w:rPr>
          <w:rFonts w:ascii="Times New Roman" w:eastAsia="Times New Roman" w:hAnsi="Times New Roman" w:cs="Times New Roman"/>
          <w:b/>
          <w:sz w:val="28"/>
          <w:szCs w:val="28"/>
          <w:lang w:val="uk" w:eastAsia="uk-UA"/>
        </w:rPr>
        <w:t>м.Сокаль, вул.Герпоїв УПА , 42</w:t>
      </w:r>
    </w:p>
    <w:p w:rsidR="00900A0F" w:rsidRDefault="001B25B9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повне найменування закладу загальної середньої освіти, в якому навчається учень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Сокальська гімназія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дата зарахування до закладу загальної середньої освіти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2024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клас навчання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trike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рік навчання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3 рік навчання</w:t>
      </w:r>
    </w:p>
    <w:p w:rsidR="00900A0F" w:rsidRDefault="001B25B9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Категорії (типи) особливих освітніх потреб (труднощів), ступінь їх прояву, рівень підтримки згідно з висновком інклюзивно-ресурсного центру про комплексну психолого-педагогічну оцінку розвитку дитини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інтелектуальні труднощі помірного ступеня, функціональні труднощі ( мовленнєва функція) помірного ступеня </w:t>
      </w:r>
    </w:p>
    <w:p w:rsidR="00900A0F" w:rsidRDefault="001B25B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4. Рівень підтримки, визначений командою психолого-педагогічного супроводу* (протокол засідання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r>
        <w:rPr>
          <w:rFonts w:ascii="Times New Roman" w:eastAsia="SimSun" w:hAnsi="Times New Roman" w:cs="Times New Roman"/>
          <w:b/>
          <w:bCs/>
          <w:i/>
          <w:iCs/>
          <w:sz w:val="28"/>
          <w:szCs w:val="28"/>
          <w:lang w:eastAsia="uk-UA"/>
        </w:rPr>
        <w:t xml:space="preserve"> _)</w:t>
      </w:r>
    </w:p>
    <w:p w:rsidR="00900A0F" w:rsidRDefault="001B25B9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перший рівень підтримки</w:t>
      </w:r>
    </w:p>
    <w:p w:rsidR="00900A0F" w:rsidRDefault="001B25B9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другий рівень підтри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мки</w:t>
      </w:r>
    </w:p>
    <w:p w:rsidR="00900A0F" w:rsidRDefault="001B25B9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Segoe UI Symbol" w:eastAsia="SimSun" w:hAnsi="Segoe UI Symbol" w:cs="Segoe UI Symbol"/>
          <w:b/>
          <w:bCs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  <w:t>третій рівень підтримки</w:t>
      </w:r>
    </w:p>
    <w:p w:rsidR="00900A0F" w:rsidRDefault="001B25B9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четвертий рівень підтримки</w:t>
      </w:r>
    </w:p>
    <w:p w:rsidR="00900A0F" w:rsidRDefault="001B25B9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п’ятий рівень підтримки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5. Створення інклюзивного освітнього середовища, зокрема:</w:t>
      </w:r>
    </w:p>
    <w:p w:rsidR="00900A0F" w:rsidRDefault="001B25B9">
      <w:pPr>
        <w:spacing w:before="12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розумне пристосування:</w:t>
      </w:r>
    </w:p>
    <w:tbl>
      <w:tblPr>
        <w:tblW w:w="93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0"/>
        <w:gridCol w:w="5284"/>
      </w:tblGrid>
      <w:tr w:rsidR="00900A0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0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Назва адаптації/модифікації освітнього середовища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Необхідні заходи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 xml:space="preserve">Пристосування 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середовища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Доступність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Забезпечити вільний доступ до робочого місця та навчальних матеріалів.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Освітлення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Забезпечити достатнє освітлення без відблисків; розмістити дитину ближче до вчителя.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Рівень шуму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Зменшити фоновий шум і кількість відволікаючих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подразників.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Потреба в усамітненні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Передбачити спокійне місце для відпочинку протягом 5–10 хвилин у разі втоми чи перенапруження.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Інформаційні позначки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піктограми, малюнки, кольорові позначки та візуальні правила.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Меблі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Забезпечити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зручне робоче місце відповідно до зросту та фізичних потреб дитини.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Організація освітнього процесу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Адаптація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Використання візуального розкладу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розклад і схему «спочатку — потім».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Використання індивідуальних позначок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Застосовувати символи, наліпки та кольорові маркери.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Збільшення часу на виконання завдань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Надавати додатковий час для розуміння інструкції та виконання роботи.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Збільшення обсягу допомоги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Повторювати короткі інструкції, показувати зразок, виконувати першу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дію разом.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Чергування видів діяльності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Чергувати навчальні, ігрові, практичні та рухові завдання.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Використання заохочень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похвалу, жетони, наліпки та доступ до улюбленої гри після виконання завдання.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Засоби концентрації уваги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таймер, сигнальні картки та короткі рухові паузи.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Картки-підказки, картки-інструкції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Застосовувати картки з малюнками та послідовністю виконання дій.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Модифікація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 потребує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Зміна змісту навчальних предметів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 потребує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Зміна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вимог щодо виконання завдань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 потребує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Зміна підходів до моніторингу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Не потребує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Альтернативна (додаткова) комунікація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Жестова мова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доступні природні жести для висловлення потреб.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Шрифт Брайля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Не потребує.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Календарна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Використовувати візуальний розклад та послідовність «спочатку — потім».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Комунікаційні картки PECS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За потреби використовувати картки для вибору, прохання, відмови та повідомлення про потреби.</w:t>
            </w:r>
          </w:p>
        </w:tc>
      </w:tr>
      <w:tr w:rsidR="00900A0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900A0F" w:rsidRDefault="001B25B9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наявність індивідуального навчального плану: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  <w:t> так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  <w:t xml:space="preserve">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ні</w:t>
      </w:r>
    </w:p>
    <w:p w:rsidR="00900A0F" w:rsidRDefault="001B25B9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здійснення освітнього процесу: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  <w:t> за розкладом класу</w:t>
      </w:r>
    </w:p>
    <w:p w:rsidR="00900A0F" w:rsidRDefault="001B25B9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" w:eastAsia="uk-UA"/>
        </w:rPr>
        <w:t xml:space="preserve">за адаптованим розкладом з відвідуванням окремих уроків за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uk" w:eastAsia="uk-UA"/>
        </w:rPr>
        <w:t xml:space="preserve">індивідуальним розкладом відповідно до індивідуального навчального плану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___________________________________________________________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vertAlign w:val="superscript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" w:eastAsia="uk-UA"/>
        </w:rPr>
        <w:t>(зазначити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" w:eastAsia="uk-UA"/>
        </w:rPr>
        <w:t xml:space="preserve"> окремі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уроки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" w:eastAsia="uk-UA"/>
        </w:rPr>
        <w:t>)</w:t>
      </w:r>
    </w:p>
    <w:p w:rsidR="00900A0F" w:rsidRDefault="001B25B9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забезпечення допоміжними засобами для навчання: 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  <w:t> так</w:t>
      </w:r>
    </w:p>
    <w:p w:rsidR="00900A0F" w:rsidRDefault="001B25B9">
      <w:pPr>
        <w:spacing w:before="6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 ні</w:t>
      </w:r>
    </w:p>
    <w:p w:rsidR="00900A0F" w:rsidRDefault="001B25B9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перелік допоміжних засобів для навчання, яких потребує учень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індивідуально, відповідно до потреб дитини (</w:t>
      </w:r>
      <w:r>
        <w:rPr>
          <w:rFonts w:ascii="Times New Roman" w:eastAsia="SimSun" w:hAnsi="Times New Roman" w:cs="Times New Roman"/>
          <w:sz w:val="28"/>
          <w:szCs w:val="28"/>
          <w:u w:val="single"/>
          <w:lang w:eastAsia="uk-UA"/>
        </w:rPr>
        <w:t xml:space="preserve">візуальний розклад; картки-підказки та картки з покроковими інструкціями; </w:t>
      </w:r>
      <w:r>
        <w:rPr>
          <w:rFonts w:ascii="Times New Roman" w:eastAsia="SimSun" w:hAnsi="Times New Roman" w:cs="Times New Roman"/>
          <w:sz w:val="28"/>
          <w:szCs w:val="28"/>
          <w:u w:val="single"/>
          <w:lang w:eastAsia="uk-UA"/>
        </w:rPr>
        <w:t>піктограми; алгоритми виконання навчальних завдань; адаптовані робочі аркуші; таблиці, схеми та опорні малюнки; сигнальні картки; таймер; лінійка-віконце для читання; закладки для виділення рядка; каса букв і складів; лічильний матеріал, числова пряма та м</w:t>
      </w:r>
      <w:r>
        <w:rPr>
          <w:rFonts w:ascii="Times New Roman" w:eastAsia="SimSun" w:hAnsi="Times New Roman" w:cs="Times New Roman"/>
          <w:sz w:val="28"/>
          <w:szCs w:val="28"/>
          <w:u w:val="single"/>
          <w:lang w:eastAsia="uk-UA"/>
        </w:rPr>
        <w:t>атематичні набори; органайзер для навчального приладдя; засоби для концентрації уваги; картки для вибору відповіді та повідомлення про власні потреби)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uk" w:eastAsia="uk-UA"/>
        </w:rPr>
        <w:lastRenderedPageBreak/>
        <w:t xml:space="preserve">навчальні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предмети (інтегровані курси), зміст яких потребує адаптації/модифікації: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51"/>
        <w:gridCol w:w="1725"/>
        <w:gridCol w:w="4028"/>
      </w:tblGrid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Найменування навчально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го предмета (інтегрованого курсу)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Адаптація/ модифікація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Прізвище, власне ім’я, по батькові (за наявності) відповідального педагогічного працівника</w:t>
            </w: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Математика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Адаптація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Адаптація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Я досліджую світ 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Адаптація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Англійська мова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Адаптація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Мистецтво 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Дизайн і Технологія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Інформатика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Фізична культура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</w:tbl>
    <w:p w:rsidR="00900A0F" w:rsidRDefault="001B25B9">
      <w:pPr>
        <w:numPr>
          <w:ilvl w:val="0"/>
          <w:numId w:val="2"/>
        </w:num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Індивідуальні особливості розвитку учня та цілі, завдання, очікувані результати за освітніми галузями, які планується досягти:</w:t>
      </w:r>
    </w:p>
    <w:tbl>
      <w:tblPr>
        <w:tblW w:w="10987" w:type="dxa"/>
        <w:tblCellSpacing w:w="15" w:type="dxa"/>
        <w:tblInd w:w="-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33"/>
        <w:gridCol w:w="2184"/>
        <w:gridCol w:w="2433"/>
        <w:gridCol w:w="2231"/>
      </w:tblGrid>
      <w:tr w:rsidR="00900A0F">
        <w:trPr>
          <w:tblHeader/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 xml:space="preserve">Освітня галузь / навчальний предмет / напрям 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корекційно-розвиткової роботи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Наявні знання, уміння і навички учня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Довгострокові цілі та завдання на період виконання ІПР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Очікувані результати / уміння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Отримані результати / уміння</w:t>
            </w: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Математична галузь — Математика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Здійснює порядкову та пряму лічбу в межах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50. Розпізнає, читає та записує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 xml:space="preserve"> з допомогою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числа в межах  50. Виконує додавання і віднімання в межах  50, складніші обчислення — з опорою на зразок, схему або допомогу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дорослого. Розв’язує прості задачі  з допомогою дорослого та опорою на наочний матеріа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л. Розуміє поняття «більше», «менше», «дорівнює». Таблицю множення не знає, множення і ділення викликають значні труднощі.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Навчити дитину здійснювати пряму та порядкову лічбу в межах 100, читати, записувати та порівнювати числа в межах 100.</w:t>
            </w:r>
          </w:p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Самостійно вико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нуват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додавання і віднімання в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межах 50 без допомоги дорослого та без використання зразка.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 xml:space="preserve"> Буде 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изначати необхідну арифметичну дію та розв’язувати прості текстові задачі за запропонованою схемою.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Розуміти практичний зміст множення як багаторазового додав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ання на конкретному матеріалі.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Правильно називає числа в прямому та зворотному порядку в межах 100, читає та записує запропоновані числа, визначає більше, менше або рівне число.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Правильно розв’язує приклади на додавання і віднімання в межах 50 без допомог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и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дорослого та зразка.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Самостійно визначає, яку арифметичну дію необхідно виконати, складає розв’язання простої задачі за схемою та знаходить правильну відповідь.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На конкретному матеріалі об’єднує однакові групи предметів, визначає їх загальну кількість че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рез багаторазове додавання та пояснює зв’язок із множенням.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Мовно-літературна галузь — Українська мова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Знає всі голосні букви та окремі приголосні. Називає знайомі звуки та співвідносить їх із відповідними буквами. Може зливати у склади лише добре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засвоєні звуки. Навички самостійного читання недостатньо сформовані. Самостійно копіює та списує нескладний друкований текст. Письмо під диктування не сформоване. Фразове мовлення переважно представлене простими короткими реченнями. Прослуханий короткий те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кст переказує за допомогою навідних запитань.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Дитина буде читати склади, короткі слова та прості речення, поступово переходячи до самостійного читання невеликих за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обсягом текстів.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писати під диктування окремі букви, склади, прості слова та короткі ре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чення, правильно співвідносячи почуті звуки з відповідними буквами.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Самостійно будуватиме поширені речення, послідовно висловлювати власну думку та переказувати зміст короткого прослуханого тексту за основними подіями.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Розпізнає та називає вивчені букви,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правильно зливає знайомі звуки у склади, читає короткі слова та прості речення з поступовим зменшенням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допомоги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Правильно записує під диктування вивчені букви, прості склади та знайомі слова; зберігає відповідність між почутим звуком і буквою пі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 час письма.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Самостійно складає речення з 4–6 слів, може послідовно розповісти про подію або зміст короткого тексту, відповідає на запитання за змістом почутого з мінімальною допомогою дорослого.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Природнича, громадянська та історична, соціальна і здоро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в’язбе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lastRenderedPageBreak/>
              <w:t>режувальна галузі — Я досліджую світ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Має елементарні уявлення про себе, сім’ю, школу та найближче оточення. та потребує багаторазового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повторення.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 xml:space="preserve"> Не знає пори  року, місяці,дні тижня. 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lastRenderedPageBreak/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Дитина буде називати пори року, визначати їхні істотні ознаки,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називати місяці та дні тижня і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встановлювати їх послідовність.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Розрізняє та називає 4 пори року, визначає характерні ознаки кожної пори року, називає місяці та дні тижня у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правильній послідовності.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 xml:space="preserve">Знає місяць та дату свого народження.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За потреби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використовує наочну опору.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Мовно-літературна галузь — Англійська мова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Сприймає навчальний матеріал переважно після багаторазового повторення та демонстрації. Може запам’ятовувати окремі прості слова, якщо вони підкріплені малюнком, предметом або дією. 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иконує найпростіші завдання за зразком. Читання та письмо англійською мовою викликають значні труднощі.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Дитина буде розуміти та виконувати прості інструкції англійською мовою, спираючись на знайомі слова, дії та наочність.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розпізнавати та називати вив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чені англійські слова за малюнком, предметом або відповідною дією.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читати та записувати окремі вивчені букви, склади й прості слова англійською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мовою за зразком.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Розуміє значення та виконує прості інструкції англійською мовою (наприклад,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en-US" w:eastAsia="zh-CN" w:bidi="ar"/>
              </w:rPr>
              <w:t xml:space="preserve">stand up,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val="en-US" w:eastAsia="zh-CN" w:bidi="ar"/>
              </w:rPr>
              <w:t>sit down, show, take, give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) за наявності наочної або жестової підказки.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Розпізнає та називає вивчені слова, співвідносить слово з відповідним малюнком, предметом або дією; використовує їх у знайомих навчальних ситуаціях.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Розпізнає вивчені букви, читає окре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мі знайомі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слова та записує їх за зразком, допускаючи окремі помилки та потребуючи періодичної допомоги дорослого.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Мистецька галузь — Мистецтво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Виявляє інтерес до образотворчої та практичної діяльності. Розпізнає та використовує основні кольори під час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виконання художніх робіт. Виконує доступні образотворчі завдання за зразком, потребуючи додаткового пояснення та наочної підтримки. Може використовувати окремі художні матеріали й техніки відповідно до завдання. Потребує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допомоги в плануванні послідовності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виконання роботи, організації діяльності та доведенні її до завершення.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Дитина буде самостійно обирати художні матеріали, кольори та доступні техніки відповідно до змісту творчого завдання.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виконувати образотворчу роботу за визначеною послідовністю,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самостійно організовуючи основні етапи діяльності та доводячи роботу до завершення.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Самостійно добирає кольори, художні матеріали та доступні техніки відповідно до змісту завдання; може пояснити свій вибір.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Виконує творчу роботу в заданій послідовності,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самостійно виконує основні етапи роботи та доводить її до завершення, звертаючись по допомогу лише за потреби.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Технологічна галузь — Дизайн і технології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Виконує прості практичні дії після показу дорослого. Працює за готовим зразком. Може використовувати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знайомі матеріали та інструменти після нагадування правил роботи. Потребує поетапної організуючої допомоги, контролю та додаткового часу.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Дитина буде виготовляти прості вироби за зразком, самостійно виконуючи доступні практичні дії: складати, з’єднувати,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ліпити, оздоблювати.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дотримуватися послідовності виконання роботи, безпечно використовувати знайомі інструменти та самостійно організовувати завершення роботи й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прибирання робочого місця.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Виконує прості вироби за зразком; здійснює доступні дії — скла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дає, з’єднує, ліпить, оздоблює; дотримується основної послідовності роботи; безпечно використовує знайомі інструменти під контролем дорослого; прибирає робоче місце після нагадування.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Інформатична галузь — Інформатика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Розпізнає основні пристрої комп’ютер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а на наочному матеріалі. Практичні завдання виконує за безпосереднім показом та покроковою інструкцією. Самостійне перенесення засвоєного способу роботи у нову ситуацію утруднене. Темп виконання завдань уповільнений.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Дитина буде самостійно виконувати основ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ні практичні дії за комп’ютером за короткою покроковою інструкцією.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застосовувати засвоєний спосіб виконання практичного завдання у знайомій новій ситуації з поступовим зменшенням допомоги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самостійно виконувати доступні завдання в зада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ний проміжок часу, дотримуючись визначеної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послідовності дій.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Дитина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рієнтується в основних етапах виконання знайомих практичних завдань, правильно обирає необхідні дії та виконує їх із мінімальною допомогою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Використовує раніше засвоєний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алгоритм під час виконання подібного завдання в дещо змінених умовах, не потребуючи постійного показу.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Завершує доступне практичне завдання у визначений час, зберігає працездатність і послідовність дій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протягом усього виконання</w:t>
            </w:r>
            <w:r>
              <w:rPr>
                <w:rFonts w:ascii="SimSun" w:eastAsia="SimSun" w:hAnsi="SimSun" w:cs="SimSun"/>
                <w:b/>
                <w:bCs/>
                <w:sz w:val="24"/>
                <w:szCs w:val="24"/>
                <w:lang w:val="en-US" w:eastAsia="zh-CN" w:bidi="ar"/>
              </w:rPr>
              <w:t>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 xml:space="preserve">Фізкультурна галузь — 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Фізична культура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Виконує доступні загальнорозвивальні вправи після показу. Розуміє прості рухові інструкції, складніші потребують повторення та демонстрації. У руховій діяльності потребує організації та контролю. Швидко втомлюється, тому необхідне дозуванн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я навантаження. Краще виконує вправи шляхом наслідування дій дорослого.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Дитина буде самостійно виконувати доступні загальнорозвивальні та рухові вправи після словесної інструкції, без постійного показу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виконувати рухові завдання, що містять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2 послідовні дії, дотримуючись заданої послідовності.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самостійно регулювати темп і тривалість рухової діяльності відповідно до своїх можливостей, дотримуючись необхідних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перерв для відпочинку.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 Виконує знайомі фізичні вправи за словесною інструкцією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, правильно відтворює основні рухи без постійного наслідування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Виконує рухове завдання з двох послідовних дій, зберігаючи правильний порядок їх виконання.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Дотримується рекомендованого темпу роботи та чергує фізичне навантаження з відпочинком, ві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дповідно до власних можливостей.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Корекційно-розвитковий напрям — Корекція розвитку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Контакт із дорослим встановлює легко, допомогу приймає в повному обсязі. Привітний, життєрадісний, емоційно позитивно реагує на успіх. Увага нестійка, легко відволікаєтьс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я. Пам’ять недостатньо розвинена, переважає короткочасне запам’ятовування. Утримання послідовної інформації ускладнене. Мисленнєві операції характеризуються уповільненим темпом. Просторові уявлення загалом сформовані, однак орієнтування на площині та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відтв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орення просторового розміщення за зразком викликають труднощі. Часто невпевнений у власних відповідях та потребує підтвердження дорослого.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Дитина буде утримувати увагу на навчальному завданні та відтворювати послідовність із 2–3 дій за словесною інструкціє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ю.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самостійніше виконувати доступні завдання, висловлювати власну відповідь та приймати рішення без постійного підтвердження правильності з боку дорослого.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Зосереджується на виконанні завдання протягом необхідного часу, запам’ятовує та відтворює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коротку послідовність дій без постійного нагадування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 w:bidi="ar"/>
              </w:rPr>
              <w:t>Дитина 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иявляє більшу впевненість під час виконання завдань, самостійно повідомляє про свій вибір або відповідь та звертається по допомогу лише у разі виникнення труднощів.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Корекційно-розви</w:t>
            </w: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тковий напрям — Розвиток мовлення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Розуміє прості звернені інструкції, складніші потребують спрощення та повторення. Активний словниковий запас обмежений, фразове мовлення переважно просте. Узагальнення понять сформоване частково. Спостерігаються труднощі з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вуковимови та фонематичного сприймання.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Дитина буде розуміти та виконувати прості й поширені інструкції, що містять 2 послідовні дії.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будувати поширені речення, використовувати ширший словниковий запас для опису предметів, дій та подій і відповідати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на запитання повними реченнями.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правильно вимовляти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доступні для корекції звуки та розрізняти на слух близькі за звучанням звуки під час виконання мовленнєвих завдань.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Розуміє зміст інструкцій із двох послідовних дій та виконує їх без постійного повт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орення; у разі труднощів використовує коротку словесну або наочну підказку.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Уживає у мовленні прикметники, займенники та слова, що позначають ознаки, дії й взаємозв’язки; складає змістовніші висловлювання та відповідає на запитання розгорнуто.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Розрізняє на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 слух основні опозиційні звуки, правильніше відтворює їх у словах та допускає меншу кількість помилок у звуковимові під час спонтанного мовлення.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00A0F">
        <w:trPr>
          <w:tblCellSpacing w:w="15" w:type="dxa"/>
        </w:trPr>
        <w:tc>
          <w:tcPr>
            <w:tcW w:w="1661" w:type="dxa"/>
            <w:shd w:val="clear" w:color="auto" w:fill="auto"/>
            <w:vAlign w:val="center"/>
          </w:tcPr>
          <w:p w:rsidR="00900A0F" w:rsidRDefault="001B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en-US" w:eastAsia="zh-CN" w:bidi="ar"/>
              </w:rPr>
              <w:t>Корекційно-розвитковий напрям — Корекція навчальної діяльності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Навчальну діяльність виконує переважно за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зразком та з організуючою допомогою дорослого. Прості інструкції розуміє, складніші потребують спрощення та поетапного пояснення. Самостійність недостатня, темп роботи уповільнений. Увага нестійка, новий матеріал засвоює повільно. Найкраще працює з опорою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 xml:space="preserve">на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наочність, практичні дії та демонстрацію. Перенесення засвоєних способів дії в нові ситуації утруднене.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Дитина буде самостійно виконувати доступні навчальні завдання за короткою словесною інструкцією, використовуючи зразок лише за потреби.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Буде виконув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ати завдання з кількох послідовних дій, дотримуючись заданого алгоритму та доводячи роботу до завершення.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Буде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застосовувати засвоєний спосіб виконання під час виконання подібних завдань у нових умовах із поступовим зменшенням допомоги дорослого.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900A0F" w:rsidRDefault="001B2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Розпочи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нає та виконує знайоме навчальне завдання після отримання короткої інструкції, звертаючись по допомогу лише у разі виникнення труднощів.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>Дитина Зберігає послідовність під час виконання завдання, виконує основні етапи роботи та завершує її без постійного ко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t>нтролю дорослого.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br/>
              <w:t xml:space="preserve">Розпізнає знайомий спосіб виконання та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zh-CN" w:bidi="ar"/>
              </w:rPr>
              <w:lastRenderedPageBreak/>
              <w:t>використовує його під час виконання аналогічного завдання в змінених умовах, допускаючи окремі помилки.</w:t>
            </w:r>
          </w:p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186" w:type="dxa"/>
            <w:shd w:val="clear" w:color="auto" w:fill="auto"/>
            <w:vAlign w:val="center"/>
          </w:tcPr>
          <w:p w:rsidR="00900A0F" w:rsidRDefault="0090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900A0F" w:rsidRDefault="00900A0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</w:p>
    <w:p w:rsidR="00900A0F" w:rsidRDefault="00900A0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7. Додаткові психолого-педагогічні та корекційно-розвиткові заняття (послуги):</w:t>
      </w:r>
    </w:p>
    <w:tbl>
      <w:tblPr>
        <w:tblW w:w="9356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3388"/>
        <w:gridCol w:w="1843"/>
        <w:gridCol w:w="1984"/>
      </w:tblGrid>
      <w:tr w:rsidR="00900A0F"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Найменування заняття (послуги)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Прізвище, власне ім’я,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br/>
              <w:t>по батькові (за наявності) фахівця, який проводить заняття (надає послугу)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День проведення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Час проведення</w:t>
            </w:r>
          </w:p>
        </w:tc>
      </w:tr>
      <w:tr w:rsidR="00900A0F"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Корекція розвитку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Розвиток мовлення 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Корекція навчальної діяльності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</w:tbl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Особливості процесу оцінювання**: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спрощення інструкцій (короткі фрази, наочна підтримка, картки, алгоритм дій тощо)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Segoe UI Symbol" w:eastAsia="SimSun" w:hAnsi="Segoe UI Symbol" w:cs="Segoe UI Symbol"/>
          <w:sz w:val="28"/>
          <w:szCs w:val="28"/>
          <w:lang w:eastAsia="uk-UA"/>
        </w:rPr>
        <w:lastRenderedPageBreak/>
        <w:t>✓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гнучкість використання часу (збільшення часу на виконання, перерви, поділ завдань на частини тощо)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зменшення кількості завдань та/або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варіантів відповідей тощо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використання оптимальних форм оцінювання відповідно до потреб (тести, усні опитування, аудіозавдання, завдання в друкованій формі, демонстрація знань через практичні дії, оцінювання результатів практичної діяльності тощо)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bookmarkStart w:id="1" w:name="_heading=h.6m126wta0ot9" w:colFirst="0" w:colLast="0"/>
      <w:bookmarkEnd w:id="1"/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вико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ристання доступних форм викладу інформації (шрифт Брайля, збільшений та інший шрифт, тактильні матеріали, дактильна абетка, жестова мова, адаптовані природні жести, письмові чи усні завдання, комп’ютерні технології, мультимедійні засоби, комунікаційна сист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ема обміну зображеннями (картки PECS), проста мова, зміна форми і об’єкта тощо)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bookmarkStart w:id="2" w:name="_heading=h.vnse117n8vyb" w:colFirst="0" w:colLast="0"/>
      <w:bookmarkEnd w:id="2"/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використання допоміжних засобів (рамка для виділення окремих рядків, кольорові фільтри, додаткове освітлення, оптичні засоби корекції (телесенсорні лупи, ручні лупи, лупи з п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ідсвіткою тощо), лінеатури, індивідуальні засоби слухової корекції, пюпітри, комунікатори тощо)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уникнення графічних завдань для осіб з порушенням зору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sym w:font="Symbol" w:char="F0FF"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уникнення зорових/слухових подразників та створення комфортних умов для проведення оцінювання тощо</w:t>
      </w:r>
    </w:p>
    <w:p w:rsidR="00900A0F" w:rsidRDefault="001B25B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Segoe UI Symbol" w:eastAsia="SimSun" w:hAnsi="Segoe UI Symbol" w:cs="Segoe UI Symbol"/>
          <w:sz w:val="28"/>
          <w:szCs w:val="28"/>
          <w:lang w:eastAsia="uk-UA"/>
        </w:rPr>
        <w:t>✓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інше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SimSun" w:hAnsi="Times New Roman" w:cs="Times New Roman"/>
          <w:i/>
          <w:iCs/>
          <w:sz w:val="28"/>
          <w:szCs w:val="28"/>
          <w:lang w:eastAsia="uk-UA"/>
        </w:rPr>
        <w:t>оцінювати зміст відповіді з урахуванням мовленнєвих можливостей; дозволяти відповідати усно, показом, вибором картки або виконанням практичної дії.</w:t>
      </w:r>
    </w:p>
    <w:p w:rsidR="00900A0F" w:rsidRDefault="001B25B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(зазначити інші особливості процесу оцінювання)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9. Потреба у продовженні строків навчання (заповнюється</w:t>
      </w: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в кінці навчального року):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 так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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" w:eastAsia="uk-UA"/>
        </w:rPr>
        <w:t xml:space="preserve"> ні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</w:p>
    <w:p w:rsidR="00900A0F" w:rsidRDefault="001B25B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10. Члени команди психолого-педагогічного супроводу, які складали індивідуальну програму розвитку: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2495"/>
        <w:gridCol w:w="2744"/>
      </w:tblGrid>
      <w:tr w:rsidR="00900A0F">
        <w:tc>
          <w:tcPr>
            <w:tcW w:w="3970" w:type="dxa"/>
            <w:tcBorders>
              <w:left w:val="nil"/>
              <w:bottom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Прізвище, власне ім’я,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br/>
              <w:t>по батькові (за наявності)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Найменування посади</w:t>
            </w:r>
          </w:p>
        </w:tc>
        <w:tc>
          <w:tcPr>
            <w:tcW w:w="2744" w:type="dxa"/>
            <w:tcBorders>
              <w:bottom w:val="single" w:sz="4" w:space="0" w:color="auto"/>
              <w:right w:val="nil"/>
            </w:tcBorders>
            <w:vAlign w:val="center"/>
          </w:tcPr>
          <w:p w:rsidR="00900A0F" w:rsidRDefault="001B25B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Підпис</w:t>
            </w: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900A0F">
        <w:trPr>
          <w:trHeight w:val="33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0F" w:rsidRDefault="00900A0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</w:tbl>
    <w:p w:rsidR="00900A0F" w:rsidRDefault="001B25B9">
      <w:pPr>
        <w:widowControl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11. Погодження індивідуальної програми розвитку з батьками (іншими законними представниками) учня, особою, яка досягла чотирнадцятирічного віку (за потреби): </w:t>
      </w:r>
    </w:p>
    <w:p w:rsidR="00900A0F" w:rsidRDefault="001B25B9">
      <w:pPr>
        <w:widowControl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Я, __________________________________________________________,</w:t>
      </w:r>
    </w:p>
    <w:p w:rsidR="00900A0F" w:rsidRDefault="001B25B9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(прізвище, власне ім’я, по батьков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 (за наявності)</w:t>
      </w:r>
    </w:p>
    <w:p w:rsidR="00900A0F" w:rsidRDefault="001B25B9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брав (брала) участь у розробленні індивідуальної програми розвитку та згоден (згодна) з її змістом. </w:t>
      </w:r>
    </w:p>
    <w:p w:rsidR="00900A0F" w:rsidRDefault="001B25B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_________________________</w:t>
      </w:r>
    </w:p>
    <w:p w:rsidR="00900A0F" w:rsidRDefault="001B25B9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підпис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</w:p>
    <w:p w:rsidR="00900A0F" w:rsidRDefault="00900A0F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" w:eastAsia="uk-UA"/>
        </w:rPr>
      </w:pPr>
    </w:p>
    <w:p w:rsidR="00900A0F" w:rsidRDefault="00900A0F"/>
    <w:sectPr w:rsidR="00900A0F">
      <w:headerReference w:type="even" r:id="rId7"/>
      <w:pgSz w:w="11906" w:h="16838"/>
      <w:pgMar w:top="1134" w:right="991" w:bottom="1134" w:left="1701" w:header="567" w:footer="567" w:gutter="0"/>
      <w:pgNumType w:start="23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5B9" w:rsidRDefault="001B25B9">
      <w:pPr>
        <w:spacing w:line="240" w:lineRule="auto"/>
      </w:pPr>
      <w:r>
        <w:separator/>
      </w:r>
    </w:p>
  </w:endnote>
  <w:endnote w:type="continuationSeparator" w:id="0">
    <w:p w:rsidR="001B25B9" w:rsidRDefault="001B25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5B9" w:rsidRDefault="001B25B9">
      <w:pPr>
        <w:spacing w:after="0"/>
      </w:pPr>
      <w:r>
        <w:separator/>
      </w:r>
    </w:p>
  </w:footnote>
  <w:footnote w:type="continuationSeparator" w:id="0">
    <w:p w:rsidR="001B25B9" w:rsidRDefault="001B25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A0F" w:rsidRDefault="001B25B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900A0F" w:rsidRDefault="00900A0F"/>
  <w:p w:rsidR="00900A0F" w:rsidRDefault="00900A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C542539"/>
    <w:multiLevelType w:val="singleLevel"/>
    <w:tmpl w:val="DC542539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EB8F3CC3"/>
    <w:multiLevelType w:val="singleLevel"/>
    <w:tmpl w:val="EB8F3CC3"/>
    <w:lvl w:ilvl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7E"/>
    <w:rsid w:val="001B25B9"/>
    <w:rsid w:val="00307770"/>
    <w:rsid w:val="004B3B7E"/>
    <w:rsid w:val="00900A0F"/>
    <w:rsid w:val="00AA5DFE"/>
    <w:rsid w:val="00D7461C"/>
    <w:rsid w:val="77EA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1AC95D62-504F-4EC8-A368-4B8C4FD5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12780</Words>
  <Characters>7286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ІРЦ</dc:creator>
  <cp:lastModifiedBy>ІРЦ</cp:lastModifiedBy>
  <cp:revision>2</cp:revision>
  <dcterms:created xsi:type="dcterms:W3CDTF">2026-09-07T06:41:00Z</dcterms:created>
  <dcterms:modified xsi:type="dcterms:W3CDTF">2026-09-07T06:41:00Z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eyJoZGlkIjoiNWE4OWU5MDFiNDI5OWE5YmQ2OWJhNmMxNWM5MDI4MDkiLCJ1c2VySWQiOiIzNzI4NjY1Mzg3OTMzIn0=</vt:lpwstr>
  </property>
  <property fmtid="{D5CDD505-2E9C-101B-9397-08002B2CF9AE}" pid="3" name="KSOProductBuildVer">
    <vt:lpwstr>1049-12.1.0.28032</vt:lpwstr>
  </property>
  <property fmtid="{D5CDD505-2E9C-101B-9397-08002B2CF9AE}" pid="4" name="ICV">
    <vt:lpwstr>A90B9316BFC840E5A5502085CFC45B7C_12</vt:lpwstr>
  </property>
</Properties>
</file>