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AFF" w:rsidRPr="00553AFF" w:rsidRDefault="00553AFF" w:rsidP="00D72DC4">
      <w:pPr>
        <w:shd w:val="clear" w:color="auto" w:fill="FFFFFF"/>
        <w:spacing w:after="0" w:line="240" w:lineRule="auto"/>
        <w:ind w:left="57" w:firstLine="720"/>
        <w:jc w:val="both"/>
        <w:outlineLvl w:val="0"/>
        <w:rPr>
          <w:rFonts w:eastAsia="Times New Roman" w:cs="Times New Roman"/>
          <w:b/>
          <w:color w:val="000000"/>
          <w:kern w:val="36"/>
          <w:sz w:val="28"/>
          <w:szCs w:val="28"/>
          <w:lang w:val="uk-UA" w:eastAsia="uk-UA"/>
        </w:rPr>
      </w:pPr>
      <w:r w:rsidRPr="00553AFF">
        <w:rPr>
          <w:rFonts w:eastAsia="Times New Roman" w:cs="Times New Roman"/>
          <w:b/>
          <w:color w:val="000000"/>
          <w:kern w:val="36"/>
          <w:sz w:val="28"/>
          <w:szCs w:val="28"/>
          <w:lang w:val="uk-UA" w:eastAsia="uk-UA"/>
        </w:rPr>
        <w:t>Спалах кору в Україні: що треба знати про хворобу і як захистити себе</w:t>
      </w:r>
    </w:p>
    <w:p w:rsidR="00553AFF" w:rsidRPr="00553AFF" w:rsidRDefault="00553AFF" w:rsidP="00D72DC4">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i/>
          <w:iCs/>
          <w:color w:val="000000"/>
          <w:sz w:val="28"/>
          <w:szCs w:val="28"/>
          <w:lang w:val="uk-UA" w:eastAsia="uk-UA"/>
        </w:rPr>
        <w:t>В Україні триває спалах кору – одного з найбільш заразних захворювань, відомих у світі. Ліків від кору не існує, єдиний надійний метод профілактики захворювання — вакцинація. Разом з Дитячим фондом ООН (ЮНІСЕФ) в Україні відповідаємо на найбільш поширені питання про кір.</w:t>
      </w:r>
    </w:p>
    <w:p w:rsidR="00553AFF" w:rsidRPr="00553AFF" w:rsidRDefault="00553AFF" w:rsidP="00D72DC4">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Спалахи кору мають циклічний характер і відбуваються кожні 5—6 років. Головна причина спалахів — низьке охоплення щепленнями. 2016-го року менше половини українських дітей отримали щеплення від кору за графіком. Із вересня 2017 року, за рішенням оперативного штабу МОЗ з реагування на ситуацію з кором в Україні, тривають посилені заходи з імунізації, щоби захистити якомога більше дітей і запобігти епідемії.</w:t>
      </w:r>
    </w:p>
    <w:p w:rsidR="00553AFF" w:rsidRPr="00821CEC" w:rsidRDefault="00553AFF" w:rsidP="00D72DC4">
      <w:pPr>
        <w:pStyle w:val="ae"/>
        <w:numPr>
          <w:ilvl w:val="0"/>
          <w:numId w:val="15"/>
        </w:numPr>
        <w:shd w:val="clear" w:color="auto" w:fill="FFFFFF"/>
        <w:spacing w:after="0" w:line="240" w:lineRule="auto"/>
        <w:jc w:val="both"/>
        <w:outlineLvl w:val="1"/>
        <w:rPr>
          <w:rFonts w:eastAsia="Times New Roman" w:cs="Times New Roman"/>
          <w:color w:val="000000"/>
          <w:sz w:val="28"/>
          <w:szCs w:val="28"/>
          <w:lang w:val="uk-UA" w:eastAsia="uk-UA"/>
        </w:rPr>
      </w:pPr>
      <w:r w:rsidRPr="00821CEC">
        <w:rPr>
          <w:rFonts w:eastAsia="Times New Roman" w:cs="Times New Roman"/>
          <w:b/>
          <w:color w:val="000000"/>
          <w:sz w:val="28"/>
          <w:szCs w:val="28"/>
          <w:lang w:val="uk-UA" w:eastAsia="uk-UA"/>
        </w:rPr>
        <w:t>Як передається вірус кору</w:t>
      </w:r>
    </w:p>
    <w:p w:rsidR="00553AFF" w:rsidRPr="00553AFF" w:rsidRDefault="00553AFF" w:rsidP="00D72DC4">
      <w:pPr>
        <w:shd w:val="clear" w:color="auto" w:fill="FFFFFF"/>
        <w:spacing w:after="0" w:line="240" w:lineRule="auto"/>
        <w:ind w:left="57" w:firstLine="720"/>
        <w:jc w:val="both"/>
        <w:rPr>
          <w:rFonts w:eastAsia="Times New Roman" w:cs="Times New Roman"/>
          <w:color w:val="000000"/>
          <w:sz w:val="28"/>
          <w:szCs w:val="28"/>
          <w:lang w:val="uk-UA" w:eastAsia="uk-UA"/>
        </w:rPr>
      </w:pPr>
      <w:proofErr w:type="spellStart"/>
      <w:r w:rsidRPr="00553AFF">
        <w:rPr>
          <w:rFonts w:eastAsia="Times New Roman" w:cs="Times New Roman"/>
          <w:color w:val="000000"/>
          <w:sz w:val="28"/>
          <w:szCs w:val="28"/>
          <w:lang w:val="uk-UA" w:eastAsia="uk-UA"/>
        </w:rPr>
        <w:t>Morbillivirus</w:t>
      </w:r>
      <w:proofErr w:type="spellEnd"/>
      <w:r w:rsidRPr="00553AFF">
        <w:rPr>
          <w:rFonts w:eastAsia="Times New Roman" w:cs="Times New Roman"/>
          <w:color w:val="000000"/>
          <w:sz w:val="28"/>
          <w:szCs w:val="28"/>
          <w:lang w:val="uk-UA" w:eastAsia="uk-UA"/>
        </w:rPr>
        <w:t xml:space="preserve"> — вірус кору — надзвичайно заразний, він швидко передається від хворої людини до здорової повітряно-крапельним шляхом, тобто під час вдихання найдрібніших крапель слизу, які потрапили в повітря при чханні, кашлі або розмові хворого. Вірус кору може жити в повітрі та на поверхнях до двох годин після того, як хвора людина залишила приміщення.</w:t>
      </w:r>
    </w:p>
    <w:p w:rsidR="00553AFF" w:rsidRPr="00553AFF" w:rsidRDefault="00553AFF" w:rsidP="00D72DC4">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Кір — одне з найбільш заразних захворювань, відомих у світі</w:t>
      </w:r>
    </w:p>
    <w:p w:rsidR="00553AFF" w:rsidRPr="00553AFF" w:rsidRDefault="00553AFF" w:rsidP="00D72DC4">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9 з 10 неімунізованих людей, що контактують із хворим, будуть заражені.</w:t>
      </w:r>
    </w:p>
    <w:p w:rsidR="00553AFF" w:rsidRPr="00553AFF" w:rsidRDefault="00553AFF" w:rsidP="00D72DC4">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Кір – одна з головних причин дитячої смертності в світі. За даними Всесвітньої організації охорони здоров’я, щороку у світі 30—40 мільйонів дітей хворіють на кір, понад 800 тисяч помирають від самої інфекції та її ускладнень. Це означає 314 смертей на день, 13 смертей щогодини.</w:t>
      </w:r>
    </w:p>
    <w:p w:rsidR="00553AFF" w:rsidRPr="00553AFF" w:rsidRDefault="00553AFF" w:rsidP="00D72DC4">
      <w:pPr>
        <w:shd w:val="clear" w:color="auto" w:fill="FFFFFF"/>
        <w:spacing w:after="0" w:line="240" w:lineRule="auto"/>
        <w:ind w:left="57" w:firstLine="720"/>
        <w:jc w:val="both"/>
        <w:outlineLvl w:val="2"/>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Захворювання на кір може мати тяжкий перебіг</w:t>
      </w:r>
    </w:p>
    <w:p w:rsidR="00553AFF" w:rsidRPr="00553AFF" w:rsidRDefault="00553AFF" w:rsidP="00D72DC4">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Інкубаційний період кору (тобто період, коли симптоми ще не проявляються) становить 6—21 днів. Далі починається період захворювання з такими симптомами: висока температура, головний біль, нежить, сухий кашель, збільшення лімфовузлів, запалення слизової оболонки очей (сльозотеча, світлобоязнь, гнійні виділення), пронос та блювота. На 4—5 день хвороби з’являється червоний висип, який починається зі шкіри голови й обличчя, а згодом розповсюджується на все тіло. Хвороба із симптомами триває до 4 тижнів і більше.</w:t>
      </w:r>
    </w:p>
    <w:p w:rsidR="00553AFF" w:rsidRPr="00821CEC" w:rsidRDefault="00553AFF" w:rsidP="00D72DC4">
      <w:pPr>
        <w:pStyle w:val="ae"/>
        <w:numPr>
          <w:ilvl w:val="0"/>
          <w:numId w:val="15"/>
        </w:numPr>
        <w:shd w:val="clear" w:color="auto" w:fill="FFFFFF"/>
        <w:spacing w:after="0" w:line="240" w:lineRule="auto"/>
        <w:jc w:val="both"/>
        <w:outlineLvl w:val="2"/>
        <w:rPr>
          <w:rFonts w:eastAsia="Times New Roman" w:cs="Times New Roman"/>
          <w:b/>
          <w:color w:val="000000"/>
          <w:sz w:val="28"/>
          <w:szCs w:val="28"/>
          <w:lang w:val="uk-UA" w:eastAsia="uk-UA"/>
        </w:rPr>
      </w:pPr>
      <w:r w:rsidRPr="00821CEC">
        <w:rPr>
          <w:rFonts w:eastAsia="Times New Roman" w:cs="Times New Roman"/>
          <w:b/>
          <w:color w:val="000000"/>
          <w:sz w:val="28"/>
          <w:szCs w:val="28"/>
          <w:lang w:val="uk-UA" w:eastAsia="uk-UA"/>
        </w:rPr>
        <w:t>Кір має серйозні ускладнення</w:t>
      </w:r>
    </w:p>
    <w:p w:rsidR="00553AFF" w:rsidRPr="00553AFF" w:rsidRDefault="00553AFF" w:rsidP="00D72DC4">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Захворювання може призвести до пневмонії, вушної інфекції, запалення мозку — енцефаліту, інших серйозних ускладнень, а також до інвалідності та смерті.</w:t>
      </w:r>
    </w:p>
    <w:p w:rsidR="00553AFF" w:rsidRPr="00553AFF" w:rsidRDefault="00553AFF" w:rsidP="00D72DC4">
      <w:pPr>
        <w:shd w:val="clear" w:color="auto" w:fill="FFFFFF"/>
        <w:spacing w:after="0" w:line="240" w:lineRule="auto"/>
        <w:ind w:left="57" w:firstLine="720"/>
        <w:jc w:val="both"/>
        <w:outlineLvl w:val="2"/>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Усі діти та дорослі, які не робили щеплення, під загрозою</w:t>
      </w:r>
    </w:p>
    <w:p w:rsidR="00553AFF" w:rsidRPr="00553AFF" w:rsidRDefault="00553AFF" w:rsidP="00D72DC4">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 xml:space="preserve">На сьогодні існує високий ризик захворювання на кір серед дітей, які не отримали щеплення. Підлітки та дорослі, які раніше не хворіли на кір і не </w:t>
      </w:r>
      <w:r w:rsidRPr="00553AFF">
        <w:rPr>
          <w:rFonts w:eastAsia="Times New Roman" w:cs="Times New Roman"/>
          <w:color w:val="000000"/>
          <w:sz w:val="28"/>
          <w:szCs w:val="28"/>
          <w:lang w:val="uk-UA" w:eastAsia="uk-UA"/>
        </w:rPr>
        <w:lastRenderedPageBreak/>
        <w:t>робили щеплення, також залишаються вразливими до захворювання. У дорослих кір зазвичай має набагато тяжчий перебіг.</w:t>
      </w:r>
    </w:p>
    <w:p w:rsidR="00553AFF" w:rsidRPr="00553AFF" w:rsidRDefault="00553AFF" w:rsidP="00D72DC4">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Невакциновані медичні працівники найбільше наражаються на ризик захворіти.</w:t>
      </w:r>
    </w:p>
    <w:p w:rsidR="00553AFF" w:rsidRPr="00553AFF" w:rsidRDefault="00553AFF" w:rsidP="00D72DC4">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Ліків від кору не існує</w:t>
      </w:r>
      <w:r w:rsidR="00821CEC">
        <w:rPr>
          <w:rFonts w:eastAsia="Times New Roman" w:cs="Times New Roman"/>
          <w:color w:val="000000"/>
          <w:sz w:val="28"/>
          <w:szCs w:val="28"/>
          <w:lang w:val="uk-UA" w:eastAsia="uk-UA"/>
        </w:rPr>
        <w:t>.</w:t>
      </w:r>
    </w:p>
    <w:p w:rsidR="00553AFF" w:rsidRPr="00553AFF" w:rsidRDefault="00553AFF" w:rsidP="00D72DC4">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Специфічного лікування від кору немає. Проте захворюванню можна запобігти.</w:t>
      </w:r>
    </w:p>
    <w:p w:rsidR="00553AFF" w:rsidRPr="00821CEC" w:rsidRDefault="00553AFF" w:rsidP="00D72DC4">
      <w:pPr>
        <w:pStyle w:val="ae"/>
        <w:numPr>
          <w:ilvl w:val="0"/>
          <w:numId w:val="15"/>
        </w:numPr>
        <w:shd w:val="clear" w:color="auto" w:fill="FFFFFF"/>
        <w:spacing w:after="0" w:line="240" w:lineRule="auto"/>
        <w:jc w:val="both"/>
        <w:outlineLvl w:val="1"/>
        <w:rPr>
          <w:rFonts w:eastAsia="Times New Roman" w:cs="Times New Roman"/>
          <w:b/>
          <w:color w:val="000000"/>
          <w:sz w:val="28"/>
          <w:szCs w:val="28"/>
          <w:lang w:val="uk-UA" w:eastAsia="uk-UA"/>
        </w:rPr>
      </w:pPr>
      <w:r w:rsidRPr="00821CEC">
        <w:rPr>
          <w:rFonts w:eastAsia="Times New Roman" w:cs="Times New Roman"/>
          <w:b/>
          <w:color w:val="000000"/>
          <w:sz w:val="28"/>
          <w:szCs w:val="28"/>
          <w:lang w:val="uk-UA" w:eastAsia="uk-UA"/>
        </w:rPr>
        <w:t>Вакцинація проти кору</w:t>
      </w:r>
    </w:p>
    <w:p w:rsidR="00553AFF" w:rsidRPr="00553AFF" w:rsidRDefault="00553AFF" w:rsidP="00D72DC4">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Щеплення проти кору проводять уже понад 50 років, і за ці роки вакцини зарекомендували себе як безпечний та ефективний спосіб профілактики. Саме завдяки вакцинації вдалося знизити захворюваність на кір у десятки разів. Тільки з 2000 по 2016 роки смертність від кору знизилася на 79%, а це означає, що вакцини зберегли 20,3 мільйона дитячих життів у всьому світі. Щонайменше в п’яти регіонах світу кір має бути повністю викорінений до 2020 року — таку стратегічну мету проголосила ВООЗ. Переважна більшість європейців мають усі щеплення КПК за календарем, тож у 42 з 53 країн Європи вдалося зупинити поширення кору. Проблемними залишаються ті країни, де рівень охоплення щепленнями недостатній. На жаль, серед цих країн й Україна.</w:t>
      </w:r>
    </w:p>
    <w:p w:rsidR="00553AFF" w:rsidRPr="00553AFF" w:rsidRDefault="00553AFF" w:rsidP="00D72DC4">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2 дози вакцини захищають від кору</w:t>
      </w:r>
    </w:p>
    <w:p w:rsidR="00553AFF" w:rsidRPr="00553AFF" w:rsidRDefault="00553AFF" w:rsidP="006A7B00">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Вакцинація формує специфічний імунітет, унаслідок чого організм людини стає нечутливим до захворювання. Згідно з календарем в Україні, в 12 місяців проводять перше щеплення від кору, а в 6 років — планову ревакцинацію. Ці дві дози вакцини забезпечують захист о</w:t>
      </w:r>
      <w:r w:rsidR="006A7B00">
        <w:rPr>
          <w:rFonts w:eastAsia="Times New Roman" w:cs="Times New Roman"/>
          <w:color w:val="000000"/>
          <w:sz w:val="28"/>
          <w:szCs w:val="28"/>
          <w:lang w:val="uk-UA" w:eastAsia="uk-UA"/>
        </w:rPr>
        <w:t xml:space="preserve">рганізму від кору. </w:t>
      </w:r>
      <w:r w:rsidR="00821CEC">
        <w:rPr>
          <w:noProof/>
          <w:lang w:val="uk-UA" w:eastAsia="uk-UA"/>
        </w:rPr>
        <mc:AlternateContent>
          <mc:Choice Requires="wps">
            <w:drawing>
              <wp:inline distT="0" distB="0" distL="0" distR="0" wp14:anchorId="6EF32E64" wp14:editId="4D854743">
                <wp:extent cx="304800" cy="304800"/>
                <wp:effectExtent l="0" t="0" r="0" b="0"/>
                <wp:docPr id="2" name="AutoShape 3" descr="https://moz.gov.ua/uploads/ckeditor/%D0%B3%D1%80%D0%B0%D1%84%D1%96%D0%BA%D0%B0/%D0%BA%D1%96%D1%80/1171-kir_fb_graphics_1.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B331D5" id="AutoShape 3" o:spid="_x0000_s1026" alt="https://moz.gov.ua/uploads/ckeditor/%D0%B3%D1%80%D0%B0%D1%84%D1%96%D0%BA%D0%B0/%D0%BA%D1%96%D1%80/1171-kir_fb_graphics_1.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O0SYXECAwAAPAYAAA4AAAAAAAAAAAAAAAAALgIAAGRycy9lMm9Eb2MueG1sUEsBAi0AFAAG&#10;AAgAAAAhAEyg6SzYAAAAAwEAAA8AAAAAAAAAAAAAAAAAXAUAAGRycy9kb3ducmV2LnhtbFBLBQYA&#10;AAAABAAEAPMAAABhBgAAAAA=&#10;" filled="f" stroked="f">
                <o:lock v:ext="edit" aspectratio="t"/>
                <w10:anchorlock/>
              </v:rect>
            </w:pict>
          </mc:Fallback>
        </mc:AlternateContent>
      </w:r>
    </w:p>
    <w:p w:rsidR="00553AFF" w:rsidRPr="00553AFF" w:rsidRDefault="00553AFF" w:rsidP="00D72DC4">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 xml:space="preserve">Вакцина проти кору входить до складу комбінованої трикомпонентної вакцини КПК (для профілактики кору, епідемічного паротиту, краснухи). Вакцини КПК містять живі </w:t>
      </w:r>
      <w:proofErr w:type="spellStart"/>
      <w:r w:rsidRPr="00553AFF">
        <w:rPr>
          <w:rFonts w:eastAsia="Times New Roman" w:cs="Times New Roman"/>
          <w:color w:val="000000"/>
          <w:sz w:val="28"/>
          <w:szCs w:val="28"/>
          <w:lang w:val="uk-UA" w:eastAsia="uk-UA"/>
        </w:rPr>
        <w:t>атенуйовані</w:t>
      </w:r>
      <w:proofErr w:type="spellEnd"/>
      <w:r w:rsidRPr="00553AFF">
        <w:rPr>
          <w:rFonts w:eastAsia="Times New Roman" w:cs="Times New Roman"/>
          <w:color w:val="000000"/>
          <w:sz w:val="28"/>
          <w:szCs w:val="28"/>
          <w:lang w:val="uk-UA" w:eastAsia="uk-UA"/>
        </w:rPr>
        <w:t xml:space="preserve"> (штучно ослаблені) віруси кору, паротиту і краснухи. Наразі в Україну для щеплень КПК постачають </w:t>
      </w:r>
      <w:proofErr w:type="spellStart"/>
      <w:r w:rsidRPr="00553AFF">
        <w:rPr>
          <w:rFonts w:eastAsia="Times New Roman" w:cs="Times New Roman"/>
          <w:color w:val="000000"/>
          <w:sz w:val="28"/>
          <w:szCs w:val="28"/>
          <w:lang w:val="uk-UA" w:eastAsia="uk-UA"/>
        </w:rPr>
        <w:t>Пріорикс</w:t>
      </w:r>
      <w:proofErr w:type="spellEnd"/>
      <w:r w:rsidRPr="00553AFF">
        <w:rPr>
          <w:rFonts w:eastAsia="Times New Roman" w:cs="Times New Roman"/>
          <w:color w:val="000000"/>
          <w:sz w:val="28"/>
          <w:szCs w:val="28"/>
          <w:lang w:val="uk-UA" w:eastAsia="uk-UA"/>
        </w:rPr>
        <w:t>™/</w:t>
      </w:r>
      <w:proofErr w:type="spellStart"/>
      <w:r w:rsidRPr="00553AFF">
        <w:rPr>
          <w:rFonts w:eastAsia="Times New Roman" w:cs="Times New Roman"/>
          <w:color w:val="000000"/>
          <w:sz w:val="28"/>
          <w:szCs w:val="28"/>
          <w:lang w:val="uk-UA" w:eastAsia="uk-UA"/>
        </w:rPr>
        <w:t>Priorix</w:t>
      </w:r>
      <w:proofErr w:type="spellEnd"/>
      <w:r w:rsidRPr="00553AFF">
        <w:rPr>
          <w:rFonts w:eastAsia="Times New Roman" w:cs="Times New Roman"/>
          <w:color w:val="000000"/>
          <w:sz w:val="28"/>
          <w:szCs w:val="28"/>
          <w:lang w:val="uk-UA" w:eastAsia="uk-UA"/>
        </w:rPr>
        <w:t xml:space="preserve">™ — препарат, вироблений компанією </w:t>
      </w:r>
      <w:proofErr w:type="spellStart"/>
      <w:r w:rsidRPr="00553AFF">
        <w:rPr>
          <w:rFonts w:eastAsia="Times New Roman" w:cs="Times New Roman"/>
          <w:color w:val="000000"/>
          <w:sz w:val="28"/>
          <w:szCs w:val="28"/>
          <w:lang w:val="uk-UA" w:eastAsia="uk-UA"/>
        </w:rPr>
        <w:t>GlaxoSmithKline</w:t>
      </w:r>
      <w:proofErr w:type="spellEnd"/>
      <w:r w:rsidRPr="00553AFF">
        <w:rPr>
          <w:rFonts w:eastAsia="Times New Roman" w:cs="Times New Roman"/>
          <w:color w:val="000000"/>
          <w:sz w:val="28"/>
          <w:szCs w:val="28"/>
          <w:lang w:val="uk-UA" w:eastAsia="uk-UA"/>
        </w:rPr>
        <w:t xml:space="preserve"> </w:t>
      </w:r>
      <w:proofErr w:type="spellStart"/>
      <w:r w:rsidRPr="00553AFF">
        <w:rPr>
          <w:rFonts w:eastAsia="Times New Roman" w:cs="Times New Roman"/>
          <w:color w:val="000000"/>
          <w:sz w:val="28"/>
          <w:szCs w:val="28"/>
          <w:lang w:val="uk-UA" w:eastAsia="uk-UA"/>
        </w:rPr>
        <w:t>Biologicals</w:t>
      </w:r>
      <w:proofErr w:type="spellEnd"/>
      <w:r w:rsidRPr="00553AFF">
        <w:rPr>
          <w:rFonts w:eastAsia="Times New Roman" w:cs="Times New Roman"/>
          <w:color w:val="000000"/>
          <w:sz w:val="28"/>
          <w:szCs w:val="28"/>
          <w:lang w:val="uk-UA" w:eastAsia="uk-UA"/>
        </w:rPr>
        <w:t xml:space="preserve"> </w:t>
      </w:r>
      <w:proofErr w:type="spellStart"/>
      <w:r w:rsidRPr="00553AFF">
        <w:rPr>
          <w:rFonts w:eastAsia="Times New Roman" w:cs="Times New Roman"/>
          <w:color w:val="000000"/>
          <w:sz w:val="28"/>
          <w:szCs w:val="28"/>
          <w:lang w:val="uk-UA" w:eastAsia="uk-UA"/>
        </w:rPr>
        <w:t>s.a</w:t>
      </w:r>
      <w:proofErr w:type="spellEnd"/>
      <w:r w:rsidRPr="00553AFF">
        <w:rPr>
          <w:rFonts w:eastAsia="Times New Roman" w:cs="Times New Roman"/>
          <w:color w:val="000000"/>
          <w:sz w:val="28"/>
          <w:szCs w:val="28"/>
          <w:lang w:val="uk-UA" w:eastAsia="uk-UA"/>
        </w:rPr>
        <w:t xml:space="preserve"> (Бельгія). </w:t>
      </w:r>
      <w:proofErr w:type="spellStart"/>
      <w:r w:rsidRPr="00553AFF">
        <w:rPr>
          <w:rFonts w:eastAsia="Times New Roman" w:cs="Times New Roman"/>
          <w:color w:val="000000"/>
          <w:sz w:val="28"/>
          <w:szCs w:val="28"/>
          <w:lang w:val="uk-UA" w:eastAsia="uk-UA"/>
        </w:rPr>
        <w:t>Пріорикс</w:t>
      </w:r>
      <w:proofErr w:type="spellEnd"/>
      <w:r w:rsidRPr="00553AFF">
        <w:rPr>
          <w:rFonts w:eastAsia="Times New Roman" w:cs="Times New Roman"/>
          <w:color w:val="000000"/>
          <w:sz w:val="28"/>
          <w:szCs w:val="28"/>
          <w:lang w:val="uk-UA" w:eastAsia="uk-UA"/>
        </w:rPr>
        <w:t xml:space="preserve"> — безпечна, ефективна та якісна вакцина, </w:t>
      </w:r>
      <w:proofErr w:type="spellStart"/>
      <w:r w:rsidRPr="00553AFF">
        <w:rPr>
          <w:rFonts w:eastAsia="Times New Roman" w:cs="Times New Roman"/>
          <w:color w:val="000000"/>
          <w:sz w:val="28"/>
          <w:szCs w:val="28"/>
          <w:lang w:val="uk-UA" w:eastAsia="uk-UA"/>
        </w:rPr>
        <w:t>прекваліфікована</w:t>
      </w:r>
      <w:proofErr w:type="spellEnd"/>
      <w:r w:rsidRPr="00553AFF">
        <w:rPr>
          <w:rFonts w:eastAsia="Times New Roman" w:cs="Times New Roman"/>
          <w:color w:val="000000"/>
          <w:sz w:val="28"/>
          <w:szCs w:val="28"/>
          <w:lang w:val="uk-UA" w:eastAsia="uk-UA"/>
        </w:rPr>
        <w:t xml:space="preserve"> ВООЗ — найавторитетнішою організацією у сфері охорони здоров’я у світі. Ці та інші вакцини, що входять до календаря щеплень, за угодою з МОЗ, за кошти державного бюджету закуповує Дитячий фонд ООН (ЮНІСЕФ). МОЗ України передає закуплені вакцини департаментам охорони здоров'я областей, а ті у свою чергу — державним медичним закладам, щоб громадяни України могли отримувати необхідні щеплення безкоштовно.</w:t>
      </w:r>
    </w:p>
    <w:p w:rsidR="00553AFF" w:rsidRPr="00821CEC" w:rsidRDefault="00553AFF" w:rsidP="00D72DC4">
      <w:pPr>
        <w:pStyle w:val="ae"/>
        <w:numPr>
          <w:ilvl w:val="0"/>
          <w:numId w:val="15"/>
        </w:numPr>
        <w:shd w:val="clear" w:color="auto" w:fill="FFFFFF"/>
        <w:spacing w:after="0" w:line="240" w:lineRule="auto"/>
        <w:jc w:val="both"/>
        <w:rPr>
          <w:rFonts w:eastAsia="Times New Roman" w:cs="Times New Roman"/>
          <w:b/>
          <w:color w:val="000000"/>
          <w:sz w:val="28"/>
          <w:szCs w:val="28"/>
          <w:lang w:val="uk-UA" w:eastAsia="uk-UA"/>
        </w:rPr>
      </w:pPr>
      <w:r w:rsidRPr="00821CEC">
        <w:rPr>
          <w:rFonts w:eastAsia="Times New Roman" w:cs="Times New Roman"/>
          <w:b/>
          <w:color w:val="000000"/>
          <w:sz w:val="28"/>
          <w:szCs w:val="28"/>
          <w:lang w:val="uk-UA" w:eastAsia="uk-UA"/>
        </w:rPr>
        <w:t>Захист від кору потрібний, якщо:</w:t>
      </w:r>
    </w:p>
    <w:p w:rsidR="00553AFF" w:rsidRPr="00553AFF" w:rsidRDefault="00553AFF" w:rsidP="00D72DC4">
      <w:pPr>
        <w:numPr>
          <w:ilvl w:val="0"/>
          <w:numId w:val="10"/>
        </w:num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Дитині виповнилося 12 місяців: не зволікайте із плановим щепленням КПК.</w:t>
      </w:r>
    </w:p>
    <w:p w:rsidR="00553AFF" w:rsidRPr="00553AFF" w:rsidRDefault="00553AFF" w:rsidP="00D72DC4">
      <w:pPr>
        <w:numPr>
          <w:ilvl w:val="0"/>
          <w:numId w:val="10"/>
        </w:num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lastRenderedPageBreak/>
        <w:t>Дитина старша від 1 року і ви пропустили перше щеплення — негайно надолужте його, звернувшись до вашого медичного закладу.</w:t>
      </w:r>
    </w:p>
    <w:p w:rsidR="00553AFF" w:rsidRPr="00553AFF" w:rsidRDefault="00553AFF" w:rsidP="00D72DC4">
      <w:pPr>
        <w:numPr>
          <w:ilvl w:val="0"/>
          <w:numId w:val="10"/>
        </w:num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Дитині 6 років — це час іти на планову ревакцинацію КПК.</w:t>
      </w:r>
    </w:p>
    <w:p w:rsidR="00553AFF" w:rsidRPr="00553AFF" w:rsidRDefault="00553AFF" w:rsidP="00D72DC4">
      <w:pPr>
        <w:numPr>
          <w:ilvl w:val="0"/>
          <w:numId w:val="10"/>
        </w:num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Ви пропустили планову ревакцинацію в 6 років. У цьому випадку зверніться до медичного закладу, адже тільки дві дози вакцини забезпечують повний захист.</w:t>
      </w:r>
    </w:p>
    <w:p w:rsidR="00553AFF" w:rsidRPr="00553AFF" w:rsidRDefault="00553AFF" w:rsidP="00D72DC4">
      <w:pPr>
        <w:numPr>
          <w:ilvl w:val="0"/>
          <w:numId w:val="10"/>
        </w:num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Дитині 6 та більше років і вона не має жодного щеплення КПК. У такому разі потрібно зробити два щеплення з інтервалом не менше одного місяця.</w:t>
      </w:r>
    </w:p>
    <w:p w:rsidR="00553AFF" w:rsidRPr="00553AFF" w:rsidRDefault="00553AFF" w:rsidP="00D72DC4">
      <w:pPr>
        <w:numPr>
          <w:ilvl w:val="0"/>
          <w:numId w:val="10"/>
        </w:num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Ви не пам’ятаєте, чи робили дитині щеплення КПК, і не маєте документальних підтверджень. У цьому випадку дитину також потрібно вакцинувати.</w:t>
      </w:r>
    </w:p>
    <w:p w:rsidR="00553AFF" w:rsidRPr="00553AFF" w:rsidRDefault="00553AFF" w:rsidP="00D72DC4">
      <w:pPr>
        <w:numPr>
          <w:ilvl w:val="0"/>
          <w:numId w:val="10"/>
        </w:num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Підлітки, а також дорослі, що не хворіли на кір, не отримували щеплень від кору. Їм також потрібна вакцинація від кору</w:t>
      </w:r>
    </w:p>
    <w:p w:rsidR="00553AFF" w:rsidRPr="00821CEC" w:rsidRDefault="00553AFF" w:rsidP="00D72DC4">
      <w:pPr>
        <w:shd w:val="clear" w:color="auto" w:fill="FFFFFF"/>
        <w:spacing w:after="0" w:line="240" w:lineRule="auto"/>
        <w:ind w:left="777"/>
        <w:jc w:val="both"/>
        <w:outlineLvl w:val="2"/>
        <w:rPr>
          <w:rFonts w:eastAsia="Times New Roman" w:cs="Times New Roman"/>
          <w:color w:val="000000"/>
          <w:sz w:val="28"/>
          <w:szCs w:val="28"/>
          <w:lang w:val="uk-UA" w:eastAsia="uk-UA"/>
        </w:rPr>
      </w:pPr>
      <w:r w:rsidRPr="00821CEC">
        <w:rPr>
          <w:rFonts w:eastAsia="Times New Roman" w:cs="Times New Roman"/>
          <w:color w:val="000000"/>
          <w:sz w:val="28"/>
          <w:szCs w:val="28"/>
          <w:lang w:val="uk-UA" w:eastAsia="uk-UA"/>
        </w:rPr>
        <w:t>Колективний імунітет потрібен нам усім</w:t>
      </w:r>
    </w:p>
    <w:p w:rsidR="00821CEC" w:rsidRPr="00553AFF" w:rsidRDefault="00553AFF" w:rsidP="006A7B00">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Віруси не знають кордонів. Однак навіть якщо кір завезено з іншої країни, то в середовищі, де рівень охоплення вакцинацією не нижчий за 98%, хвороба не буде поширюватися. Охоплення вакцин</w:t>
      </w:r>
      <w:r w:rsidR="00821CEC">
        <w:rPr>
          <w:rFonts w:eastAsia="Times New Roman" w:cs="Times New Roman"/>
          <w:color w:val="000000"/>
          <w:sz w:val="28"/>
          <w:szCs w:val="28"/>
          <w:lang w:val="uk-UA" w:eastAsia="uk-UA"/>
        </w:rPr>
        <w:t>ацією формує так званий колектив</w:t>
      </w:r>
      <w:r w:rsidRPr="00553AFF">
        <w:rPr>
          <w:rFonts w:eastAsia="Times New Roman" w:cs="Times New Roman"/>
          <w:color w:val="000000"/>
          <w:sz w:val="28"/>
          <w:szCs w:val="28"/>
          <w:lang w:val="uk-UA" w:eastAsia="uk-UA"/>
        </w:rPr>
        <w:t>ний імунітет.</w:t>
      </w:r>
    </w:p>
    <w:p w:rsidR="00553AFF" w:rsidRPr="00821CEC" w:rsidRDefault="00553AFF" w:rsidP="00D72DC4">
      <w:pPr>
        <w:pStyle w:val="ae"/>
        <w:numPr>
          <w:ilvl w:val="0"/>
          <w:numId w:val="15"/>
        </w:numPr>
        <w:shd w:val="clear" w:color="auto" w:fill="FFFFFF"/>
        <w:spacing w:after="0" w:line="240" w:lineRule="auto"/>
        <w:jc w:val="both"/>
        <w:outlineLvl w:val="2"/>
        <w:rPr>
          <w:rFonts w:eastAsia="Times New Roman" w:cs="Times New Roman"/>
          <w:b/>
          <w:color w:val="000000"/>
          <w:sz w:val="28"/>
          <w:szCs w:val="28"/>
          <w:lang w:val="uk-UA" w:eastAsia="uk-UA"/>
        </w:rPr>
      </w:pPr>
      <w:r w:rsidRPr="00821CEC">
        <w:rPr>
          <w:rFonts w:eastAsia="Times New Roman" w:cs="Times New Roman"/>
          <w:b/>
          <w:color w:val="000000"/>
          <w:sz w:val="28"/>
          <w:szCs w:val="28"/>
          <w:lang w:val="uk-UA" w:eastAsia="uk-UA"/>
        </w:rPr>
        <w:t>Протипоказання до вакцинації КПК</w:t>
      </w:r>
    </w:p>
    <w:p w:rsidR="00553AFF" w:rsidRPr="00553AFF" w:rsidRDefault="00553AFF" w:rsidP="00D72DC4">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Перелік протипоказань щодо вакцинації КПК невеликий. За світовими стандартами він не включає легкі застуди з температурою до 38°С. Вакцинацію не роблять, якщо є високий ризик серйозної реакції, та при станах, коли імунна відповідь на введену вакцину не сформується:</w:t>
      </w:r>
    </w:p>
    <w:p w:rsidR="00553AFF" w:rsidRPr="00553AFF" w:rsidRDefault="00553AFF" w:rsidP="00D72DC4">
      <w:pPr>
        <w:numPr>
          <w:ilvl w:val="0"/>
          <w:numId w:val="11"/>
        </w:num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Гостре захворювання, що супроводжується температурою, вищою за 38,5°С.</w:t>
      </w:r>
    </w:p>
    <w:p w:rsidR="00553AFF" w:rsidRPr="00553AFF" w:rsidRDefault="00553AFF" w:rsidP="00D72DC4">
      <w:pPr>
        <w:numPr>
          <w:ilvl w:val="0"/>
          <w:numId w:val="11"/>
        </w:num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 xml:space="preserve">Серйозна алергічна реакція (анафілактичний шок) на попередню дозу вакцини чи відома алергічна реакція на один із компонентів вакцини (наприклад, на желатин, </w:t>
      </w:r>
      <w:proofErr w:type="spellStart"/>
      <w:r w:rsidRPr="00553AFF">
        <w:rPr>
          <w:rFonts w:eastAsia="Times New Roman" w:cs="Times New Roman"/>
          <w:color w:val="000000"/>
          <w:sz w:val="28"/>
          <w:szCs w:val="28"/>
          <w:lang w:val="uk-UA" w:eastAsia="uk-UA"/>
        </w:rPr>
        <w:t>неоміцин</w:t>
      </w:r>
      <w:proofErr w:type="spellEnd"/>
      <w:r w:rsidRPr="00553AFF">
        <w:rPr>
          <w:rFonts w:eastAsia="Times New Roman" w:cs="Times New Roman"/>
          <w:color w:val="000000"/>
          <w:sz w:val="28"/>
          <w:szCs w:val="28"/>
          <w:lang w:val="uk-UA" w:eastAsia="uk-UA"/>
        </w:rPr>
        <w:t>, курячий білок тощо).</w:t>
      </w:r>
    </w:p>
    <w:p w:rsidR="00553AFF" w:rsidRPr="00553AFF" w:rsidRDefault="00553AFF" w:rsidP="00D72DC4">
      <w:pPr>
        <w:numPr>
          <w:ilvl w:val="0"/>
          <w:numId w:val="11"/>
        </w:num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Захворювання і стани організму, при яких після введення вакцини імунітет може не сформуватися (наприклад, в умовах хіміотерапії в онкологічних хворих; при вживанні великих доз стероїдних гормонів; при вживанні ліків, що пригнічують імунітет; при СНІДі).</w:t>
      </w:r>
    </w:p>
    <w:p w:rsidR="00553AFF" w:rsidRPr="00553AFF" w:rsidRDefault="00553AFF" w:rsidP="00D72DC4">
      <w:pPr>
        <w:numPr>
          <w:ilvl w:val="0"/>
          <w:numId w:val="11"/>
        </w:num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Вагітність. Вакциною КПК не прищеплюють вагітних, адже вона містить живі віруси. Щеплення проти кору необхідно зробити на етапі планування вагітності.</w:t>
      </w:r>
    </w:p>
    <w:p w:rsidR="00553AFF" w:rsidRPr="00553AFF" w:rsidRDefault="00553AFF" w:rsidP="00D72DC4">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 xml:space="preserve">У разі виникнення тимчасових протипоказань до вакцинації дитина отримує так зване </w:t>
      </w:r>
      <w:proofErr w:type="spellStart"/>
      <w:r w:rsidRPr="00553AFF">
        <w:rPr>
          <w:rFonts w:eastAsia="Times New Roman" w:cs="Times New Roman"/>
          <w:color w:val="000000"/>
          <w:sz w:val="28"/>
          <w:szCs w:val="28"/>
          <w:lang w:val="uk-UA" w:eastAsia="uk-UA"/>
        </w:rPr>
        <w:t>медвідведення</w:t>
      </w:r>
      <w:proofErr w:type="spellEnd"/>
      <w:r w:rsidRPr="00553AFF">
        <w:rPr>
          <w:rFonts w:eastAsia="Times New Roman" w:cs="Times New Roman"/>
          <w:color w:val="000000"/>
          <w:sz w:val="28"/>
          <w:szCs w:val="28"/>
          <w:lang w:val="uk-UA" w:eastAsia="uk-UA"/>
        </w:rPr>
        <w:t xml:space="preserve"> від щеплень. Протипоказання на більший термін, ніж два тижні, може визначити тільки імунологічна комісія, що зазвичай збирається в районній лікарні або міській /обласній поліклініці. Потім пропущені за календарем щеплення потрібно надолужити.</w:t>
      </w:r>
    </w:p>
    <w:p w:rsidR="00553AFF" w:rsidRPr="00553AFF" w:rsidRDefault="00553AFF" w:rsidP="00D72DC4">
      <w:pPr>
        <w:shd w:val="clear" w:color="auto" w:fill="FFFFFF"/>
        <w:spacing w:after="0" w:line="240" w:lineRule="auto"/>
        <w:ind w:left="57" w:firstLine="720"/>
        <w:jc w:val="both"/>
        <w:outlineLvl w:val="2"/>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lastRenderedPageBreak/>
        <w:t>Якщо дитина контактувала з хворим на кір</w:t>
      </w:r>
    </w:p>
    <w:p w:rsidR="00553AFF" w:rsidRPr="00553AFF" w:rsidRDefault="00553AFF" w:rsidP="00D72DC4">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 xml:space="preserve">У разі контакту з </w:t>
      </w:r>
      <w:proofErr w:type="spellStart"/>
      <w:r w:rsidRPr="00553AFF">
        <w:rPr>
          <w:rFonts w:eastAsia="Times New Roman" w:cs="Times New Roman"/>
          <w:color w:val="000000"/>
          <w:sz w:val="28"/>
          <w:szCs w:val="28"/>
          <w:lang w:val="uk-UA" w:eastAsia="uk-UA"/>
        </w:rPr>
        <w:t>хорим</w:t>
      </w:r>
      <w:proofErr w:type="spellEnd"/>
      <w:r w:rsidRPr="00553AFF">
        <w:rPr>
          <w:rFonts w:eastAsia="Times New Roman" w:cs="Times New Roman"/>
          <w:color w:val="000000"/>
          <w:sz w:val="28"/>
          <w:szCs w:val="28"/>
          <w:lang w:val="uk-UA" w:eastAsia="uk-UA"/>
        </w:rPr>
        <w:t xml:space="preserve"> на кір негайно зверніться до лікаря. Якщо дитина контактувала з хворим на кір, вона має отримати вакцинацію проти кору протягом перших 72 годин. У деяких випадках також показана екстрена профілактика шляхом введення імуноглобуліну.</w:t>
      </w:r>
    </w:p>
    <w:p w:rsidR="00553AFF" w:rsidRPr="00553AFF" w:rsidRDefault="00553AFF" w:rsidP="00D72DC4">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Дітям, які мають хронічні захворювання, вакцина необхідна</w:t>
      </w:r>
    </w:p>
    <w:p w:rsidR="00553AFF" w:rsidRPr="00553AFF" w:rsidRDefault="00553AFF" w:rsidP="006A7B00">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Існує міф, що наявність у дитини бронхіальної астми, цукрового діабету чи інших хронічних захворювань є протипоказанням до вакцинації. Проте насправді такі малюки потребують щеплення в першу чергу, адже ризик зараження кором і розвитку серйозних ускладнень після хвороби для них значно вищий.</w:t>
      </w:r>
    </w:p>
    <w:p w:rsidR="00553AFF" w:rsidRPr="00553AFF" w:rsidRDefault="00553AFF" w:rsidP="00D72DC4">
      <w:pPr>
        <w:shd w:val="clear" w:color="auto" w:fill="FFFFFF"/>
        <w:spacing w:after="0" w:line="240" w:lineRule="auto"/>
        <w:ind w:left="57" w:firstLine="720"/>
        <w:jc w:val="both"/>
        <w:outlineLvl w:val="2"/>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Порадьтеся щодо вакцинації КПК зі своїм лікарем або медичною сестрою</w:t>
      </w:r>
      <w:r w:rsidR="006A7B00">
        <w:rPr>
          <w:rFonts w:eastAsia="Times New Roman" w:cs="Times New Roman"/>
          <w:color w:val="000000"/>
          <w:sz w:val="28"/>
          <w:szCs w:val="28"/>
          <w:lang w:val="uk-UA" w:eastAsia="uk-UA"/>
        </w:rPr>
        <w:t>.</w:t>
      </w:r>
      <w:r w:rsidRPr="00553AFF">
        <w:rPr>
          <w:rFonts w:eastAsia="Times New Roman" w:cs="Times New Roman"/>
          <w:color w:val="000000"/>
          <w:sz w:val="28"/>
          <w:szCs w:val="28"/>
          <w:lang w:val="uk-UA" w:eastAsia="uk-UA"/>
        </w:rPr>
        <w:t> </w:t>
      </w:r>
    </w:p>
    <w:p w:rsidR="00553AFF" w:rsidRPr="00553AFF" w:rsidRDefault="00553AFF" w:rsidP="00D72DC4">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Щоб прийняти інформоване рішення про вакцинацію, поговоріть з лікарем. Підготуйтеся до консультації та складіть список питань, що вас турбують. Лікар розкаже про вакцину, можливі реакції організму на щеплення та порадить, як користуватися жарознижувальними препаратами, якщо в дитини підвищиться температура. Дізнайтеся, у якому випадку слід звернутися до лікаря та коли потрібно робити наступне щеплення.</w:t>
      </w:r>
    </w:p>
    <w:p w:rsidR="00553AFF" w:rsidRPr="00553AFF" w:rsidRDefault="00553AFF" w:rsidP="00D72DC4">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Скажіть лікарю, якщо:</w:t>
      </w:r>
    </w:p>
    <w:p w:rsidR="00553AFF" w:rsidRPr="00553AFF" w:rsidRDefault="00553AFF" w:rsidP="00D72DC4">
      <w:pPr>
        <w:numPr>
          <w:ilvl w:val="0"/>
          <w:numId w:val="12"/>
        </w:num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вам здається, що дитина хвора;</w:t>
      </w:r>
    </w:p>
    <w:p w:rsidR="00553AFF" w:rsidRPr="00553AFF" w:rsidRDefault="00553AFF" w:rsidP="00D72DC4">
      <w:pPr>
        <w:numPr>
          <w:ilvl w:val="0"/>
          <w:numId w:val="12"/>
        </w:num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у дитини є алергія на ліки або їжу;</w:t>
      </w:r>
    </w:p>
    <w:p w:rsidR="00553AFF" w:rsidRPr="00553AFF" w:rsidRDefault="00553AFF" w:rsidP="00D72DC4">
      <w:pPr>
        <w:numPr>
          <w:ilvl w:val="0"/>
          <w:numId w:val="12"/>
        </w:num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раніше в дитини була сильна реакція на щеплення;</w:t>
      </w:r>
    </w:p>
    <w:p w:rsidR="00553AFF" w:rsidRPr="00553AFF" w:rsidRDefault="00553AFF" w:rsidP="00D72DC4">
      <w:pPr>
        <w:numPr>
          <w:ilvl w:val="0"/>
          <w:numId w:val="12"/>
        </w:num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 xml:space="preserve"> у дитини є серйозні захворювання серця, </w:t>
      </w:r>
      <w:proofErr w:type="spellStart"/>
      <w:r w:rsidRPr="00553AFF">
        <w:rPr>
          <w:rFonts w:eastAsia="Times New Roman" w:cs="Times New Roman"/>
          <w:color w:val="000000"/>
          <w:sz w:val="28"/>
          <w:szCs w:val="28"/>
          <w:lang w:val="uk-UA" w:eastAsia="uk-UA"/>
        </w:rPr>
        <w:t>легенів</w:t>
      </w:r>
      <w:proofErr w:type="spellEnd"/>
      <w:r w:rsidRPr="00553AFF">
        <w:rPr>
          <w:rFonts w:eastAsia="Times New Roman" w:cs="Times New Roman"/>
          <w:color w:val="000000"/>
          <w:sz w:val="28"/>
          <w:szCs w:val="28"/>
          <w:lang w:val="uk-UA" w:eastAsia="uk-UA"/>
        </w:rPr>
        <w:t>, нирок тощо;</w:t>
      </w:r>
    </w:p>
    <w:p w:rsidR="00553AFF" w:rsidRPr="00553AFF" w:rsidRDefault="00553AFF" w:rsidP="00D72DC4">
      <w:pPr>
        <w:numPr>
          <w:ilvl w:val="0"/>
          <w:numId w:val="12"/>
        </w:num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у дитини були судоми;</w:t>
      </w:r>
    </w:p>
    <w:p w:rsidR="00553AFF" w:rsidRPr="00553AFF" w:rsidRDefault="00553AFF" w:rsidP="00D72DC4">
      <w:pPr>
        <w:numPr>
          <w:ilvl w:val="0"/>
          <w:numId w:val="12"/>
        </w:num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дитина приймає якісь ліки;</w:t>
      </w:r>
    </w:p>
    <w:p w:rsidR="00553AFF" w:rsidRPr="00553AFF" w:rsidRDefault="00553AFF" w:rsidP="00D72DC4">
      <w:pPr>
        <w:numPr>
          <w:ilvl w:val="0"/>
          <w:numId w:val="12"/>
        </w:num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дитина проходила курс хіміотерапії, гормональної терапії, отримувала стероїди або ліки, що пригнічують імунітет;</w:t>
      </w:r>
    </w:p>
    <w:p w:rsidR="00553AFF" w:rsidRPr="00553AFF" w:rsidRDefault="00553AFF" w:rsidP="00D72DC4">
      <w:pPr>
        <w:numPr>
          <w:ilvl w:val="0"/>
          <w:numId w:val="12"/>
        </w:num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з моменту останнього щеплення минуло менше, ніж 4 тижні.</w:t>
      </w:r>
    </w:p>
    <w:p w:rsidR="00553AFF" w:rsidRPr="00553AFF" w:rsidRDefault="00553AFF" w:rsidP="00D72DC4">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 xml:space="preserve">Якщо не довіряєте своєму лікарю, знайдіть того медичного працівника, з яким </w:t>
      </w:r>
      <w:proofErr w:type="spellStart"/>
      <w:r w:rsidRPr="00553AFF">
        <w:rPr>
          <w:rFonts w:eastAsia="Times New Roman" w:cs="Times New Roman"/>
          <w:color w:val="000000"/>
          <w:sz w:val="28"/>
          <w:szCs w:val="28"/>
          <w:lang w:val="uk-UA" w:eastAsia="uk-UA"/>
        </w:rPr>
        <w:t>будуте</w:t>
      </w:r>
      <w:proofErr w:type="spellEnd"/>
      <w:r w:rsidRPr="00553AFF">
        <w:rPr>
          <w:rFonts w:eastAsia="Times New Roman" w:cs="Times New Roman"/>
          <w:color w:val="000000"/>
          <w:sz w:val="28"/>
          <w:szCs w:val="28"/>
          <w:lang w:val="uk-UA" w:eastAsia="uk-UA"/>
        </w:rPr>
        <w:t xml:space="preserve"> почуватись спокійно і впевнено.</w:t>
      </w:r>
    </w:p>
    <w:p w:rsidR="00553AFF" w:rsidRPr="00553AFF" w:rsidRDefault="00553AFF" w:rsidP="00D72DC4">
      <w:pPr>
        <w:shd w:val="clear" w:color="auto" w:fill="FFFFFF"/>
        <w:spacing w:after="0" w:line="240" w:lineRule="auto"/>
        <w:ind w:left="57" w:firstLine="720"/>
        <w:jc w:val="both"/>
        <w:outlineLvl w:val="2"/>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Стежте, щоб вакцини вводили правильно</w:t>
      </w:r>
    </w:p>
    <w:p w:rsidR="00553AFF" w:rsidRPr="00553AFF" w:rsidRDefault="00553AFF" w:rsidP="00D72DC4">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Вакцину ніколи не колють у сідницю. Якщо вакцина потрапить у жировий прошарок, вона може втратити свої властивості. Якщо зачепити голкою сідничний нерв, це може призвести до больового синдрому та інших порушень.</w:t>
      </w:r>
    </w:p>
    <w:p w:rsidR="00553AFF" w:rsidRPr="00553AFF" w:rsidRDefault="00553AFF" w:rsidP="00D72DC4">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Зауважте, що:</w:t>
      </w:r>
    </w:p>
    <w:p w:rsidR="00553AFF" w:rsidRPr="00553AFF" w:rsidRDefault="00553AFF" w:rsidP="00D72DC4">
      <w:pPr>
        <w:numPr>
          <w:ilvl w:val="0"/>
          <w:numId w:val="13"/>
        </w:num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дітям до трьох років укол роблять у передню поверхню стегна;</w:t>
      </w:r>
    </w:p>
    <w:p w:rsidR="00553AFF" w:rsidRPr="00553AFF" w:rsidRDefault="00553AFF" w:rsidP="00D72DC4">
      <w:pPr>
        <w:numPr>
          <w:ilvl w:val="0"/>
          <w:numId w:val="13"/>
        </w:num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дорослішим дітям укол роблять у плече.</w:t>
      </w:r>
    </w:p>
    <w:p w:rsidR="00553AFF" w:rsidRPr="00553AFF" w:rsidRDefault="00553AFF" w:rsidP="00D72DC4">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Після щеплення спостерігайте за дитиною</w:t>
      </w:r>
    </w:p>
    <w:p w:rsidR="00553AFF" w:rsidRPr="00553AFF" w:rsidRDefault="00553AFF" w:rsidP="00D72DC4">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lastRenderedPageBreak/>
        <w:t>Не йдіть з поліклініки одразу після щеплення. Залишіться на 20—30 хвилин, щоб лікар міг побачити, що в дитини немає реакції негайного типу на вакцину. Незначне почервоніння та дискомфорт у місці ін’єкції, підвищення температури — це нормальна реакція дитини на щеплення. Ці симптоми — ознака того, що вакцина діє та організм дитини формує імунітет. Вони зазвичай самі минають за кілька діб. Якщо підвищена температура турбує дитину, ви можете дати їй жарознижувальне — відповідно до порад вашого сімейного лікаря, терапевта чи педіатра.</w:t>
      </w:r>
    </w:p>
    <w:p w:rsidR="00553AFF" w:rsidRPr="00553AFF" w:rsidRDefault="00553AFF" w:rsidP="00D72DC4">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Зверніться до лікаря, якщо:</w:t>
      </w:r>
    </w:p>
    <w:p w:rsidR="00553AFF" w:rsidRPr="00553AFF" w:rsidRDefault="00553AFF" w:rsidP="00D72DC4">
      <w:pPr>
        <w:numPr>
          <w:ilvl w:val="0"/>
          <w:numId w:val="14"/>
        </w:num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у дитини висока температура, яка важко збивається жарознижувальними препаратами;</w:t>
      </w:r>
    </w:p>
    <w:p w:rsidR="00553AFF" w:rsidRPr="00553AFF" w:rsidRDefault="00553AFF" w:rsidP="00D72DC4">
      <w:pPr>
        <w:numPr>
          <w:ilvl w:val="0"/>
          <w:numId w:val="14"/>
        </w:num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дитина тремтить або здригається так, наче їй холодно;</w:t>
      </w:r>
    </w:p>
    <w:p w:rsidR="00553AFF" w:rsidRPr="00553AFF" w:rsidRDefault="00553AFF" w:rsidP="00D72DC4">
      <w:pPr>
        <w:numPr>
          <w:ilvl w:val="0"/>
          <w:numId w:val="14"/>
        </w:num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дитина млява, дуже зблідла;</w:t>
      </w:r>
    </w:p>
    <w:p w:rsidR="00553AFF" w:rsidRPr="00553AFF" w:rsidRDefault="00553AFF" w:rsidP="00D72DC4">
      <w:pPr>
        <w:numPr>
          <w:ilvl w:val="0"/>
          <w:numId w:val="14"/>
        </w:num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дитина відмовляється від води та їжі, блює;</w:t>
      </w:r>
    </w:p>
    <w:p w:rsidR="00553AFF" w:rsidRPr="00553AFF" w:rsidRDefault="00553AFF" w:rsidP="00D72DC4">
      <w:pPr>
        <w:numPr>
          <w:ilvl w:val="0"/>
          <w:numId w:val="14"/>
        </w:num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дитина виражено занепокоєна, довго плаче.</w:t>
      </w:r>
    </w:p>
    <w:p w:rsidR="00553AFF" w:rsidRPr="00821CEC" w:rsidRDefault="00553AFF" w:rsidP="00D72DC4">
      <w:pPr>
        <w:pStyle w:val="ae"/>
        <w:numPr>
          <w:ilvl w:val="0"/>
          <w:numId w:val="11"/>
        </w:numPr>
        <w:shd w:val="clear" w:color="auto" w:fill="FFFFFF"/>
        <w:spacing w:after="0" w:line="240" w:lineRule="auto"/>
        <w:jc w:val="both"/>
        <w:outlineLvl w:val="1"/>
        <w:rPr>
          <w:rFonts w:eastAsia="Times New Roman" w:cs="Times New Roman"/>
          <w:b/>
          <w:color w:val="000000"/>
          <w:sz w:val="28"/>
          <w:szCs w:val="28"/>
          <w:lang w:val="uk-UA" w:eastAsia="uk-UA"/>
        </w:rPr>
      </w:pPr>
      <w:r w:rsidRPr="00821CEC">
        <w:rPr>
          <w:rFonts w:eastAsia="Times New Roman" w:cs="Times New Roman"/>
          <w:b/>
          <w:color w:val="000000"/>
          <w:sz w:val="28"/>
          <w:szCs w:val="28"/>
          <w:lang w:val="uk-UA" w:eastAsia="uk-UA"/>
        </w:rPr>
        <w:t>Ризики відмови від вакцинації</w:t>
      </w:r>
    </w:p>
    <w:p w:rsidR="00553AFF" w:rsidRPr="00553AFF" w:rsidRDefault="00553AFF" w:rsidP="00D72DC4">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Якщо невакцинована дитина заразиться і перехворіє на кір, у неї, певна річ, сформується природний імунітет проти цього захворювання. Однак кір має тяжкий перебіг і часто потребує госпіталізації. Хворі на кір довго залишаються заразними, їх потрібно ізолювати на тривалий час. Інфекція може викликати ускладнення (пневмонію, енцефаліт), призвести до інвалідності чи смерті.</w:t>
      </w:r>
    </w:p>
    <w:p w:rsidR="00553AFF" w:rsidRPr="00553AFF" w:rsidRDefault="00553AFF" w:rsidP="00D72DC4">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Вакцина КПК, як і будь-які медичні препарати, може мати побічні дії, проте ризик ускладнень після кору незрівнянно вищий, аніж ризик проявів після щеплення.</w:t>
      </w:r>
    </w:p>
    <w:p w:rsidR="00553AFF" w:rsidRPr="00553AFF" w:rsidRDefault="00553AFF" w:rsidP="006A7B00">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З 1000 людей, які заразили</w:t>
      </w:r>
      <w:r w:rsidR="00F2728C">
        <w:rPr>
          <w:rFonts w:eastAsia="Times New Roman" w:cs="Times New Roman"/>
          <w:color w:val="000000"/>
          <w:sz w:val="28"/>
          <w:szCs w:val="28"/>
          <w:lang w:val="uk-UA" w:eastAsia="uk-UA"/>
        </w:rPr>
        <w:t>ся кором, 1 помирає, 1 захворі</w:t>
      </w:r>
      <w:r w:rsidRPr="00553AFF">
        <w:rPr>
          <w:rFonts w:eastAsia="Times New Roman" w:cs="Times New Roman"/>
          <w:color w:val="000000"/>
          <w:sz w:val="28"/>
          <w:szCs w:val="28"/>
          <w:lang w:val="uk-UA" w:eastAsia="uk-UA"/>
        </w:rPr>
        <w:t>є на енцефаліт, а 50 отримують тяжкі ускладнення, від яких страждають усе життя. Водночас випадки складних реакцій на вакцину трапляються з меншою імовірністю, ніж один раз на мільйон. Обчисліть самі:</w:t>
      </w:r>
    </w:p>
    <w:p w:rsidR="00553AFF" w:rsidRPr="00553AFF" w:rsidRDefault="00553AFF" w:rsidP="00D72DC4">
      <w:pPr>
        <w:shd w:val="clear" w:color="auto" w:fill="FFFFFF"/>
        <w:spacing w:after="0" w:line="240" w:lineRule="auto"/>
        <w:ind w:left="57" w:firstLine="720"/>
        <w:jc w:val="both"/>
        <w:rPr>
          <w:rFonts w:eastAsia="Times New Roman" w:cs="Times New Roman"/>
          <w:color w:val="000000"/>
          <w:sz w:val="28"/>
          <w:szCs w:val="28"/>
          <w:lang w:val="uk-UA" w:eastAsia="uk-UA"/>
        </w:rPr>
      </w:pPr>
      <w:r w:rsidRPr="00553AFF">
        <w:rPr>
          <w:rFonts w:eastAsia="Times New Roman" w:cs="Times New Roman"/>
          <w:color w:val="000000"/>
          <w:sz w:val="28"/>
          <w:szCs w:val="28"/>
          <w:lang w:val="uk-UA" w:eastAsia="uk-UA"/>
        </w:rPr>
        <w:t>Варто пам’ятати, що вакцинація є законним правом кожного з нас на захист від кору — захворювання, яке може призвести до ускладнень або смерті. А ще вакцинація — це наш обов’язок: перед нашими дітьми, рідними, громадою і всіма людьми, що мешкають у нашій країні. Разом ми захистимо Україну від кору</w:t>
      </w:r>
    </w:p>
    <w:p w:rsidR="00B24195" w:rsidRDefault="00553AFF" w:rsidP="00D72DC4">
      <w:pPr>
        <w:shd w:val="clear" w:color="auto" w:fill="FFFFFF"/>
        <w:spacing w:after="0" w:line="240" w:lineRule="auto"/>
        <w:ind w:left="57" w:firstLine="720"/>
        <w:jc w:val="both"/>
        <w:rPr>
          <w:rFonts w:eastAsia="Times New Roman" w:cs="Times New Roman"/>
          <w:i/>
          <w:iCs/>
          <w:color w:val="000000"/>
          <w:sz w:val="28"/>
          <w:szCs w:val="28"/>
          <w:lang w:val="uk-UA" w:eastAsia="uk-UA"/>
        </w:rPr>
      </w:pPr>
      <w:r w:rsidRPr="00553AFF">
        <w:rPr>
          <w:rFonts w:eastAsia="Times New Roman" w:cs="Times New Roman"/>
          <w:i/>
          <w:iCs/>
          <w:color w:val="000000"/>
          <w:sz w:val="28"/>
          <w:szCs w:val="28"/>
          <w:lang w:val="uk-UA" w:eastAsia="uk-UA"/>
        </w:rPr>
        <w:t>Матеріал підготовлено спільно з Дитячим фондом ООН (ЮНІСЕФ) в Україні.</w:t>
      </w:r>
    </w:p>
    <w:p w:rsidR="00502F39" w:rsidRDefault="00502F39" w:rsidP="00D72DC4">
      <w:pPr>
        <w:shd w:val="clear" w:color="auto" w:fill="FFFFFF"/>
        <w:spacing w:after="0" w:line="240" w:lineRule="auto"/>
        <w:ind w:left="57" w:firstLine="720"/>
        <w:jc w:val="both"/>
        <w:rPr>
          <w:rFonts w:eastAsia="Times New Roman" w:cs="Times New Roman"/>
          <w:i/>
          <w:iCs/>
          <w:color w:val="000000"/>
          <w:sz w:val="28"/>
          <w:szCs w:val="28"/>
          <w:lang w:val="uk-UA" w:eastAsia="uk-UA"/>
        </w:rPr>
      </w:pPr>
    </w:p>
    <w:p w:rsidR="00502F39" w:rsidRDefault="00502F39" w:rsidP="00D72DC4">
      <w:pPr>
        <w:shd w:val="clear" w:color="auto" w:fill="FFFFFF"/>
        <w:spacing w:after="0" w:line="240" w:lineRule="auto"/>
        <w:ind w:left="57" w:firstLine="720"/>
        <w:jc w:val="both"/>
        <w:rPr>
          <w:rFonts w:eastAsia="Times New Roman" w:cs="Times New Roman"/>
          <w:i/>
          <w:iCs/>
          <w:color w:val="000000"/>
          <w:sz w:val="28"/>
          <w:szCs w:val="28"/>
          <w:lang w:val="uk-UA" w:eastAsia="uk-UA"/>
        </w:rPr>
      </w:pPr>
    </w:p>
    <w:p w:rsidR="00502F39" w:rsidRDefault="00502F39" w:rsidP="00D72DC4">
      <w:pPr>
        <w:shd w:val="clear" w:color="auto" w:fill="FFFFFF"/>
        <w:spacing w:after="0" w:line="240" w:lineRule="auto"/>
        <w:ind w:left="57" w:firstLine="720"/>
        <w:jc w:val="both"/>
        <w:rPr>
          <w:rFonts w:eastAsia="Times New Roman" w:cs="Times New Roman"/>
          <w:i/>
          <w:iCs/>
          <w:color w:val="000000"/>
          <w:sz w:val="28"/>
          <w:szCs w:val="28"/>
          <w:lang w:val="uk-UA" w:eastAsia="uk-UA"/>
        </w:rPr>
      </w:pPr>
    </w:p>
    <w:p w:rsidR="00502F39" w:rsidRDefault="00502F39" w:rsidP="00D72DC4">
      <w:pPr>
        <w:shd w:val="clear" w:color="auto" w:fill="FFFFFF"/>
        <w:spacing w:after="0" w:line="240" w:lineRule="auto"/>
        <w:ind w:left="57" w:firstLine="720"/>
        <w:jc w:val="both"/>
        <w:rPr>
          <w:rFonts w:eastAsia="Times New Roman" w:cs="Times New Roman"/>
          <w:i/>
          <w:iCs/>
          <w:color w:val="000000"/>
          <w:sz w:val="28"/>
          <w:szCs w:val="28"/>
          <w:lang w:val="uk-UA" w:eastAsia="uk-UA"/>
        </w:rPr>
      </w:pPr>
    </w:p>
    <w:p w:rsidR="00502F39" w:rsidRDefault="00502F39" w:rsidP="00D72DC4">
      <w:pPr>
        <w:shd w:val="clear" w:color="auto" w:fill="FFFFFF"/>
        <w:spacing w:after="0" w:line="240" w:lineRule="auto"/>
        <w:ind w:left="57" w:firstLine="720"/>
        <w:jc w:val="both"/>
        <w:rPr>
          <w:rFonts w:eastAsia="Times New Roman" w:cs="Times New Roman"/>
          <w:i/>
          <w:iCs/>
          <w:color w:val="000000"/>
          <w:sz w:val="28"/>
          <w:szCs w:val="28"/>
          <w:lang w:val="uk-UA" w:eastAsia="uk-UA"/>
        </w:rPr>
      </w:pPr>
    </w:p>
    <w:p w:rsidR="00502F39" w:rsidRDefault="006A3188" w:rsidP="006A3188">
      <w:pPr>
        <w:shd w:val="clear" w:color="auto" w:fill="FFFFFF"/>
        <w:spacing w:after="0" w:line="240" w:lineRule="auto"/>
        <w:ind w:left="57" w:hanging="1191"/>
        <w:jc w:val="both"/>
        <w:rPr>
          <w:rFonts w:eastAsia="Times New Roman" w:cs="Times New Roman"/>
          <w:i/>
          <w:iCs/>
          <w:color w:val="000000"/>
          <w:sz w:val="28"/>
          <w:szCs w:val="28"/>
          <w:lang w:val="uk-UA" w:eastAsia="uk-UA"/>
        </w:rPr>
      </w:pPr>
      <w:r>
        <w:rPr>
          <w:rFonts w:eastAsia="Times New Roman" w:cs="Times New Roman"/>
          <w:noProof/>
          <w:color w:val="000000"/>
          <w:sz w:val="28"/>
          <w:szCs w:val="28"/>
          <w:lang w:val="uk-UA" w:eastAsia="uk-UA"/>
        </w:rPr>
        <w:lastRenderedPageBreak/>
        <w:drawing>
          <wp:inline distT="0" distB="0" distL="0" distR="0" wp14:anchorId="3D88A5EC" wp14:editId="3E52225B">
            <wp:extent cx="7452360" cy="88087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зображення_viber_2026-09-14_20-11-50-007.jpg"/>
                    <pic:cNvPicPr/>
                  </pic:nvPicPr>
                  <pic:blipFill>
                    <a:blip r:embed="rId8">
                      <a:extLst>
                        <a:ext uri="{28A0092B-C50C-407E-A947-70E740481C1C}">
                          <a14:useLocalDpi xmlns:a14="http://schemas.microsoft.com/office/drawing/2010/main" val="0"/>
                        </a:ext>
                      </a:extLst>
                    </a:blip>
                    <a:stretch>
                      <a:fillRect/>
                    </a:stretch>
                  </pic:blipFill>
                  <pic:spPr>
                    <a:xfrm>
                      <a:off x="0" y="0"/>
                      <a:ext cx="7452360" cy="8808720"/>
                    </a:xfrm>
                    <a:prstGeom prst="rect">
                      <a:avLst/>
                    </a:prstGeom>
                  </pic:spPr>
                </pic:pic>
              </a:graphicData>
            </a:graphic>
          </wp:inline>
        </w:drawing>
      </w:r>
    </w:p>
    <w:p w:rsidR="00502F39" w:rsidRPr="00821CEC" w:rsidRDefault="0013493C" w:rsidP="0013493C">
      <w:pPr>
        <w:shd w:val="clear" w:color="auto" w:fill="FFFFFF"/>
        <w:spacing w:after="0" w:line="240" w:lineRule="auto"/>
        <w:ind w:left="57" w:hanging="908"/>
        <w:jc w:val="both"/>
        <w:rPr>
          <w:rFonts w:eastAsia="Times New Roman" w:cs="Times New Roman"/>
          <w:color w:val="000000"/>
          <w:sz w:val="28"/>
          <w:szCs w:val="28"/>
          <w:lang w:val="uk-UA" w:eastAsia="uk-UA"/>
        </w:rPr>
      </w:pPr>
      <w:bookmarkStart w:id="0" w:name="_GoBack"/>
      <w:r>
        <w:rPr>
          <w:rFonts w:eastAsia="Times New Roman" w:cs="Times New Roman"/>
          <w:noProof/>
          <w:color w:val="000000"/>
          <w:sz w:val="28"/>
          <w:szCs w:val="28"/>
          <w:lang w:val="uk-UA" w:eastAsia="uk-UA"/>
        </w:rPr>
        <w:lastRenderedPageBreak/>
        <w:drawing>
          <wp:inline distT="0" distB="0" distL="0" distR="0">
            <wp:extent cx="7246620" cy="9212580"/>
            <wp:effectExtent l="0" t="0" r="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зображення_viber_2026-09-14_20-11-50-119.jpg"/>
                    <pic:cNvPicPr/>
                  </pic:nvPicPr>
                  <pic:blipFill>
                    <a:blip r:embed="rId9">
                      <a:extLst>
                        <a:ext uri="{28A0092B-C50C-407E-A947-70E740481C1C}">
                          <a14:useLocalDpi xmlns:a14="http://schemas.microsoft.com/office/drawing/2010/main" val="0"/>
                        </a:ext>
                      </a:extLst>
                    </a:blip>
                    <a:stretch>
                      <a:fillRect/>
                    </a:stretch>
                  </pic:blipFill>
                  <pic:spPr>
                    <a:xfrm>
                      <a:off x="0" y="0"/>
                      <a:ext cx="7246620" cy="9212580"/>
                    </a:xfrm>
                    <a:prstGeom prst="rect">
                      <a:avLst/>
                    </a:prstGeom>
                  </pic:spPr>
                </pic:pic>
              </a:graphicData>
            </a:graphic>
          </wp:inline>
        </w:drawing>
      </w:r>
      <w:bookmarkEnd w:id="0"/>
    </w:p>
    <w:sectPr w:rsidR="00502F39" w:rsidRPr="00821CEC" w:rsidSect="00034616">
      <w:headerReference w:type="default" r:id="rId10"/>
      <w:pgSz w:w="12240" w:h="15840"/>
      <w:pgMar w:top="1134"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EA0" w:rsidRDefault="00F45EA0" w:rsidP="006A7B00">
      <w:pPr>
        <w:spacing w:after="0" w:line="240" w:lineRule="auto"/>
      </w:pPr>
      <w:r>
        <w:separator/>
      </w:r>
    </w:p>
  </w:endnote>
  <w:endnote w:type="continuationSeparator" w:id="0">
    <w:p w:rsidR="00F45EA0" w:rsidRDefault="00F45EA0" w:rsidP="006A7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EA0" w:rsidRDefault="00F45EA0" w:rsidP="006A7B00">
      <w:pPr>
        <w:spacing w:after="0" w:line="240" w:lineRule="auto"/>
      </w:pPr>
      <w:r>
        <w:separator/>
      </w:r>
    </w:p>
  </w:footnote>
  <w:footnote w:type="continuationSeparator" w:id="0">
    <w:p w:rsidR="00F45EA0" w:rsidRDefault="00F45EA0" w:rsidP="006A7B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8089399"/>
      <w:docPartObj>
        <w:docPartGallery w:val="Page Numbers (Top of Page)"/>
        <w:docPartUnique/>
      </w:docPartObj>
    </w:sdtPr>
    <w:sdtEndPr/>
    <w:sdtContent>
      <w:p w:rsidR="006A7B00" w:rsidRDefault="006A7B00">
        <w:pPr>
          <w:pStyle w:val="a5"/>
          <w:jc w:val="center"/>
        </w:pPr>
        <w:r>
          <w:fldChar w:fldCharType="begin"/>
        </w:r>
        <w:r>
          <w:instrText>PAGE   \* MERGEFORMAT</w:instrText>
        </w:r>
        <w:r>
          <w:fldChar w:fldCharType="separate"/>
        </w:r>
        <w:r w:rsidR="0013493C" w:rsidRPr="0013493C">
          <w:rPr>
            <w:noProof/>
            <w:lang w:val="uk-UA"/>
          </w:rPr>
          <w:t>6</w:t>
        </w:r>
        <w:r>
          <w:fldChar w:fldCharType="end"/>
        </w:r>
      </w:p>
    </w:sdtContent>
  </w:sdt>
  <w:p w:rsidR="006A7B00" w:rsidRDefault="006A7B00">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E816CB1"/>
    <w:multiLevelType w:val="multilevel"/>
    <w:tmpl w:val="13505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C34082"/>
    <w:multiLevelType w:val="hybridMultilevel"/>
    <w:tmpl w:val="54FA6F40"/>
    <w:lvl w:ilvl="0" w:tplc="DB4A5730">
      <w:start w:val="1"/>
      <w:numFmt w:val="decimal"/>
      <w:lvlText w:val="%1."/>
      <w:lvlJc w:val="left"/>
      <w:pPr>
        <w:ind w:left="1137" w:hanging="360"/>
      </w:pPr>
      <w:rPr>
        <w:rFonts w:hint="default"/>
        <w:b/>
      </w:rPr>
    </w:lvl>
    <w:lvl w:ilvl="1" w:tplc="04220019" w:tentative="1">
      <w:start w:val="1"/>
      <w:numFmt w:val="lowerLetter"/>
      <w:lvlText w:val="%2."/>
      <w:lvlJc w:val="left"/>
      <w:pPr>
        <w:ind w:left="1857" w:hanging="360"/>
      </w:pPr>
    </w:lvl>
    <w:lvl w:ilvl="2" w:tplc="0422001B" w:tentative="1">
      <w:start w:val="1"/>
      <w:numFmt w:val="lowerRoman"/>
      <w:lvlText w:val="%3."/>
      <w:lvlJc w:val="right"/>
      <w:pPr>
        <w:ind w:left="2577" w:hanging="180"/>
      </w:pPr>
    </w:lvl>
    <w:lvl w:ilvl="3" w:tplc="0422000F" w:tentative="1">
      <w:start w:val="1"/>
      <w:numFmt w:val="decimal"/>
      <w:lvlText w:val="%4."/>
      <w:lvlJc w:val="left"/>
      <w:pPr>
        <w:ind w:left="3297" w:hanging="360"/>
      </w:pPr>
    </w:lvl>
    <w:lvl w:ilvl="4" w:tplc="04220019" w:tentative="1">
      <w:start w:val="1"/>
      <w:numFmt w:val="lowerLetter"/>
      <w:lvlText w:val="%5."/>
      <w:lvlJc w:val="left"/>
      <w:pPr>
        <w:ind w:left="4017" w:hanging="360"/>
      </w:pPr>
    </w:lvl>
    <w:lvl w:ilvl="5" w:tplc="0422001B" w:tentative="1">
      <w:start w:val="1"/>
      <w:numFmt w:val="lowerRoman"/>
      <w:lvlText w:val="%6."/>
      <w:lvlJc w:val="right"/>
      <w:pPr>
        <w:ind w:left="4737" w:hanging="180"/>
      </w:pPr>
    </w:lvl>
    <w:lvl w:ilvl="6" w:tplc="0422000F" w:tentative="1">
      <w:start w:val="1"/>
      <w:numFmt w:val="decimal"/>
      <w:lvlText w:val="%7."/>
      <w:lvlJc w:val="left"/>
      <w:pPr>
        <w:ind w:left="5457" w:hanging="360"/>
      </w:pPr>
    </w:lvl>
    <w:lvl w:ilvl="7" w:tplc="04220019" w:tentative="1">
      <w:start w:val="1"/>
      <w:numFmt w:val="lowerLetter"/>
      <w:lvlText w:val="%8."/>
      <w:lvlJc w:val="left"/>
      <w:pPr>
        <w:ind w:left="6177" w:hanging="360"/>
      </w:pPr>
    </w:lvl>
    <w:lvl w:ilvl="8" w:tplc="0422001B" w:tentative="1">
      <w:start w:val="1"/>
      <w:numFmt w:val="lowerRoman"/>
      <w:lvlText w:val="%9."/>
      <w:lvlJc w:val="right"/>
      <w:pPr>
        <w:ind w:left="6897" w:hanging="180"/>
      </w:pPr>
    </w:lvl>
  </w:abstractNum>
  <w:abstractNum w:abstractNumId="11" w15:restartNumberingAfterBreak="0">
    <w:nsid w:val="4FB34D9D"/>
    <w:multiLevelType w:val="multilevel"/>
    <w:tmpl w:val="82C42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2647AD"/>
    <w:multiLevelType w:val="multilevel"/>
    <w:tmpl w:val="DA9C1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D2D6426"/>
    <w:multiLevelType w:val="multilevel"/>
    <w:tmpl w:val="9B521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E33786"/>
    <w:multiLevelType w:val="multilevel"/>
    <w:tmpl w:val="BB983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2"/>
  </w:num>
  <w:num w:numId="12">
    <w:abstractNumId w:val="11"/>
  </w:num>
  <w:num w:numId="13">
    <w:abstractNumId w:val="14"/>
  </w:num>
  <w:num w:numId="14">
    <w:abstractNumId w:val="1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3493C"/>
    <w:rsid w:val="0015074B"/>
    <w:rsid w:val="001C207A"/>
    <w:rsid w:val="0029639D"/>
    <w:rsid w:val="00326F90"/>
    <w:rsid w:val="004E220F"/>
    <w:rsid w:val="00502F39"/>
    <w:rsid w:val="00553AFF"/>
    <w:rsid w:val="006A3188"/>
    <w:rsid w:val="006A7B00"/>
    <w:rsid w:val="00821CEC"/>
    <w:rsid w:val="009A037A"/>
    <w:rsid w:val="009B4B53"/>
    <w:rsid w:val="00AA1D8D"/>
    <w:rsid w:val="00AB6F4E"/>
    <w:rsid w:val="00B24195"/>
    <w:rsid w:val="00B47730"/>
    <w:rsid w:val="00B72F97"/>
    <w:rsid w:val="00CB0664"/>
    <w:rsid w:val="00CF0798"/>
    <w:rsid w:val="00D72DC4"/>
    <w:rsid w:val="00F2728C"/>
    <w:rsid w:val="00F45EA0"/>
    <w:rsid w:val="00FC693F"/>
    <w:rsid w:val="00FC72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C1B73D"/>
  <w14:defaultImageDpi w14:val="300"/>
  <w15:docId w15:val="{7CA1E864-269B-407D-A174-EED9FAA59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hAnsi="Times New Roman"/>
      <w:color w:val="111111"/>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a">
    <w:name w:val="Balloon Text"/>
    <w:basedOn w:val="a1"/>
    <w:link w:val="affb"/>
    <w:uiPriority w:val="99"/>
    <w:semiHidden/>
    <w:unhideWhenUsed/>
    <w:rsid w:val="004E220F"/>
    <w:pPr>
      <w:spacing w:after="0" w:line="240" w:lineRule="auto"/>
    </w:pPr>
    <w:rPr>
      <w:rFonts w:ascii="Segoe UI" w:hAnsi="Segoe UI" w:cs="Segoe UI"/>
      <w:sz w:val="18"/>
      <w:szCs w:val="18"/>
    </w:rPr>
  </w:style>
  <w:style w:type="character" w:customStyle="1" w:styleId="affb">
    <w:name w:val="Текст у виносці Знак"/>
    <w:basedOn w:val="a2"/>
    <w:link w:val="affa"/>
    <w:uiPriority w:val="99"/>
    <w:semiHidden/>
    <w:rsid w:val="004E220F"/>
    <w:rPr>
      <w:rFonts w:ascii="Segoe UI" w:hAnsi="Segoe UI" w:cs="Segoe UI"/>
      <w:color w:val="11111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9397073">
      <w:bodyDiv w:val="1"/>
      <w:marLeft w:val="0"/>
      <w:marRight w:val="0"/>
      <w:marTop w:val="0"/>
      <w:marBottom w:val="0"/>
      <w:divBdr>
        <w:top w:val="none" w:sz="0" w:space="0" w:color="auto"/>
        <w:left w:val="none" w:sz="0" w:space="0" w:color="auto"/>
        <w:bottom w:val="none" w:sz="0" w:space="0" w:color="auto"/>
        <w:right w:val="none" w:sz="0" w:space="0" w:color="auto"/>
      </w:divBdr>
      <w:divsChild>
        <w:div w:id="1934589682">
          <w:marLeft w:val="0"/>
          <w:marRight w:val="0"/>
          <w:marTop w:val="0"/>
          <w:marBottom w:val="0"/>
          <w:divBdr>
            <w:top w:val="none" w:sz="0" w:space="0" w:color="auto"/>
            <w:left w:val="none" w:sz="0" w:space="0" w:color="auto"/>
            <w:bottom w:val="none" w:sz="0" w:space="0" w:color="auto"/>
            <w:right w:val="none" w:sz="0" w:space="0" w:color="auto"/>
          </w:divBdr>
          <w:divsChild>
            <w:div w:id="797145477">
              <w:blockQuote w:val="1"/>
              <w:marLeft w:val="720"/>
              <w:marRight w:val="720"/>
              <w:marTop w:val="100"/>
              <w:marBottom w:val="100"/>
              <w:divBdr>
                <w:top w:val="none" w:sz="0" w:space="0" w:color="auto"/>
                <w:left w:val="none" w:sz="0" w:space="0" w:color="auto"/>
                <w:bottom w:val="none" w:sz="0" w:space="0" w:color="auto"/>
                <w:right w:val="none" w:sz="0" w:space="0" w:color="auto"/>
              </w:divBdr>
            </w:div>
            <w:div w:id="569778231">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855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754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712E2C-7405-488B-A233-2DC94D9CF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7114</Words>
  <Characters>4056</Characters>
  <Application>Microsoft Office Word</Application>
  <DocSecurity>0</DocSecurity>
  <Lines>33</Lines>
  <Paragraphs>22</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11148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13</cp:revision>
  <cp:lastPrinted>2026-09-15T07:38:00Z</cp:lastPrinted>
  <dcterms:created xsi:type="dcterms:W3CDTF">2026-09-14T17:06:00Z</dcterms:created>
  <dcterms:modified xsi:type="dcterms:W3CDTF">2026-09-15T07:41:00Z</dcterms:modified>
  <cp:category/>
</cp:coreProperties>
</file>