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74" w:rsidRDefault="00993E74" w:rsidP="00993E74">
      <w:pPr>
        <w:rPr>
          <w:rFonts w:ascii="Times New Roman" w:hAnsi="Times New Roman"/>
          <w:sz w:val="28"/>
        </w:rPr>
      </w:pPr>
      <w:r>
        <w:rPr>
          <w:rFonts w:ascii="Times New Roman" w:hAnsi="Times New Roman"/>
          <w:sz w:val="28"/>
        </w:rPr>
        <w:t>СХВАЛЕНО                                                                           ЗАТВЕРДЖЕНО</w:t>
      </w:r>
    </w:p>
    <w:p w:rsidR="00993E74" w:rsidRPr="00F62CBC" w:rsidRDefault="00993E74" w:rsidP="00993E74">
      <w:pPr>
        <w:rPr>
          <w:rFonts w:ascii="Times New Roman" w:hAnsi="Times New Roman"/>
          <w:sz w:val="28"/>
        </w:rPr>
      </w:pPr>
      <w:r>
        <w:rPr>
          <w:rFonts w:ascii="Times New Roman" w:hAnsi="Times New Roman"/>
          <w:sz w:val="28"/>
        </w:rPr>
        <w:t xml:space="preserve">Рішення педагогічної ради                                  Директор </w:t>
      </w:r>
      <w:r w:rsidRPr="00F62CBC">
        <w:rPr>
          <w:rFonts w:ascii="Times New Roman" w:hAnsi="Times New Roman"/>
          <w:sz w:val="28"/>
        </w:rPr>
        <w:t>Варязько</w:t>
      </w:r>
      <w:r>
        <w:rPr>
          <w:rFonts w:ascii="Times New Roman" w:hAnsi="Times New Roman"/>
          <w:sz w:val="28"/>
        </w:rPr>
        <w:t xml:space="preserve">ї </w:t>
      </w:r>
      <w:r w:rsidRPr="00F62CBC">
        <w:rPr>
          <w:rFonts w:ascii="Times New Roman" w:hAnsi="Times New Roman"/>
          <w:sz w:val="28"/>
        </w:rPr>
        <w:t xml:space="preserve">ЗШ </w:t>
      </w:r>
      <w:proofErr w:type="spellStart"/>
      <w:r w:rsidRPr="00F62CBC">
        <w:rPr>
          <w:rFonts w:ascii="Times New Roman" w:hAnsi="Times New Roman"/>
          <w:sz w:val="28"/>
        </w:rPr>
        <w:t>І-ІІІст</w:t>
      </w:r>
      <w:proofErr w:type="spellEnd"/>
    </w:p>
    <w:p w:rsidR="00993E74" w:rsidRDefault="00993E74" w:rsidP="00993E74">
      <w:pPr>
        <w:rPr>
          <w:rFonts w:ascii="Times New Roman" w:hAnsi="Times New Roman"/>
          <w:sz w:val="28"/>
        </w:rPr>
      </w:pPr>
      <w:r w:rsidRPr="004A0BFF">
        <w:rPr>
          <w:rFonts w:ascii="Times New Roman" w:hAnsi="Times New Roman"/>
          <w:sz w:val="28"/>
        </w:rPr>
        <w:t>Від 29.08.202</w:t>
      </w:r>
      <w:r w:rsidRPr="004A0BFF">
        <w:rPr>
          <w:rFonts w:ascii="Times New Roman" w:hAnsi="Times New Roman"/>
          <w:sz w:val="28"/>
          <w:lang w:val="ru-RU"/>
        </w:rPr>
        <w:t>5</w:t>
      </w:r>
      <w:r w:rsidRPr="004A0BFF">
        <w:rPr>
          <w:rFonts w:ascii="Times New Roman" w:hAnsi="Times New Roman"/>
          <w:sz w:val="28"/>
        </w:rPr>
        <w:t>р.(протокол №</w:t>
      </w:r>
      <w:r w:rsidR="00D12B10">
        <w:rPr>
          <w:rFonts w:ascii="Times New Roman" w:hAnsi="Times New Roman"/>
          <w:sz w:val="28"/>
        </w:rPr>
        <w:t xml:space="preserve">1)                       </w:t>
      </w:r>
      <w:r>
        <w:rPr>
          <w:rFonts w:ascii="Times New Roman" w:hAnsi="Times New Roman"/>
          <w:sz w:val="28"/>
        </w:rPr>
        <w:t xml:space="preserve">  </w:t>
      </w:r>
      <w:r w:rsidRPr="004A0BFF">
        <w:rPr>
          <w:rFonts w:ascii="Times New Roman" w:hAnsi="Times New Roman"/>
          <w:sz w:val="28"/>
        </w:rPr>
        <w:t xml:space="preserve"> </w:t>
      </w:r>
      <w:r>
        <w:rPr>
          <w:rFonts w:ascii="Times New Roman" w:hAnsi="Times New Roman"/>
          <w:sz w:val="28"/>
        </w:rPr>
        <w:t>___________</w:t>
      </w:r>
      <w:r w:rsidR="00D12B10">
        <w:rPr>
          <w:rFonts w:ascii="Times New Roman" w:hAnsi="Times New Roman"/>
          <w:sz w:val="28"/>
        </w:rPr>
        <w:t xml:space="preserve"> </w:t>
      </w:r>
      <w:r>
        <w:rPr>
          <w:rFonts w:ascii="Times New Roman" w:hAnsi="Times New Roman"/>
          <w:sz w:val="28"/>
        </w:rPr>
        <w:t>Ярослав ГАВРИЛІВ</w:t>
      </w:r>
    </w:p>
    <w:p w:rsidR="00993E74" w:rsidRDefault="00993E74" w:rsidP="00993E74">
      <w:pPr>
        <w:rPr>
          <w:rFonts w:ascii="Times New Roman" w:hAnsi="Times New Roman" w:cs="Times New Roman"/>
          <w:sz w:val="24"/>
          <w:szCs w:val="24"/>
        </w:rPr>
      </w:pPr>
    </w:p>
    <w:p w:rsidR="00993E74" w:rsidRPr="00B8222B" w:rsidRDefault="00993E74" w:rsidP="00993E74">
      <w:pPr>
        <w:rPr>
          <w:rFonts w:ascii="Times New Roman" w:hAnsi="Times New Roman" w:cs="Times New Roman"/>
          <w:sz w:val="24"/>
          <w:szCs w:val="24"/>
        </w:rPr>
      </w:pPr>
    </w:p>
    <w:p w:rsidR="00993E74" w:rsidRPr="00B8222B" w:rsidRDefault="00993E74" w:rsidP="00993E74">
      <w:pPr>
        <w:rPr>
          <w:rFonts w:ascii="Times New Roman" w:hAnsi="Times New Roman" w:cs="Times New Roman"/>
          <w:sz w:val="24"/>
          <w:szCs w:val="24"/>
        </w:rPr>
      </w:pPr>
    </w:p>
    <w:p w:rsidR="00993E74" w:rsidRPr="00B8222B" w:rsidRDefault="00993E74" w:rsidP="00993E74">
      <w:pPr>
        <w:rPr>
          <w:rFonts w:ascii="Times New Roman" w:hAnsi="Times New Roman" w:cs="Times New Roman"/>
          <w:sz w:val="24"/>
          <w:szCs w:val="24"/>
        </w:rPr>
      </w:pPr>
    </w:p>
    <w:p w:rsidR="00993E74" w:rsidRPr="00B8222B" w:rsidRDefault="00993E74" w:rsidP="00993E74">
      <w:pPr>
        <w:rPr>
          <w:rFonts w:ascii="Times New Roman" w:hAnsi="Times New Roman" w:cs="Times New Roman"/>
          <w:sz w:val="24"/>
          <w:szCs w:val="24"/>
        </w:rPr>
      </w:pPr>
    </w:p>
    <w:p w:rsidR="00993E74" w:rsidRPr="00B8222B" w:rsidRDefault="00993E74" w:rsidP="00993E74">
      <w:pPr>
        <w:rPr>
          <w:rFonts w:ascii="Times New Roman" w:hAnsi="Times New Roman" w:cs="Times New Roman"/>
          <w:sz w:val="24"/>
          <w:szCs w:val="24"/>
        </w:rPr>
      </w:pPr>
    </w:p>
    <w:p w:rsidR="00993E74" w:rsidRPr="00B8222B" w:rsidRDefault="00993E74" w:rsidP="00993E74">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993E74" w:rsidRDefault="00993E74" w:rsidP="00993E74">
      <w:pPr>
        <w:jc w:val="center"/>
        <w:rPr>
          <w:rFonts w:ascii="Times New Roman" w:hAnsi="Times New Roman" w:cs="Times New Roman"/>
          <w:sz w:val="36"/>
          <w:szCs w:val="28"/>
        </w:rPr>
      </w:pPr>
      <w:r>
        <w:rPr>
          <w:rFonts w:ascii="Times New Roman" w:hAnsi="Times New Roman" w:cs="Times New Roman"/>
          <w:sz w:val="36"/>
          <w:szCs w:val="28"/>
        </w:rPr>
        <w:t>Варязької ЗШ І-ІІІ ступенів.</w:t>
      </w:r>
      <w:r w:rsidRPr="00B8222B">
        <w:rPr>
          <w:rFonts w:ascii="Times New Roman" w:hAnsi="Times New Roman" w:cs="Times New Roman"/>
          <w:sz w:val="36"/>
          <w:szCs w:val="28"/>
        </w:rPr>
        <w:t xml:space="preserve"> для </w:t>
      </w:r>
      <w:r>
        <w:rPr>
          <w:rFonts w:ascii="Times New Roman" w:hAnsi="Times New Roman" w:cs="Times New Roman"/>
          <w:sz w:val="36"/>
          <w:szCs w:val="28"/>
        </w:rPr>
        <w:t xml:space="preserve"> 7-8 класів</w:t>
      </w:r>
    </w:p>
    <w:p w:rsidR="00993E74" w:rsidRDefault="00993E74" w:rsidP="00993E74">
      <w:pPr>
        <w:jc w:val="center"/>
        <w:rPr>
          <w:rFonts w:ascii="Times New Roman" w:hAnsi="Times New Roman" w:cs="Times New Roman"/>
          <w:sz w:val="36"/>
          <w:szCs w:val="28"/>
        </w:rPr>
      </w:pPr>
      <w:r w:rsidRPr="00B8222B">
        <w:rPr>
          <w:rFonts w:ascii="Times New Roman" w:hAnsi="Times New Roman" w:cs="Times New Roman"/>
          <w:sz w:val="36"/>
          <w:szCs w:val="28"/>
        </w:rPr>
        <w:t>на 202</w:t>
      </w:r>
      <w:r>
        <w:rPr>
          <w:rFonts w:ascii="Times New Roman" w:hAnsi="Times New Roman" w:cs="Times New Roman"/>
          <w:sz w:val="36"/>
          <w:szCs w:val="28"/>
          <w:lang w:val="ru-RU"/>
        </w:rPr>
        <w:t>5</w:t>
      </w:r>
      <w:r w:rsidRPr="00B8222B">
        <w:rPr>
          <w:rFonts w:ascii="Times New Roman" w:hAnsi="Times New Roman" w:cs="Times New Roman"/>
          <w:sz w:val="36"/>
          <w:szCs w:val="28"/>
        </w:rPr>
        <w:t>-202</w:t>
      </w:r>
      <w:r>
        <w:rPr>
          <w:rFonts w:ascii="Times New Roman" w:hAnsi="Times New Roman" w:cs="Times New Roman"/>
          <w:sz w:val="36"/>
          <w:szCs w:val="28"/>
          <w:lang w:val="ru-RU"/>
        </w:rPr>
        <w:t>6</w:t>
      </w:r>
      <w:r w:rsidRPr="00B8222B">
        <w:rPr>
          <w:rFonts w:ascii="Times New Roman" w:hAnsi="Times New Roman" w:cs="Times New Roman"/>
          <w:sz w:val="36"/>
          <w:szCs w:val="28"/>
        </w:rPr>
        <w:t xml:space="preserve"> навчальний рік</w:t>
      </w: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993E74" w:rsidRDefault="00993E74" w:rsidP="00993E74">
      <w:pPr>
        <w:pStyle w:val="normal"/>
        <w:widowControl w:val="0"/>
        <w:pBdr>
          <w:top w:val="nil"/>
          <w:left w:val="nil"/>
          <w:bottom w:val="nil"/>
          <w:right w:val="nil"/>
          <w:between w:val="nil"/>
        </w:pBdr>
        <w:jc w:val="center"/>
        <w:rPr>
          <w:b/>
          <w:color w:val="000000"/>
          <w:sz w:val="28"/>
          <w:szCs w:val="28"/>
        </w:rPr>
      </w:pPr>
    </w:p>
    <w:p w:rsidR="00993E74" w:rsidRDefault="00993E74" w:rsidP="00993E74">
      <w:pPr>
        <w:pStyle w:val="normal"/>
        <w:widowControl w:val="0"/>
        <w:pBdr>
          <w:top w:val="nil"/>
          <w:left w:val="nil"/>
          <w:bottom w:val="nil"/>
          <w:right w:val="nil"/>
          <w:between w:val="nil"/>
        </w:pBdr>
        <w:jc w:val="center"/>
        <w:rPr>
          <w:b/>
          <w:color w:val="000000"/>
          <w:sz w:val="28"/>
          <w:szCs w:val="28"/>
        </w:rPr>
      </w:pPr>
    </w:p>
    <w:p w:rsidR="00993E74" w:rsidRDefault="00993E74" w:rsidP="00993E74">
      <w:pPr>
        <w:pStyle w:val="normal"/>
        <w:widowControl w:val="0"/>
        <w:pBdr>
          <w:top w:val="nil"/>
          <w:left w:val="nil"/>
          <w:bottom w:val="nil"/>
          <w:right w:val="nil"/>
          <w:between w:val="nil"/>
        </w:pBdr>
        <w:jc w:val="center"/>
        <w:rPr>
          <w:b/>
          <w:color w:val="000000"/>
          <w:sz w:val="28"/>
          <w:szCs w:val="28"/>
        </w:rPr>
      </w:pPr>
    </w:p>
    <w:p w:rsidR="00993E74" w:rsidRPr="00993E74" w:rsidRDefault="00993E74" w:rsidP="00993E74">
      <w:pPr>
        <w:pStyle w:val="normal"/>
        <w:widowControl w:val="0"/>
        <w:pBdr>
          <w:top w:val="nil"/>
          <w:left w:val="nil"/>
          <w:bottom w:val="nil"/>
          <w:right w:val="nil"/>
          <w:between w:val="nil"/>
        </w:pBdr>
        <w:jc w:val="center"/>
        <w:rPr>
          <w:color w:val="000000"/>
          <w:sz w:val="28"/>
          <w:szCs w:val="28"/>
        </w:rPr>
      </w:pPr>
      <w:r w:rsidRPr="00993E74">
        <w:rPr>
          <w:b/>
          <w:color w:val="000000"/>
          <w:sz w:val="28"/>
          <w:szCs w:val="28"/>
        </w:rPr>
        <w:lastRenderedPageBreak/>
        <w:t>ОСВІТНЯ ПРОГРАМА</w:t>
      </w:r>
    </w:p>
    <w:p w:rsidR="00993E74" w:rsidRDefault="00993E74" w:rsidP="00993E74">
      <w:pPr>
        <w:pStyle w:val="normal"/>
        <w:widowControl w:val="0"/>
        <w:pBdr>
          <w:top w:val="nil"/>
          <w:left w:val="nil"/>
          <w:bottom w:val="nil"/>
          <w:right w:val="nil"/>
          <w:between w:val="nil"/>
        </w:pBdr>
        <w:jc w:val="center"/>
        <w:rPr>
          <w:b/>
          <w:color w:val="000000"/>
          <w:sz w:val="28"/>
          <w:szCs w:val="28"/>
        </w:rPr>
      </w:pPr>
      <w:r w:rsidRPr="00993E74">
        <w:rPr>
          <w:b/>
          <w:color w:val="000000"/>
          <w:sz w:val="28"/>
          <w:szCs w:val="28"/>
        </w:rPr>
        <w:t xml:space="preserve">другого циклу базової середньої освіти - базове предметне навчання </w:t>
      </w:r>
    </w:p>
    <w:p w:rsidR="00993E74" w:rsidRPr="00993E74" w:rsidRDefault="00993E74" w:rsidP="00993E74">
      <w:pPr>
        <w:pStyle w:val="normal"/>
        <w:widowControl w:val="0"/>
        <w:pBdr>
          <w:top w:val="nil"/>
          <w:left w:val="nil"/>
          <w:bottom w:val="nil"/>
          <w:right w:val="nil"/>
          <w:between w:val="nil"/>
        </w:pBdr>
        <w:jc w:val="center"/>
        <w:rPr>
          <w:color w:val="000000"/>
          <w:sz w:val="28"/>
          <w:szCs w:val="28"/>
        </w:rPr>
      </w:pPr>
      <w:r w:rsidRPr="00993E74">
        <w:rPr>
          <w:b/>
          <w:color w:val="000000"/>
          <w:sz w:val="28"/>
          <w:szCs w:val="28"/>
        </w:rPr>
        <w:t>7</w:t>
      </w:r>
      <w:r>
        <w:rPr>
          <w:b/>
          <w:color w:val="000000"/>
          <w:sz w:val="28"/>
          <w:szCs w:val="28"/>
        </w:rPr>
        <w:t>-8</w:t>
      </w:r>
      <w:r w:rsidRPr="00993E74">
        <w:rPr>
          <w:b/>
          <w:color w:val="000000"/>
          <w:sz w:val="28"/>
          <w:szCs w:val="28"/>
        </w:rPr>
        <w:t xml:space="preserve"> клас</w:t>
      </w:r>
      <w:r>
        <w:rPr>
          <w:b/>
          <w:color w:val="000000"/>
          <w:sz w:val="28"/>
          <w:szCs w:val="28"/>
        </w:rPr>
        <w:t>и</w:t>
      </w:r>
    </w:p>
    <w:p w:rsidR="00993E74" w:rsidRPr="005A5B43" w:rsidRDefault="00993E74" w:rsidP="00993E74">
      <w:pPr>
        <w:pStyle w:val="a3"/>
        <w:spacing w:line="276" w:lineRule="auto"/>
        <w:ind w:left="0" w:firstLine="709"/>
        <w:rPr>
          <w:sz w:val="28"/>
          <w:szCs w:val="24"/>
        </w:rPr>
      </w:pPr>
      <w:r w:rsidRPr="005A5B43">
        <w:rPr>
          <w:sz w:val="28"/>
          <w:szCs w:val="24"/>
        </w:rPr>
        <w:t>Освітня програма на 202</w:t>
      </w:r>
      <w:r>
        <w:rPr>
          <w:sz w:val="28"/>
          <w:szCs w:val="24"/>
        </w:rPr>
        <w:t>5</w:t>
      </w:r>
      <w:r w:rsidRPr="005A5B43">
        <w:rPr>
          <w:sz w:val="28"/>
          <w:szCs w:val="24"/>
        </w:rPr>
        <w:t>-202</w:t>
      </w:r>
      <w:r>
        <w:rPr>
          <w:sz w:val="28"/>
          <w:szCs w:val="24"/>
        </w:rPr>
        <w:t>6</w:t>
      </w:r>
      <w:r w:rsidRPr="005A5B43">
        <w:rPr>
          <w:sz w:val="28"/>
          <w:szCs w:val="24"/>
        </w:rPr>
        <w:t xml:space="preserve"> навчальний рік розроблена відповідно до:</w:t>
      </w:r>
    </w:p>
    <w:p w:rsidR="00993E74" w:rsidRPr="005A5B43" w:rsidRDefault="00993E74" w:rsidP="00993E74">
      <w:pPr>
        <w:pStyle w:val="a3"/>
        <w:widowControl/>
        <w:numPr>
          <w:ilvl w:val="0"/>
          <w:numId w:val="2"/>
        </w:numPr>
        <w:autoSpaceDE/>
        <w:autoSpaceDN/>
        <w:spacing w:line="276" w:lineRule="auto"/>
        <w:ind w:left="0" w:firstLine="284"/>
        <w:contextualSpacing/>
        <w:rPr>
          <w:sz w:val="28"/>
          <w:szCs w:val="24"/>
        </w:rPr>
      </w:pPr>
      <w:r w:rsidRPr="005A5B43">
        <w:rPr>
          <w:sz w:val="28"/>
          <w:szCs w:val="24"/>
        </w:rPr>
        <w:t>Конституції України;</w:t>
      </w:r>
    </w:p>
    <w:p w:rsidR="00993E74" w:rsidRDefault="00993E74" w:rsidP="00993E74">
      <w:pPr>
        <w:pStyle w:val="a3"/>
        <w:widowControl/>
        <w:numPr>
          <w:ilvl w:val="0"/>
          <w:numId w:val="2"/>
        </w:numPr>
        <w:autoSpaceDE/>
        <w:autoSpaceDN/>
        <w:spacing w:line="276" w:lineRule="auto"/>
        <w:ind w:left="0" w:firstLine="284"/>
        <w:contextualSpacing/>
        <w:rPr>
          <w:sz w:val="28"/>
          <w:szCs w:val="24"/>
        </w:rPr>
      </w:pPr>
      <w:r w:rsidRPr="005A5B43">
        <w:rPr>
          <w:sz w:val="28"/>
          <w:szCs w:val="24"/>
        </w:rPr>
        <w:t>Закону України «Про освіту» (стаття 33),</w:t>
      </w:r>
    </w:p>
    <w:p w:rsidR="00993E74" w:rsidRPr="005A5B43" w:rsidRDefault="00993E74" w:rsidP="00993E74">
      <w:pPr>
        <w:pStyle w:val="a3"/>
        <w:widowControl/>
        <w:numPr>
          <w:ilvl w:val="0"/>
          <w:numId w:val="2"/>
        </w:numPr>
        <w:autoSpaceDE/>
        <w:autoSpaceDN/>
        <w:spacing w:line="276" w:lineRule="auto"/>
        <w:ind w:left="0" w:firstLine="284"/>
        <w:contextualSpacing/>
        <w:rPr>
          <w:sz w:val="28"/>
          <w:szCs w:val="24"/>
        </w:rPr>
      </w:pPr>
      <w:r w:rsidRPr="005A5B43">
        <w:rPr>
          <w:sz w:val="28"/>
          <w:szCs w:val="24"/>
        </w:rPr>
        <w:t>Закону України «Про повну загальну середню  освіту» (стаття 11),</w:t>
      </w:r>
    </w:p>
    <w:p w:rsidR="00993E74" w:rsidRPr="007A765F" w:rsidRDefault="00993E74" w:rsidP="00993E74">
      <w:pPr>
        <w:pStyle w:val="a3"/>
        <w:numPr>
          <w:ilvl w:val="0"/>
          <w:numId w:val="2"/>
        </w:numPr>
        <w:ind w:left="0" w:firstLine="284"/>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993E74" w:rsidRDefault="00993E74" w:rsidP="00993E74">
      <w:pPr>
        <w:pStyle w:val="a3"/>
        <w:widowControl/>
        <w:numPr>
          <w:ilvl w:val="0"/>
          <w:numId w:val="2"/>
        </w:numPr>
        <w:autoSpaceDE/>
        <w:autoSpaceDN/>
        <w:spacing w:line="276" w:lineRule="auto"/>
        <w:ind w:left="0" w:firstLine="284"/>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993E74" w:rsidRPr="003F4005" w:rsidRDefault="00993E74" w:rsidP="00993E74">
      <w:pPr>
        <w:pStyle w:val="a3"/>
        <w:numPr>
          <w:ilvl w:val="0"/>
          <w:numId w:val="2"/>
        </w:numPr>
        <w:ind w:left="0" w:firstLine="284"/>
        <w:rPr>
          <w:sz w:val="28"/>
          <w:szCs w:val="28"/>
        </w:rPr>
      </w:pPr>
      <w:r w:rsidRPr="003F4005">
        <w:rPr>
          <w:sz w:val="28"/>
          <w:szCs w:val="28"/>
        </w:rPr>
        <w:t>Лист МОН від 29.05.2025р. № 1/11233-25 «Про</w:t>
      </w:r>
      <w:r>
        <w:rPr>
          <w:sz w:val="28"/>
          <w:szCs w:val="28"/>
        </w:rPr>
        <w:t xml:space="preserve"> </w:t>
      </w:r>
      <w:r w:rsidRPr="003F4005">
        <w:rPr>
          <w:sz w:val="28"/>
          <w:szCs w:val="28"/>
        </w:rPr>
        <w:t>підготовку закладів освіти до нового навчального року та проходження осінньо-зимового періоду 2025/26 року»</w:t>
      </w:r>
    </w:p>
    <w:p w:rsidR="00993E74" w:rsidRDefault="00993E74" w:rsidP="00993E74">
      <w:pPr>
        <w:spacing w:after="0"/>
        <w:ind w:firstLine="284"/>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Pr>
          <w:rFonts w:ascii="Times New Roman" w:hAnsi="Times New Roman" w:cs="Times New Roman"/>
          <w:sz w:val="28"/>
          <w:szCs w:val="28"/>
        </w:rPr>
        <w:t xml:space="preserve"> </w:t>
      </w:r>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993E74" w:rsidRDefault="00993E74" w:rsidP="00993E74">
      <w:pPr>
        <w:pStyle w:val="a3"/>
        <w:widowControl/>
        <w:numPr>
          <w:ilvl w:val="0"/>
          <w:numId w:val="3"/>
        </w:numPr>
        <w:autoSpaceDE/>
        <w:autoSpaceDN/>
        <w:spacing w:line="276" w:lineRule="auto"/>
        <w:ind w:left="0" w:firstLine="0"/>
        <w:contextualSpacing/>
        <w:rPr>
          <w:sz w:val="28"/>
          <w:szCs w:val="28"/>
        </w:rPr>
      </w:pPr>
      <w:r>
        <w:rPr>
          <w:sz w:val="28"/>
          <w:szCs w:val="28"/>
        </w:rPr>
        <w:t>Наказ МОН від 07.08.2024 №</w:t>
      </w:r>
      <w:r w:rsidRPr="00587B0D">
        <w:rPr>
          <w:sz w:val="28"/>
          <w:szCs w:val="28"/>
        </w:rPr>
        <w:t>1112, зареєстрованим у Міністерстві юстиції</w:t>
      </w:r>
      <w:r>
        <w:rPr>
          <w:sz w:val="28"/>
          <w:szCs w:val="28"/>
        </w:rPr>
        <w:t xml:space="preserve"> </w:t>
      </w:r>
      <w:r w:rsidRPr="00587B0D">
        <w:rPr>
          <w:sz w:val="28"/>
          <w:szCs w:val="28"/>
        </w:rPr>
        <w:t>України 08.08.2024 за № 1222/42567</w:t>
      </w:r>
      <w:r>
        <w:rPr>
          <w:sz w:val="28"/>
          <w:szCs w:val="28"/>
        </w:rPr>
        <w:t xml:space="preserve"> «Про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993E74" w:rsidRPr="00E27A76" w:rsidRDefault="00993E74" w:rsidP="00993E74">
      <w:pPr>
        <w:pStyle w:val="a3"/>
        <w:widowControl/>
        <w:numPr>
          <w:ilvl w:val="0"/>
          <w:numId w:val="3"/>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205 «Про затвердження Санітарного</w:t>
      </w:r>
      <w:r>
        <w:rPr>
          <w:sz w:val="28"/>
          <w:szCs w:val="28"/>
        </w:rPr>
        <w:t xml:space="preserve"> </w:t>
      </w:r>
      <w:r w:rsidRPr="00E27A76">
        <w:rPr>
          <w:sz w:val="28"/>
          <w:szCs w:val="28"/>
        </w:rPr>
        <w:t>регламенту для закладів загальної середньої освіти»</w:t>
      </w:r>
    </w:p>
    <w:p w:rsidR="00993E74" w:rsidRPr="0098114E" w:rsidRDefault="00993E74" w:rsidP="00993E74">
      <w:pPr>
        <w:pStyle w:val="a3"/>
        <w:numPr>
          <w:ilvl w:val="0"/>
          <w:numId w:val="4"/>
        </w:numPr>
        <w:ind w:left="0" w:firstLine="0"/>
        <w:rPr>
          <w:sz w:val="28"/>
          <w:szCs w:val="28"/>
        </w:rPr>
      </w:pPr>
      <w:r w:rsidRPr="0098114E">
        <w:rPr>
          <w:sz w:val="28"/>
          <w:szCs w:val="28"/>
        </w:rPr>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993E74" w:rsidRDefault="00993E74" w:rsidP="00993E74">
      <w:pPr>
        <w:pStyle w:val="a3"/>
        <w:ind w:left="0" w:firstLine="0"/>
        <w:rPr>
          <w:sz w:val="28"/>
          <w:szCs w:val="28"/>
        </w:rPr>
      </w:pPr>
      <w:r>
        <w:rPr>
          <w:sz w:val="28"/>
          <w:szCs w:val="28"/>
        </w:rPr>
        <w:t xml:space="preserve">•   Наказ </w:t>
      </w:r>
      <w:r w:rsidRPr="001D13FC">
        <w:rPr>
          <w:sz w:val="28"/>
          <w:szCs w:val="28"/>
        </w:rPr>
        <w:t>№1351</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w:t>
      </w:r>
      <w:r>
        <w:rPr>
          <w:sz w:val="28"/>
          <w:szCs w:val="28"/>
        </w:rPr>
        <w:t xml:space="preserve">ня медичного огляду дітей та </w:t>
      </w:r>
      <w:r w:rsidRPr="001D13FC">
        <w:rPr>
          <w:sz w:val="28"/>
          <w:szCs w:val="28"/>
        </w:rPr>
        <w:t>інших осіб для зарахування їх до закладу освіти, дитячого закладу оздоровлення та відпочинку</w:t>
      </w:r>
      <w:r>
        <w:rPr>
          <w:sz w:val="28"/>
          <w:szCs w:val="28"/>
        </w:rPr>
        <w:t>»</w:t>
      </w:r>
      <w:r w:rsidRPr="001D13FC">
        <w:rPr>
          <w:sz w:val="28"/>
          <w:szCs w:val="28"/>
        </w:rPr>
        <w:t>, який набув чинності з 01.10.2023.</w:t>
      </w:r>
    </w:p>
    <w:p w:rsidR="00993E74" w:rsidRDefault="00993E74" w:rsidP="00993E74">
      <w:pPr>
        <w:pStyle w:val="a3"/>
        <w:ind w:left="0"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w:t>
      </w:r>
      <w:r>
        <w:rPr>
          <w:sz w:val="28"/>
          <w:szCs w:val="28"/>
        </w:rPr>
        <w:t>»</w:t>
      </w:r>
      <w:r w:rsidRPr="00AF3638">
        <w:rPr>
          <w:sz w:val="28"/>
          <w:szCs w:val="28"/>
        </w:rPr>
        <w:t xml:space="preserve">. </w:t>
      </w:r>
    </w:p>
    <w:p w:rsidR="00993E74" w:rsidRDefault="00993E74" w:rsidP="00993E74">
      <w:pPr>
        <w:pStyle w:val="a3"/>
        <w:ind w:left="0" w:firstLine="0"/>
        <w:rPr>
          <w:sz w:val="28"/>
          <w:szCs w:val="28"/>
        </w:rPr>
      </w:pPr>
      <w:r>
        <w:rPr>
          <w:sz w:val="28"/>
          <w:szCs w:val="28"/>
        </w:rPr>
        <w:t>• Наказ</w:t>
      </w:r>
      <w:r w:rsidRPr="00AF3638">
        <w:rPr>
          <w:sz w:val="28"/>
          <w:szCs w:val="28"/>
        </w:rPr>
        <w:t xml:space="preserve"> МОН від 02.08.2024 № 1093</w:t>
      </w:r>
      <w:r>
        <w:rPr>
          <w:sz w:val="28"/>
          <w:szCs w:val="28"/>
        </w:rPr>
        <w:t xml:space="preserve"> «Про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r>
        <w:rPr>
          <w:sz w:val="28"/>
          <w:szCs w:val="28"/>
        </w:rPr>
        <w:t>»</w:t>
      </w:r>
    </w:p>
    <w:p w:rsidR="00993E74" w:rsidRPr="007A765F" w:rsidRDefault="00993E74" w:rsidP="00993E74">
      <w:pPr>
        <w:pStyle w:val="a3"/>
        <w:widowControl/>
        <w:numPr>
          <w:ilvl w:val="0"/>
          <w:numId w:val="8"/>
        </w:numPr>
        <w:autoSpaceDE/>
        <w:autoSpaceDN/>
        <w:spacing w:line="276" w:lineRule="auto"/>
        <w:ind w:left="284"/>
        <w:contextualSpacing/>
        <w:rPr>
          <w:sz w:val="28"/>
          <w:szCs w:val="24"/>
        </w:rPr>
      </w:pPr>
      <w:r w:rsidRPr="007A765F">
        <w:rPr>
          <w:sz w:val="28"/>
          <w:szCs w:val="24"/>
        </w:rPr>
        <w:t>«Про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993E74" w:rsidRDefault="00993E74" w:rsidP="00993E74">
      <w:pPr>
        <w:pStyle w:val="a3"/>
        <w:widowControl/>
        <w:numPr>
          <w:ilvl w:val="0"/>
          <w:numId w:val="2"/>
        </w:numPr>
        <w:autoSpaceDE/>
        <w:autoSpaceDN/>
        <w:spacing w:line="276" w:lineRule="auto"/>
        <w:ind w:left="0" w:firstLine="0"/>
        <w:contextualSpacing/>
        <w:rPr>
          <w:sz w:val="28"/>
          <w:szCs w:val="24"/>
        </w:rPr>
      </w:pPr>
      <w:r w:rsidRPr="00E27A76">
        <w:rPr>
          <w:sz w:val="28"/>
          <w:szCs w:val="24"/>
        </w:rPr>
        <w:lastRenderedPageBreak/>
        <w:t>«Про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w:t>
      </w:r>
    </w:p>
    <w:p w:rsidR="00993E74" w:rsidRPr="00E27A76" w:rsidRDefault="00993E74" w:rsidP="00993E74">
      <w:pPr>
        <w:pStyle w:val="a3"/>
        <w:widowControl/>
        <w:numPr>
          <w:ilvl w:val="0"/>
          <w:numId w:val="2"/>
        </w:numPr>
        <w:autoSpaceDE/>
        <w:autoSpaceDN/>
        <w:spacing w:line="276" w:lineRule="auto"/>
        <w:ind w:left="0" w:firstLine="0"/>
        <w:contextualSpacing/>
        <w:rPr>
          <w:sz w:val="28"/>
          <w:szCs w:val="24"/>
        </w:rPr>
      </w:pPr>
      <w:r w:rsidRPr="00E27A76">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993E74" w:rsidRPr="007A765F" w:rsidRDefault="00993E74" w:rsidP="00993E74">
      <w:pPr>
        <w:numPr>
          <w:ilvl w:val="0"/>
          <w:numId w:val="5"/>
        </w:numPr>
        <w:spacing w:after="0" w:line="216" w:lineRule="auto"/>
        <w:ind w:left="0" w:firstLine="0"/>
        <w:contextualSpacing/>
        <w:textAlignment w:val="baseline"/>
        <w:rPr>
          <w:rFonts w:ascii="Times New Roman" w:eastAsia="Times New Roman" w:hAnsi="Times New Roman" w:cs="Times New Roman"/>
          <w:sz w:val="28"/>
          <w:szCs w:val="28"/>
          <w:lang w:val="ru-RU" w:eastAsia="ru-RU"/>
        </w:rPr>
      </w:pPr>
      <w:r w:rsidRPr="007A765F">
        <w:rPr>
          <w:rFonts w:ascii="Times New Roman" w:hAnsi="Times New Roman" w:cs="Times New Roman"/>
          <w:kern w:val="24"/>
          <w:sz w:val="28"/>
          <w:szCs w:val="28"/>
          <w:lang w:eastAsia="ru-RU"/>
        </w:rPr>
        <w:t>Лист МОН від 22.07.2022 № 1/8462</w:t>
      </w:r>
    </w:p>
    <w:p w:rsidR="00993E74" w:rsidRPr="00E27A76" w:rsidRDefault="00993E74" w:rsidP="00993E74">
      <w:pPr>
        <w:numPr>
          <w:ilvl w:val="0"/>
          <w:numId w:val="5"/>
        </w:numPr>
        <w:spacing w:after="0" w:line="216" w:lineRule="auto"/>
        <w:ind w:left="0" w:firstLine="0"/>
        <w:contextualSpacing/>
        <w:rPr>
          <w:rFonts w:ascii="Times New Roman" w:eastAsia="Times New Roman" w:hAnsi="Times New Roman" w:cs="Times New Roman"/>
          <w:sz w:val="28"/>
          <w:szCs w:val="28"/>
          <w:lang w:eastAsia="ru-RU"/>
        </w:rPr>
      </w:pPr>
      <w:r w:rsidRPr="00E27A76">
        <w:rPr>
          <w:rFonts w:ascii="Times New Roman" w:hAnsi="Times New Roman" w:cs="Times New Roman"/>
          <w:kern w:val="24"/>
          <w:sz w:val="28"/>
          <w:szCs w:val="28"/>
          <w:lang w:eastAsia="ru-RU"/>
        </w:rPr>
        <w:t>Додаток до листа МОН від 13.08.2025 1.1/6828-25</w:t>
      </w:r>
    </w:p>
    <w:p w:rsidR="00993E74" w:rsidRPr="00E27A76" w:rsidRDefault="00993E74" w:rsidP="00993E74">
      <w:pPr>
        <w:numPr>
          <w:ilvl w:val="0"/>
          <w:numId w:val="5"/>
        </w:numPr>
        <w:spacing w:after="0" w:line="216" w:lineRule="auto"/>
        <w:ind w:left="0" w:firstLine="0"/>
        <w:contextualSpacing/>
        <w:jc w:val="both"/>
        <w:rPr>
          <w:rFonts w:ascii="Times New Roman" w:hAnsi="Times New Roman" w:cs="Times New Roman"/>
          <w:sz w:val="28"/>
          <w:szCs w:val="28"/>
        </w:rPr>
      </w:pPr>
      <w:r w:rsidRPr="00E27A76">
        <w:rPr>
          <w:rFonts w:ascii="Times New Roman" w:hAnsi="Times New Roman" w:cs="Times New Roman"/>
          <w:kern w:val="24"/>
          <w:sz w:val="28"/>
          <w:szCs w:val="28"/>
          <w:lang w:eastAsia="ru-RU"/>
        </w:rPr>
        <w:t>Лист МОН № 1/17526-25 від 22.08.25 р. «</w:t>
      </w:r>
      <w:hyperlink r:id="rId5" w:history="1">
        <w:r w:rsidRPr="00E27A76">
          <w:rPr>
            <w:rFonts w:ascii="Times New Roman" w:hAnsi="Times New Roman" w:cs="Times New Roman"/>
            <w:kern w:val="24"/>
            <w:sz w:val="28"/>
            <w:szCs w:val="28"/>
            <w:lang w:eastAsia="ru-RU"/>
          </w:rPr>
          <w:t xml:space="preserve">Про </w:t>
        </w:r>
      </w:hyperlink>
      <w:hyperlink r:id="rId6" w:history="1">
        <w:r w:rsidRPr="00E27A76">
          <w:rPr>
            <w:rFonts w:ascii="Times New Roman" w:hAnsi="Times New Roman" w:cs="Times New Roman"/>
            <w:kern w:val="24"/>
            <w:sz w:val="28"/>
            <w:szCs w:val="28"/>
            <w:lang w:eastAsia="ru-RU"/>
          </w:rPr>
          <w:t>організацію</w:t>
        </w:r>
      </w:hyperlink>
      <w:hyperlink r:id="rId7" w:history="1">
        <w:r w:rsidRPr="00E27A76">
          <w:rPr>
            <w:rFonts w:ascii="Times New Roman" w:hAnsi="Times New Roman" w:cs="Times New Roman"/>
            <w:kern w:val="24"/>
            <w:sz w:val="28"/>
            <w:szCs w:val="28"/>
            <w:lang w:eastAsia="ru-RU"/>
          </w:rPr>
          <w:t xml:space="preserve"> 2025/2026</w:t>
        </w:r>
      </w:hyperlink>
      <w:r>
        <w:t xml:space="preserve"> </w:t>
      </w:r>
      <w:hyperlink r:id="rId8" w:history="1">
        <w:r w:rsidRPr="00E27A76">
          <w:rPr>
            <w:rFonts w:ascii="Times New Roman" w:hAnsi="Times New Roman" w:cs="Times New Roman"/>
            <w:kern w:val="24"/>
            <w:sz w:val="28"/>
            <w:szCs w:val="28"/>
            <w:lang w:eastAsia="ru-RU"/>
          </w:rPr>
          <w:t>навчального</w:t>
        </w:r>
      </w:hyperlink>
      <w:hyperlink r:id="rId9" w:history="1">
        <w:r w:rsidRPr="00E27A76">
          <w:rPr>
            <w:rFonts w:ascii="Times New Roman" w:hAnsi="Times New Roman" w:cs="Times New Roman"/>
            <w:kern w:val="24"/>
            <w:sz w:val="28"/>
            <w:szCs w:val="28"/>
            <w:lang w:eastAsia="ru-RU"/>
          </w:rPr>
          <w:t xml:space="preserve"> року в закладах </w:t>
        </w:r>
      </w:hyperlink>
      <w:hyperlink r:id="rId10" w:history="1">
        <w:r w:rsidRPr="00E27A76">
          <w:rPr>
            <w:rFonts w:ascii="Times New Roman" w:hAnsi="Times New Roman" w:cs="Times New Roman"/>
            <w:kern w:val="24"/>
            <w:sz w:val="28"/>
            <w:szCs w:val="28"/>
            <w:lang w:eastAsia="ru-RU"/>
          </w:rPr>
          <w:t>загальної</w:t>
        </w:r>
      </w:hyperlink>
      <w:r w:rsidRPr="00E27A76">
        <w:t xml:space="preserve"> </w:t>
      </w:r>
      <w:hyperlink r:id="rId11" w:history="1"/>
      <w:hyperlink r:id="rId12" w:history="1">
        <w:r w:rsidRPr="00E27A76">
          <w:rPr>
            <w:rFonts w:ascii="Times New Roman" w:hAnsi="Times New Roman" w:cs="Times New Roman"/>
            <w:kern w:val="24"/>
            <w:sz w:val="28"/>
            <w:szCs w:val="28"/>
            <w:lang w:eastAsia="ru-RU"/>
          </w:rPr>
          <w:t>середньої</w:t>
        </w:r>
      </w:hyperlink>
      <w:r w:rsidRPr="00E27A76">
        <w:t xml:space="preserve"> </w:t>
      </w:r>
      <w:hyperlink r:id="rId13" w:history="1"/>
      <w:hyperlink r:id="rId14" w:history="1">
        <w:r w:rsidRPr="00E27A76">
          <w:rPr>
            <w:rFonts w:ascii="Times New Roman" w:hAnsi="Times New Roman" w:cs="Times New Roman"/>
            <w:kern w:val="24"/>
            <w:sz w:val="28"/>
            <w:szCs w:val="28"/>
            <w:lang w:eastAsia="ru-RU"/>
          </w:rPr>
          <w:t>освіти</w:t>
        </w:r>
      </w:hyperlink>
      <w:r>
        <w:t>»</w:t>
      </w:r>
      <w:hyperlink r:id="rId15" w:history="1"/>
    </w:p>
    <w:p w:rsidR="00993E74" w:rsidRPr="007A765F" w:rsidRDefault="00993E74" w:rsidP="00993E74">
      <w:pPr>
        <w:numPr>
          <w:ilvl w:val="0"/>
          <w:numId w:val="5"/>
        </w:numPr>
        <w:spacing w:after="0" w:line="259" w:lineRule="auto"/>
        <w:ind w:left="0" w:firstLine="0"/>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993E74" w:rsidRPr="003F4005" w:rsidRDefault="00993E74" w:rsidP="00993E74">
      <w:pPr>
        <w:numPr>
          <w:ilvl w:val="0"/>
          <w:numId w:val="5"/>
        </w:numPr>
        <w:spacing w:after="0" w:line="259" w:lineRule="auto"/>
        <w:ind w:left="0" w:firstLine="0"/>
        <w:jc w:val="both"/>
        <w:rPr>
          <w:rFonts w:ascii="Times New Roman" w:hAnsi="Times New Roman" w:cs="Times New Roman"/>
          <w:sz w:val="28"/>
          <w:szCs w:val="28"/>
        </w:rPr>
      </w:pPr>
      <w:r w:rsidRPr="003F4005">
        <w:rPr>
          <w:rFonts w:ascii="Times New Roman" w:hAnsi="Times New Roman" w:cs="Times New Roman"/>
          <w:bCs/>
          <w:sz w:val="28"/>
          <w:szCs w:val="28"/>
        </w:rPr>
        <w:t>«Про внесення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змін у методичн</w:t>
      </w:r>
      <w:r>
        <w:rPr>
          <w:rFonts w:ascii="Times New Roman" w:hAnsi="Times New Roman" w:cs="Times New Roman"/>
          <w:bCs/>
          <w:sz w:val="28"/>
          <w:szCs w:val="28"/>
        </w:rPr>
        <w:t xml:space="preserve">і </w:t>
      </w:r>
      <w:r w:rsidRPr="003F4005">
        <w:rPr>
          <w:rFonts w:ascii="Times New Roman" w:hAnsi="Times New Roman" w:cs="Times New Roman"/>
          <w:bCs/>
          <w:sz w:val="28"/>
          <w:szCs w:val="28"/>
        </w:rPr>
        <w:t>рекомендації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щодо</w:t>
      </w:r>
      <w:r>
        <w:rPr>
          <w:rFonts w:ascii="Times New Roman" w:hAnsi="Times New Roman" w:cs="Times New Roman"/>
          <w:bCs/>
          <w:sz w:val="28"/>
          <w:szCs w:val="28"/>
        </w:rPr>
        <w:t xml:space="preserve"> </w:t>
      </w:r>
      <w:r w:rsidRPr="003F4005">
        <w:rPr>
          <w:rFonts w:ascii="Times New Roman" w:hAnsi="Times New Roman" w:cs="Times New Roman"/>
          <w:bCs/>
          <w:sz w:val="28"/>
          <w:szCs w:val="28"/>
        </w:rPr>
        <w:t>окремих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питань</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здобуття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закладах загальної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середньої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умовах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воєнного стану в Україні», наказ МОН № 1162 від 20 серпня 2025 року.</w:t>
      </w:r>
    </w:p>
    <w:p w:rsidR="00993E74" w:rsidRPr="007A765F" w:rsidRDefault="00993E74" w:rsidP="00993E74">
      <w:pPr>
        <w:pStyle w:val="a3"/>
        <w:numPr>
          <w:ilvl w:val="0"/>
          <w:numId w:val="3"/>
        </w:numPr>
        <w:ind w:left="0" w:firstLine="0"/>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993E74" w:rsidRPr="007A765F" w:rsidRDefault="00993E74" w:rsidP="00993E74">
      <w:pPr>
        <w:pStyle w:val="a3"/>
        <w:widowControl/>
        <w:numPr>
          <w:ilvl w:val="0"/>
          <w:numId w:val="3"/>
        </w:numPr>
        <w:autoSpaceDE/>
        <w:autoSpaceDN/>
        <w:spacing w:line="276" w:lineRule="auto"/>
        <w:ind w:left="0" w:firstLine="0"/>
        <w:contextualSpacing/>
        <w:rPr>
          <w:sz w:val="28"/>
          <w:szCs w:val="28"/>
        </w:rPr>
      </w:pPr>
      <w:r>
        <w:rPr>
          <w:sz w:val="28"/>
          <w:szCs w:val="28"/>
        </w:rPr>
        <w:t>Наказ МОН від 07.08.2024 №</w:t>
      </w:r>
      <w:r w:rsidRPr="007A765F">
        <w:rPr>
          <w:sz w:val="28"/>
          <w:szCs w:val="28"/>
        </w:rPr>
        <w:t>1112, зареєстрованим у Міністерстві юстиції України 08.08.2024 за № 1222/42567</w:t>
      </w:r>
      <w:r>
        <w:rPr>
          <w:sz w:val="28"/>
          <w:szCs w:val="28"/>
        </w:rPr>
        <w:t xml:space="preserve"> «П</w:t>
      </w:r>
      <w:r w:rsidRPr="007A765F">
        <w:rPr>
          <w:sz w:val="28"/>
          <w:szCs w:val="28"/>
        </w:rPr>
        <w:t>ро</w:t>
      </w:r>
      <w:r>
        <w:rPr>
          <w:sz w:val="28"/>
          <w:szCs w:val="28"/>
        </w:rPr>
        <w:t xml:space="preserve"> </w:t>
      </w:r>
      <w:r w:rsidRPr="007A765F">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p>
    <w:p w:rsidR="00993E74" w:rsidRPr="00E27A76" w:rsidRDefault="00993E74" w:rsidP="00993E74">
      <w:pPr>
        <w:pStyle w:val="a3"/>
        <w:widowControl/>
        <w:numPr>
          <w:ilvl w:val="0"/>
          <w:numId w:val="3"/>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2205 «Про затвердження Санітарного регламенту для закладів загальної середньої освіти»</w:t>
      </w:r>
    </w:p>
    <w:p w:rsidR="00993E74" w:rsidRPr="007A765F" w:rsidRDefault="00993E74" w:rsidP="00993E74">
      <w:pPr>
        <w:pStyle w:val="a4"/>
        <w:spacing w:before="0" w:beforeAutospacing="0" w:after="0" w:afterAutospacing="0"/>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Pr>
          <w:sz w:val="28"/>
          <w:szCs w:val="28"/>
          <w:lang w:val="uk-UA"/>
        </w:rPr>
        <w:t xml:space="preserve"> </w:t>
      </w:r>
      <w:r w:rsidRPr="007A765F">
        <w:rPr>
          <w:rFonts w:asciiTheme="minorHAnsi" w:eastAsiaTheme="minorEastAsia" w:cstheme="minorBidi"/>
          <w:kern w:val="24"/>
          <w:sz w:val="28"/>
          <w:szCs w:val="28"/>
          <w:lang w:val="uk-UA"/>
        </w:rPr>
        <w:t>зі</w:t>
      </w:r>
      <w:r>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 xml:space="preserve">Наказами </w:t>
      </w:r>
      <w:r w:rsidRPr="00E27A76">
        <w:rPr>
          <w:rFonts w:eastAsiaTheme="minorEastAsia"/>
          <w:kern w:val="24"/>
          <w:sz w:val="28"/>
          <w:szCs w:val="28"/>
          <w:lang w:val="uk-UA"/>
        </w:rPr>
        <w:t>МОН </w:t>
      </w:r>
      <w:hyperlink r:id="rId16" w:history="1">
        <w:r w:rsidRPr="00E27A76">
          <w:rPr>
            <w:rFonts w:eastAsiaTheme="minorEastAsia"/>
            <w:kern w:val="24"/>
            <w:sz w:val="28"/>
            <w:szCs w:val="28"/>
            <w:lang w:val="uk-UA"/>
          </w:rPr>
          <w:t>від 15.04.2025 №570</w:t>
        </w:r>
      </w:hyperlink>
      <w:r w:rsidRPr="00E27A76">
        <w:rPr>
          <w:rFonts w:eastAsiaTheme="minorEastAsia"/>
          <w:kern w:val="24"/>
          <w:sz w:val="28"/>
          <w:szCs w:val="28"/>
          <w:lang w:val="uk-UA"/>
        </w:rPr>
        <w:t> та </w:t>
      </w:r>
      <w:hyperlink r:id="rId17" w:history="1">
        <w:r w:rsidRPr="00E27A76">
          <w:rPr>
            <w:rFonts w:eastAsiaTheme="minorEastAsia"/>
            <w:kern w:val="24"/>
            <w:sz w:val="28"/>
            <w:szCs w:val="28"/>
            <w:lang w:val="uk-UA"/>
          </w:rPr>
          <w:t>від 23.04.2025 №614</w:t>
        </w:r>
      </w:hyperlink>
      <w:r w:rsidRPr="00E27A76">
        <w:rPr>
          <w:rFonts w:eastAsiaTheme="minorEastAsia"/>
          <w:kern w:val="24"/>
          <w:sz w:val="28"/>
          <w:szCs w:val="28"/>
          <w:lang w:val="uk-UA"/>
        </w:rPr>
        <w:t> внесено зміни до Порядку переведення</w:t>
      </w:r>
      <w:r w:rsidRPr="007A765F">
        <w:rPr>
          <w:rFonts w:eastAsiaTheme="minorEastAsia"/>
          <w:kern w:val="24"/>
          <w:sz w:val="28"/>
          <w:szCs w:val="28"/>
          <w:lang w:val="uk-UA"/>
        </w:rPr>
        <w:t xml:space="preserve"> учнів закладу загальної середньої освіти на наступний рік навчання.</w:t>
      </w:r>
    </w:p>
    <w:p w:rsidR="00993E74" w:rsidRPr="007A765F" w:rsidRDefault="00DE7D65" w:rsidP="00993E74">
      <w:pPr>
        <w:pStyle w:val="a3"/>
        <w:numPr>
          <w:ilvl w:val="0"/>
          <w:numId w:val="6"/>
        </w:numPr>
        <w:ind w:left="0" w:firstLine="0"/>
        <w:rPr>
          <w:sz w:val="28"/>
          <w:szCs w:val="28"/>
        </w:rPr>
      </w:pPr>
      <w:hyperlink r:id="rId18" w:history="1">
        <w:r w:rsidR="00993E74" w:rsidRPr="00E27A76">
          <w:rPr>
            <w:rStyle w:val="a5"/>
            <w:rFonts w:eastAsiaTheme="minorEastAsia"/>
            <w:color w:val="000000" w:themeColor="text1"/>
            <w:kern w:val="24"/>
            <w:sz w:val="28"/>
            <w:szCs w:val="28"/>
            <w:u w:val="none"/>
          </w:rPr>
          <w:t>Постановою КМУ від 04.06.2025 №658</w:t>
        </w:r>
      </w:hyperlink>
      <w:r w:rsidR="00993E74" w:rsidRPr="00E27A76">
        <w:rPr>
          <w:rFonts w:eastAsiaTheme="minorEastAsia"/>
          <w:color w:val="000000" w:themeColor="text1"/>
          <w:kern w:val="24"/>
          <w:sz w:val="28"/>
          <w:szCs w:val="28"/>
        </w:rPr>
        <w:t> </w:t>
      </w:r>
      <w:r w:rsidR="00993E74" w:rsidRPr="007A765F">
        <w:rPr>
          <w:rFonts w:eastAsiaTheme="minorEastAsia"/>
          <w:kern w:val="24"/>
          <w:sz w:val="28"/>
          <w:szCs w:val="28"/>
        </w:rPr>
        <w:t>затверджено Типову програму унеможливлення насильства та жорстокого поводження з дітьми.</w:t>
      </w:r>
    </w:p>
    <w:p w:rsidR="00993E74" w:rsidRPr="007A765F" w:rsidRDefault="00993E74" w:rsidP="00993E74">
      <w:pPr>
        <w:spacing w:after="0"/>
        <w:rPr>
          <w:rFonts w:ascii="Times New Roman" w:hAnsi="Times New Roman" w:cs="Times New Roman"/>
          <w:sz w:val="28"/>
          <w:szCs w:val="28"/>
        </w:rPr>
      </w:pPr>
      <w:r w:rsidRPr="007A765F">
        <w:rPr>
          <w:sz w:val="28"/>
          <w:szCs w:val="28"/>
        </w:rPr>
        <w:t>•</w:t>
      </w:r>
      <w:r w:rsidRPr="007A765F">
        <w:rPr>
          <w:sz w:val="28"/>
          <w:szCs w:val="28"/>
        </w:rPr>
        <w:tab/>
      </w:r>
      <w:r w:rsidRPr="007A765F">
        <w:rPr>
          <w:rFonts w:ascii="Times New Roman" w:hAnsi="Times New Roman" w:cs="Times New Roman"/>
          <w:sz w:val="28"/>
          <w:szCs w:val="28"/>
        </w:rPr>
        <w:t xml:space="preserve">Наказ Міністерства охорони здоров'я України від 25.07.2023№1351 </w:t>
      </w:r>
      <w:r>
        <w:rPr>
          <w:rFonts w:ascii="Times New Roman" w:hAnsi="Times New Roman" w:cs="Times New Roman"/>
          <w:sz w:val="28"/>
          <w:szCs w:val="28"/>
        </w:rPr>
        <w:t>«П</w:t>
      </w:r>
      <w:r w:rsidRPr="007A765F">
        <w:rPr>
          <w:rFonts w:ascii="Times New Roman" w:hAnsi="Times New Roman" w:cs="Times New Roman"/>
          <w:sz w:val="28"/>
          <w:szCs w:val="28"/>
        </w:rPr>
        <w:t>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993E74" w:rsidRPr="007A765F" w:rsidRDefault="00993E74" w:rsidP="00993E74">
      <w:pPr>
        <w:pStyle w:val="a3"/>
        <w:ind w:left="0" w:firstLine="0"/>
        <w:rPr>
          <w:sz w:val="28"/>
          <w:szCs w:val="28"/>
        </w:rPr>
      </w:pPr>
      <w:r w:rsidRPr="007A765F">
        <w:rPr>
          <w:sz w:val="28"/>
          <w:szCs w:val="28"/>
        </w:rPr>
        <w:t>•</w:t>
      </w:r>
      <w:r w:rsidRPr="007A765F">
        <w:rPr>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993E74" w:rsidRPr="00E27A76" w:rsidRDefault="00993E74" w:rsidP="00993E74">
      <w:pPr>
        <w:numPr>
          <w:ilvl w:val="0"/>
          <w:numId w:val="7"/>
        </w:numPr>
        <w:spacing w:after="0" w:line="240" w:lineRule="auto"/>
        <w:ind w:left="0" w:firstLine="0"/>
        <w:contextualSpacing/>
        <w:jc w:val="both"/>
        <w:rPr>
          <w:rFonts w:ascii="Times New Roman" w:eastAsia="Times New Roman" w:hAnsi="Times New Roman" w:cs="Times New Roman"/>
          <w:sz w:val="28"/>
          <w:szCs w:val="28"/>
          <w:lang w:eastAsia="ru-RU"/>
        </w:rPr>
      </w:pPr>
      <w:r w:rsidRPr="003F4005">
        <w:rPr>
          <w:rFonts w:ascii="Times New Roman" w:hAnsi="Times New Roman" w:cs="Times New Roman"/>
          <w:kern w:val="24"/>
          <w:sz w:val="28"/>
          <w:szCs w:val="28"/>
          <w:lang w:eastAsia="ru-RU"/>
        </w:rPr>
        <w:lastRenderedPageBreak/>
        <w:t>Інструкція з ведення</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класного журналу 5-11(12)-х класів</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загальноосвітніх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навчальних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закладів, затверджена наказом Міністерства</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освіти і науки України</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 xml:space="preserve">від 03.06. </w:t>
      </w:r>
      <w:r w:rsidRPr="00E27A76">
        <w:rPr>
          <w:rFonts w:ascii="Times New Roman" w:hAnsi="Times New Roman" w:cs="Times New Roman"/>
          <w:kern w:val="24"/>
          <w:sz w:val="28"/>
          <w:szCs w:val="28"/>
          <w:lang w:eastAsia="ru-RU"/>
        </w:rPr>
        <w:t>2008 р. № 496.</w:t>
      </w:r>
    </w:p>
    <w:p w:rsidR="00993E74" w:rsidRPr="007A765F" w:rsidRDefault="00993E74" w:rsidP="00993E74">
      <w:pPr>
        <w:pStyle w:val="a3"/>
        <w:numPr>
          <w:ilvl w:val="0"/>
          <w:numId w:val="7"/>
        </w:numPr>
        <w:ind w:left="0" w:firstLine="0"/>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993E74" w:rsidRPr="00993E74" w:rsidRDefault="00993E74" w:rsidP="00993E74">
      <w:pPr>
        <w:pStyle w:val="a3"/>
        <w:numPr>
          <w:ilvl w:val="0"/>
          <w:numId w:val="7"/>
        </w:numPr>
        <w:pBdr>
          <w:top w:val="nil"/>
          <w:left w:val="nil"/>
          <w:bottom w:val="nil"/>
          <w:right w:val="nil"/>
          <w:between w:val="nil"/>
        </w:pBdr>
        <w:spacing w:line="276" w:lineRule="auto"/>
        <w:ind w:left="0" w:firstLine="0"/>
        <w:contextualSpacing/>
        <w:rPr>
          <w:color w:val="000000" w:themeColor="text1"/>
          <w:sz w:val="28"/>
          <w:szCs w:val="28"/>
        </w:rPr>
      </w:pPr>
      <w:r w:rsidRPr="00993E74">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993E74" w:rsidRPr="00E27A76" w:rsidRDefault="00993E74" w:rsidP="00993E74">
      <w:pPr>
        <w:pStyle w:val="normal"/>
        <w:widowControl w:val="0"/>
        <w:numPr>
          <w:ilvl w:val="0"/>
          <w:numId w:val="7"/>
        </w:numPr>
        <w:pBdr>
          <w:top w:val="nil"/>
          <w:left w:val="nil"/>
          <w:bottom w:val="nil"/>
          <w:right w:val="nil"/>
          <w:between w:val="nil"/>
        </w:pBdr>
        <w:tabs>
          <w:tab w:val="clear" w:pos="720"/>
          <w:tab w:val="num" w:pos="142"/>
        </w:tabs>
        <w:ind w:left="0" w:right="106" w:firstLine="0"/>
        <w:jc w:val="both"/>
        <w:rPr>
          <w:color w:val="000000"/>
          <w:sz w:val="28"/>
          <w:szCs w:val="28"/>
        </w:rPr>
      </w:pPr>
      <w:r w:rsidRPr="00E27A76">
        <w:rPr>
          <w:color w:val="000000" w:themeColor="text1"/>
          <w:sz w:val="28"/>
          <w:szCs w:val="28"/>
        </w:rPr>
        <w:t>Освітню програму для 5-8 класів з навчанням українською мовою розроблено на основі Державного стандарту базової середньої освіти, затвердженого постан</w:t>
      </w:r>
      <w:r w:rsidRPr="00E27A76">
        <w:rPr>
          <w:color w:val="000000"/>
          <w:sz w:val="28"/>
          <w:szCs w:val="28"/>
        </w:rPr>
        <w:t>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993E74" w:rsidRPr="00E27A76" w:rsidRDefault="00993E74" w:rsidP="00993E74">
      <w:pPr>
        <w:pStyle w:val="normal"/>
        <w:widowControl w:val="0"/>
        <w:pBdr>
          <w:top w:val="nil"/>
          <w:left w:val="nil"/>
          <w:bottom w:val="nil"/>
          <w:right w:val="nil"/>
          <w:between w:val="nil"/>
        </w:pBdr>
        <w:ind w:firstLine="567"/>
        <w:jc w:val="both"/>
        <w:rPr>
          <w:color w:val="000000"/>
          <w:sz w:val="28"/>
          <w:szCs w:val="28"/>
        </w:rPr>
      </w:pPr>
      <w:r w:rsidRPr="00E27A76">
        <w:rPr>
          <w:color w:val="000000"/>
          <w:sz w:val="28"/>
          <w:szCs w:val="28"/>
        </w:rPr>
        <w:t>Освітня програма визначає: вимоги до осіб, які можуть розпочати навчання за освітньою програмою базової середньої освіти та загальний обсяг навчального навантаження на адаптаційному циклі (в годинах) та його розподіл між освітніми галузями.</w:t>
      </w:r>
    </w:p>
    <w:p w:rsidR="00993E74" w:rsidRPr="00E27A76" w:rsidRDefault="00993E74" w:rsidP="00993E74">
      <w:pPr>
        <w:pStyle w:val="normal"/>
        <w:widowControl w:val="0"/>
        <w:pBdr>
          <w:top w:val="nil"/>
          <w:left w:val="nil"/>
          <w:bottom w:val="nil"/>
          <w:right w:val="nil"/>
          <w:between w:val="nil"/>
        </w:pBdr>
        <w:ind w:right="106" w:firstLine="567"/>
        <w:jc w:val="both"/>
        <w:rPr>
          <w:color w:val="000000"/>
          <w:sz w:val="28"/>
          <w:szCs w:val="28"/>
        </w:rPr>
      </w:pPr>
      <w:r w:rsidRPr="00E27A76">
        <w:rPr>
          <w:color w:val="000000"/>
          <w:sz w:val="28"/>
          <w:szCs w:val="28"/>
        </w:rPr>
        <w:t>Освітня програма включає:</w:t>
      </w:r>
    </w:p>
    <w:p w:rsidR="00993E74" w:rsidRPr="00E27A76" w:rsidRDefault="00993E74" w:rsidP="00993E74">
      <w:pPr>
        <w:pStyle w:val="normal"/>
        <w:widowControl w:val="0"/>
        <w:numPr>
          <w:ilvl w:val="0"/>
          <w:numId w:val="1"/>
        </w:numPr>
        <w:pBdr>
          <w:top w:val="nil"/>
          <w:left w:val="nil"/>
          <w:bottom w:val="nil"/>
          <w:right w:val="nil"/>
          <w:between w:val="nil"/>
        </w:pBdr>
        <w:tabs>
          <w:tab w:val="left" w:pos="709"/>
        </w:tabs>
        <w:ind w:left="0" w:firstLine="567"/>
        <w:jc w:val="both"/>
        <w:rPr>
          <w:color w:val="000000"/>
          <w:sz w:val="28"/>
          <w:szCs w:val="28"/>
        </w:rPr>
      </w:pPr>
      <w:r w:rsidRPr="00E27A76">
        <w:rPr>
          <w:color w:val="000000"/>
          <w:sz w:val="28"/>
          <w:szCs w:val="28"/>
        </w:rPr>
        <w:t xml:space="preserve">навчальні плани </w:t>
      </w:r>
      <w:r>
        <w:rPr>
          <w:color w:val="000000"/>
          <w:sz w:val="28"/>
          <w:szCs w:val="28"/>
        </w:rPr>
        <w:t>7-8</w:t>
      </w:r>
      <w:r w:rsidRPr="00E27A76">
        <w:rPr>
          <w:color w:val="000000"/>
          <w:sz w:val="28"/>
          <w:szCs w:val="28"/>
        </w:rPr>
        <w:t>-х класів;</w:t>
      </w:r>
    </w:p>
    <w:p w:rsidR="00993E74" w:rsidRPr="00E27A76" w:rsidRDefault="00993E74" w:rsidP="00993E74">
      <w:pPr>
        <w:pStyle w:val="normal"/>
        <w:widowControl w:val="0"/>
        <w:numPr>
          <w:ilvl w:val="0"/>
          <w:numId w:val="1"/>
        </w:numPr>
        <w:pBdr>
          <w:top w:val="nil"/>
          <w:left w:val="nil"/>
          <w:bottom w:val="nil"/>
          <w:right w:val="nil"/>
          <w:between w:val="nil"/>
        </w:pBdr>
        <w:tabs>
          <w:tab w:val="left" w:pos="709"/>
        </w:tabs>
        <w:ind w:left="0" w:firstLine="567"/>
        <w:jc w:val="both"/>
        <w:rPr>
          <w:color w:val="000000"/>
          <w:sz w:val="28"/>
          <w:szCs w:val="28"/>
        </w:rPr>
      </w:pPr>
      <w:r w:rsidRPr="00E27A76">
        <w:rPr>
          <w:color w:val="000000"/>
          <w:sz w:val="28"/>
          <w:szCs w:val="28"/>
        </w:rPr>
        <w:t>перелік модельних навчальних програм;</w:t>
      </w:r>
    </w:p>
    <w:p w:rsidR="00993E74" w:rsidRPr="00E27A76" w:rsidRDefault="00993E74" w:rsidP="00993E74">
      <w:pPr>
        <w:pStyle w:val="normal"/>
        <w:widowControl w:val="0"/>
        <w:numPr>
          <w:ilvl w:val="0"/>
          <w:numId w:val="1"/>
        </w:numPr>
        <w:pBdr>
          <w:top w:val="nil"/>
          <w:left w:val="nil"/>
          <w:bottom w:val="nil"/>
          <w:right w:val="nil"/>
          <w:between w:val="nil"/>
        </w:pBdr>
        <w:tabs>
          <w:tab w:val="left" w:pos="709"/>
        </w:tabs>
        <w:ind w:left="0" w:right="113" w:firstLine="567"/>
        <w:jc w:val="both"/>
        <w:rPr>
          <w:color w:val="000000"/>
          <w:sz w:val="28"/>
          <w:szCs w:val="28"/>
        </w:rPr>
      </w:pPr>
      <w:r w:rsidRPr="00E27A76">
        <w:rPr>
          <w:color w:val="000000"/>
          <w:sz w:val="28"/>
          <w:szCs w:val="28"/>
        </w:rPr>
        <w:t xml:space="preserve">рекомендовані форми організації освітнього процесу; </w:t>
      </w:r>
    </w:p>
    <w:p w:rsidR="00993E74" w:rsidRPr="00E27A76" w:rsidRDefault="00993E74" w:rsidP="00993E74">
      <w:pPr>
        <w:pStyle w:val="normal"/>
        <w:widowControl w:val="0"/>
        <w:numPr>
          <w:ilvl w:val="0"/>
          <w:numId w:val="1"/>
        </w:numPr>
        <w:pBdr>
          <w:top w:val="nil"/>
          <w:left w:val="nil"/>
          <w:bottom w:val="nil"/>
          <w:right w:val="nil"/>
          <w:between w:val="nil"/>
        </w:pBdr>
        <w:tabs>
          <w:tab w:val="left" w:pos="709"/>
        </w:tabs>
        <w:ind w:left="0" w:right="113" w:firstLine="567"/>
        <w:jc w:val="both"/>
        <w:rPr>
          <w:color w:val="000000"/>
          <w:sz w:val="28"/>
          <w:szCs w:val="28"/>
        </w:rPr>
      </w:pPr>
      <w:r w:rsidRPr="00E27A76">
        <w:rPr>
          <w:color w:val="000000"/>
          <w:sz w:val="28"/>
          <w:szCs w:val="28"/>
        </w:rPr>
        <w:t>опис інструментарію оцінювання.</w:t>
      </w:r>
    </w:p>
    <w:p w:rsidR="00993E74" w:rsidRPr="00E27A76" w:rsidRDefault="00993E74" w:rsidP="00993E74">
      <w:pPr>
        <w:pStyle w:val="normal"/>
        <w:widowControl w:val="0"/>
        <w:pBdr>
          <w:top w:val="nil"/>
          <w:left w:val="nil"/>
          <w:bottom w:val="nil"/>
          <w:right w:val="nil"/>
          <w:between w:val="nil"/>
        </w:pBdr>
        <w:ind w:right="109" w:firstLine="567"/>
        <w:jc w:val="both"/>
        <w:rPr>
          <w:color w:val="000000"/>
          <w:sz w:val="28"/>
          <w:szCs w:val="28"/>
        </w:rPr>
      </w:pPr>
      <w:r w:rsidRPr="00E27A76">
        <w:rPr>
          <w:color w:val="000000"/>
          <w:sz w:val="28"/>
          <w:szCs w:val="28"/>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rsidR="00993E74" w:rsidRDefault="00993E74" w:rsidP="00993E74">
      <w:pPr>
        <w:pStyle w:val="normal"/>
        <w:widowControl w:val="0"/>
        <w:pBdr>
          <w:top w:val="nil"/>
          <w:left w:val="nil"/>
          <w:bottom w:val="nil"/>
          <w:right w:val="nil"/>
          <w:between w:val="nil"/>
        </w:pBdr>
        <w:ind w:right="107" w:firstLine="567"/>
        <w:jc w:val="both"/>
        <w:rPr>
          <w:color w:val="000000"/>
          <w:sz w:val="28"/>
          <w:szCs w:val="28"/>
        </w:rPr>
      </w:pPr>
      <w:r w:rsidRPr="00E27A76">
        <w:rPr>
          <w:color w:val="000000"/>
          <w:sz w:val="28"/>
          <w:szCs w:val="28"/>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993E74" w:rsidRPr="00E27A76" w:rsidRDefault="00993E74" w:rsidP="00993E74">
      <w:pPr>
        <w:pStyle w:val="normal"/>
        <w:widowControl w:val="0"/>
        <w:pBdr>
          <w:top w:val="nil"/>
          <w:left w:val="nil"/>
          <w:bottom w:val="nil"/>
          <w:right w:val="nil"/>
          <w:between w:val="nil"/>
        </w:pBdr>
        <w:ind w:right="107" w:firstLine="567"/>
        <w:jc w:val="both"/>
        <w:rPr>
          <w:color w:val="000000"/>
          <w:sz w:val="28"/>
          <w:szCs w:val="28"/>
        </w:rPr>
      </w:pPr>
    </w:p>
    <w:p w:rsidR="00993E74" w:rsidRPr="00993E74" w:rsidRDefault="00993E74" w:rsidP="00993E74">
      <w:pPr>
        <w:pStyle w:val="normal"/>
        <w:widowControl w:val="0"/>
        <w:pBdr>
          <w:top w:val="nil"/>
          <w:left w:val="nil"/>
          <w:bottom w:val="nil"/>
          <w:right w:val="nil"/>
          <w:between w:val="nil"/>
        </w:pBdr>
        <w:ind w:firstLine="567"/>
        <w:jc w:val="center"/>
        <w:rPr>
          <w:b/>
          <w:color w:val="000000"/>
          <w:sz w:val="28"/>
          <w:szCs w:val="28"/>
        </w:rPr>
      </w:pPr>
      <w:r w:rsidRPr="00993E74">
        <w:rPr>
          <w:b/>
          <w:color w:val="000000"/>
          <w:sz w:val="28"/>
          <w:szCs w:val="28"/>
        </w:rPr>
        <w:t>Очікувані результати навчання здобувачів освіти.</w:t>
      </w:r>
    </w:p>
    <w:p w:rsid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p>
    <w:tbl>
      <w:tblPr>
        <w:tblW w:w="9781" w:type="dxa"/>
        <w:tblLayout w:type="fixed"/>
        <w:tblLook w:val="0000"/>
      </w:tblPr>
      <w:tblGrid>
        <w:gridCol w:w="426"/>
        <w:gridCol w:w="2551"/>
        <w:gridCol w:w="6804"/>
      </w:tblGrid>
      <w:tr w:rsidR="00993E74" w:rsidRPr="00993E74" w:rsidTr="00E96807">
        <w:trPr>
          <w:cantSplit/>
          <w:trHeight w:val="584"/>
          <w:tblHeader/>
        </w:trPr>
        <w:tc>
          <w:tcPr>
            <w:tcW w:w="4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color w:val="000000"/>
                <w:sz w:val="28"/>
                <w:szCs w:val="28"/>
              </w:rPr>
              <w:t>№з/п</w:t>
            </w:r>
          </w:p>
        </w:tc>
        <w:tc>
          <w:tcPr>
            <w:tcW w:w="255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color w:val="000000"/>
                <w:sz w:val="28"/>
                <w:szCs w:val="28"/>
              </w:rPr>
              <w:t>Ключові компетентності</w:t>
            </w:r>
          </w:p>
        </w:tc>
        <w:tc>
          <w:tcPr>
            <w:tcW w:w="680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color w:val="000000"/>
                <w:sz w:val="28"/>
                <w:szCs w:val="28"/>
              </w:rPr>
              <w:t>Компоненти</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1</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Спілкування державною (і рідною - у разі відмінності)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розуміння важливості чітких та лаконічних формулювань.</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означення понять, формулювання властивостей, доведення правил, теорем</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2</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Спілкування іноземними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підручники, словники, довідкова література, мультимедійні засоби, адаптовані іншомовні тексти.</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3</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Математична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розв'язування математичних задач, і обов’язково таких, що моделюють реальні життєві ситуації</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4</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Основні компетентності у природничих науках і технологіях</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складання графіків та діаграм, які ілюструють функціональні залежності результатів впливу людської діяльності на природу</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5</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Інформаційно-цифрова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Уміння:</w:t>
            </w:r>
            <w:r>
              <w:rPr>
                <w:b/>
                <w:i/>
                <w:color w:val="000000"/>
                <w:sz w:val="28"/>
                <w:szCs w:val="28"/>
              </w:rPr>
              <w:t xml:space="preserve"> </w:t>
            </w:r>
            <w:r>
              <w:rPr>
                <w:color w:val="000000"/>
                <w:sz w:val="28"/>
                <w:szCs w:val="28"/>
              </w:rPr>
              <w:t>с</w:t>
            </w:r>
            <w:r w:rsidRPr="00993E74">
              <w:rPr>
                <w:color w:val="000000"/>
                <w:sz w:val="28"/>
                <w:szCs w:val="28"/>
              </w:rPr>
              <w:t>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візуалізація даних, побудова графіків та діаграм за допомогою програмних засобів</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6</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Уміння вчитися впродовж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моделювання власної освітньої траєкторії</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7</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Ініціативність і підприємливість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завдання підприємницького змісту (оптимізаційні задачі)</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8</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Соціальна і громадянська компетентності</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 xml:space="preserve">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993E74">
              <w:rPr>
                <w:color w:val="000000"/>
                <w:sz w:val="28"/>
                <w:szCs w:val="28"/>
              </w:rPr>
              <w:t>налаштованість</w:t>
            </w:r>
            <w:proofErr w:type="spellEnd"/>
            <w:r w:rsidRPr="00993E74">
              <w:rPr>
                <w:color w:val="000000"/>
                <w:sz w:val="28"/>
                <w:szCs w:val="28"/>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завдання соціального змісту</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9</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Обізнаність і самовираження у сфері культури</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 xml:space="preserve">культурна </w:t>
            </w:r>
            <w:proofErr w:type="spellStart"/>
            <w:r w:rsidRPr="00993E74">
              <w:rPr>
                <w:color w:val="000000"/>
                <w:sz w:val="28"/>
                <w:szCs w:val="28"/>
              </w:rPr>
              <w:t>самоідентифікація</w:t>
            </w:r>
            <w:proofErr w:type="spellEnd"/>
            <w:r w:rsidRPr="00993E74">
              <w:rPr>
                <w:color w:val="000000"/>
                <w:sz w:val="28"/>
                <w:szCs w:val="28"/>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математичні моделі в різних видах мистецтва</w:t>
            </w:r>
          </w:p>
        </w:tc>
      </w:tr>
      <w:tr w:rsidR="00993E74" w:rsidRPr="00993E74" w:rsidTr="00E96807">
        <w:trPr>
          <w:cantSplit/>
          <w:tblHeader/>
        </w:trPr>
        <w:tc>
          <w:tcPr>
            <w:tcW w:w="42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10</w:t>
            </w:r>
          </w:p>
        </w:tc>
        <w:tc>
          <w:tcPr>
            <w:tcW w:w="255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Екологічна грамотність і здорове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Уміння: </w:t>
            </w:r>
            <w:r w:rsidRPr="00993E74">
              <w:rPr>
                <w:color w:val="000000"/>
                <w:sz w:val="28"/>
                <w:szCs w:val="28"/>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Ставлення: </w:t>
            </w:r>
            <w:r w:rsidRPr="00993E74">
              <w:rPr>
                <w:color w:val="000000"/>
                <w:sz w:val="28"/>
                <w:szCs w:val="28"/>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sidRPr="00993E74">
              <w:rPr>
                <w:color w:val="000000"/>
                <w:sz w:val="28"/>
                <w:szCs w:val="28"/>
              </w:rPr>
              <w:t>природніх</w:t>
            </w:r>
            <w:proofErr w:type="spellEnd"/>
            <w:r w:rsidRPr="00993E74">
              <w:rPr>
                <w:color w:val="000000"/>
                <w:sz w:val="28"/>
                <w:szCs w:val="28"/>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i/>
                <w:color w:val="000000"/>
                <w:sz w:val="28"/>
                <w:szCs w:val="28"/>
              </w:rPr>
              <w:t xml:space="preserve">Навчальні ресурси: </w:t>
            </w:r>
            <w:r w:rsidRPr="00993E74">
              <w:rPr>
                <w:color w:val="000000"/>
                <w:sz w:val="28"/>
                <w:szCs w:val="28"/>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993E74" w:rsidRDefault="00993E74" w:rsidP="00993E74">
      <w:pPr>
        <w:pStyle w:val="normal"/>
        <w:widowControl w:val="0"/>
        <w:pBdr>
          <w:top w:val="nil"/>
          <w:left w:val="nil"/>
          <w:bottom w:val="nil"/>
          <w:right w:val="nil"/>
          <w:between w:val="nil"/>
        </w:pBdr>
        <w:ind w:firstLine="567"/>
        <w:jc w:val="both"/>
        <w:rPr>
          <w:color w:val="000000"/>
          <w:sz w:val="28"/>
          <w:szCs w:val="28"/>
        </w:rPr>
      </w:pP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Навчання за наскрізними лініями реалізується насамперед через:</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993E74">
        <w:rPr>
          <w:color w:val="000000"/>
          <w:sz w:val="28"/>
          <w:szCs w:val="28"/>
        </w:rPr>
        <w:t>надпредметні</w:t>
      </w:r>
      <w:proofErr w:type="spellEnd"/>
      <w:r w:rsidRPr="00993E74">
        <w:rPr>
          <w:color w:val="000000"/>
          <w:sz w:val="28"/>
          <w:szCs w:val="28"/>
        </w:rPr>
        <w:t>,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предмети за вибором;</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роботу в проектах;</w:t>
      </w:r>
    </w:p>
    <w:p w:rsid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позакласну навчальну роботу і роботу гуртків.</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p>
    <w:tbl>
      <w:tblPr>
        <w:tblW w:w="9847" w:type="dxa"/>
        <w:tblLayout w:type="fixed"/>
        <w:tblLook w:val="0000"/>
      </w:tblPr>
      <w:tblGrid>
        <w:gridCol w:w="2376"/>
        <w:gridCol w:w="7471"/>
      </w:tblGrid>
      <w:tr w:rsidR="00993E74" w:rsidRPr="00993E74" w:rsidTr="00993E74">
        <w:trPr>
          <w:cantSplit/>
          <w:tblHeader/>
        </w:trPr>
        <w:tc>
          <w:tcPr>
            <w:tcW w:w="237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color w:val="000000"/>
                <w:sz w:val="28"/>
                <w:szCs w:val="28"/>
              </w:rPr>
              <w:lastRenderedPageBreak/>
              <w:t>Наскрізна лінія</w:t>
            </w:r>
          </w:p>
        </w:tc>
        <w:tc>
          <w:tcPr>
            <w:tcW w:w="747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b/>
                <w:color w:val="000000"/>
                <w:sz w:val="28"/>
                <w:szCs w:val="28"/>
              </w:rPr>
              <w:t>Коротка характеристика</w:t>
            </w:r>
          </w:p>
        </w:tc>
      </w:tr>
      <w:tr w:rsidR="00993E74" w:rsidRPr="00993E74" w:rsidTr="00993E74">
        <w:trPr>
          <w:cantSplit/>
          <w:tblHeader/>
        </w:trPr>
        <w:tc>
          <w:tcPr>
            <w:tcW w:w="237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Екологічна безпека й сталий розвиток</w:t>
            </w:r>
          </w:p>
        </w:tc>
        <w:tc>
          <w:tcPr>
            <w:tcW w:w="747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993E74" w:rsidRPr="00993E74" w:rsidTr="00993E74">
        <w:trPr>
          <w:cantSplit/>
          <w:tblHeader/>
        </w:trPr>
        <w:tc>
          <w:tcPr>
            <w:tcW w:w="237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Громадянська відповідальність</w:t>
            </w:r>
          </w:p>
        </w:tc>
        <w:tc>
          <w:tcPr>
            <w:tcW w:w="747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93E74" w:rsidRPr="00993E74" w:rsidTr="00993E74">
        <w:trPr>
          <w:cantSplit/>
          <w:tblHeader/>
        </w:trPr>
        <w:tc>
          <w:tcPr>
            <w:tcW w:w="237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Здоров'я і безпека</w:t>
            </w:r>
          </w:p>
        </w:tc>
        <w:tc>
          <w:tcPr>
            <w:tcW w:w="747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93E74" w:rsidRPr="00993E74" w:rsidTr="00993E74">
        <w:trPr>
          <w:cantSplit/>
          <w:tblHeader/>
        </w:trPr>
        <w:tc>
          <w:tcPr>
            <w:tcW w:w="2376"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lastRenderedPageBreak/>
              <w:t>Підприємливість і фінансова грамотність</w:t>
            </w:r>
          </w:p>
        </w:tc>
        <w:tc>
          <w:tcPr>
            <w:tcW w:w="7471" w:type="dxa"/>
            <w:tcBorders>
              <w:left w:val="single" w:sz="4" w:space="0" w:color="808080"/>
              <w:bottom w:val="single" w:sz="4" w:space="0" w:color="808080"/>
              <w:right w:val="single" w:sz="4" w:space="0" w:color="808080"/>
            </w:tcBorders>
            <w:shd w:val="clear" w:color="auto" w:fill="FFFFFF"/>
            <w:vAlign w:val="center"/>
          </w:tcPr>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993E74" w:rsidRPr="00993E74" w:rsidRDefault="00993E74" w:rsidP="00993E74">
            <w:pPr>
              <w:pStyle w:val="normal"/>
              <w:widowControl w:val="0"/>
              <w:pBdr>
                <w:top w:val="nil"/>
                <w:left w:val="nil"/>
                <w:bottom w:val="nil"/>
                <w:right w:val="nil"/>
                <w:between w:val="nil"/>
              </w:pBdr>
              <w:jc w:val="both"/>
              <w:rPr>
                <w:color w:val="000000"/>
                <w:sz w:val="28"/>
                <w:szCs w:val="28"/>
              </w:rPr>
            </w:pPr>
            <w:r w:rsidRPr="00993E74">
              <w:rPr>
                <w:color w:val="000000"/>
                <w:sz w:val="28"/>
                <w:szCs w:val="28"/>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993E74" w:rsidRDefault="00993E74" w:rsidP="00993E74">
      <w:pPr>
        <w:pStyle w:val="normal"/>
        <w:widowControl w:val="0"/>
        <w:pBdr>
          <w:top w:val="nil"/>
          <w:left w:val="nil"/>
          <w:bottom w:val="nil"/>
          <w:right w:val="nil"/>
          <w:between w:val="nil"/>
        </w:pBdr>
        <w:ind w:firstLine="567"/>
        <w:jc w:val="both"/>
        <w:rPr>
          <w:color w:val="000000"/>
          <w:sz w:val="28"/>
          <w:szCs w:val="28"/>
        </w:rPr>
      </w:pP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 xml:space="preserve">Необхідною умовою формування компетентностей є </w:t>
      </w:r>
      <w:proofErr w:type="spellStart"/>
      <w:r w:rsidRPr="00993E74">
        <w:rPr>
          <w:color w:val="000000"/>
          <w:sz w:val="28"/>
          <w:szCs w:val="28"/>
        </w:rPr>
        <w:t>діяльнісна</w:t>
      </w:r>
      <w:proofErr w:type="spellEnd"/>
      <w:r w:rsidRPr="00993E74">
        <w:rPr>
          <w:color w:val="000000"/>
          <w:sz w:val="28"/>
          <w:szCs w:val="28"/>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w:t>
      </w:r>
      <w:proofErr w:type="spellStart"/>
      <w:r w:rsidRPr="00993E74">
        <w:rPr>
          <w:color w:val="000000"/>
          <w:sz w:val="28"/>
          <w:szCs w:val="28"/>
        </w:rPr>
        <w:t>міжпредметних</w:t>
      </w:r>
      <w:proofErr w:type="spellEnd"/>
      <w:r w:rsidRPr="00993E74">
        <w:rPr>
          <w:color w:val="000000"/>
          <w:sz w:val="28"/>
          <w:szCs w:val="28"/>
        </w:rPr>
        <w:t xml:space="preserve"> і </w:t>
      </w:r>
      <w:proofErr w:type="spellStart"/>
      <w:r w:rsidRPr="00993E74">
        <w:rPr>
          <w:color w:val="000000"/>
          <w:sz w:val="28"/>
          <w:szCs w:val="28"/>
        </w:rPr>
        <w:t>внутрішньопредметних</w:t>
      </w:r>
      <w:proofErr w:type="spellEnd"/>
      <w:r w:rsidRPr="00993E74">
        <w:rPr>
          <w:color w:val="000000"/>
          <w:sz w:val="28"/>
          <w:szCs w:val="28"/>
        </w:rPr>
        <w:t xml:space="preserve"> зв’язків, а саме: змістово-інформаційних, </w:t>
      </w:r>
      <w:proofErr w:type="spellStart"/>
      <w:r w:rsidRPr="00993E74">
        <w:rPr>
          <w:color w:val="000000"/>
          <w:sz w:val="28"/>
          <w:szCs w:val="28"/>
        </w:rPr>
        <w:t>операційно-діяльнісних</w:t>
      </w:r>
      <w:proofErr w:type="spellEnd"/>
      <w:r w:rsidRPr="00993E74">
        <w:rPr>
          <w:color w:val="000000"/>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Вимоги до осіб, які можуть розпочинати здобуття базової середньої освіти.</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Особи з особливими освітніми потребами можуть розпочинати здобуття базової середньої освіти за інших умов.</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Перелік освітніх галузей.</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Освітню програму укладено за такими освітніми галузями:</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Мови і літератури</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Суспільствознавство</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Мистецтво</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Математика</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Природознавство</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Технології</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Здоров’я і фізична культура</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ab/>
        <w:t>Логічна послідовність вивчення предметів розкривається у відповідних навчальних програмах.</w:t>
      </w:r>
    </w:p>
    <w:p w:rsidR="00993E74" w:rsidRPr="00993E74" w:rsidRDefault="00993E74" w:rsidP="00993E74">
      <w:pPr>
        <w:pStyle w:val="normal"/>
        <w:widowControl w:val="0"/>
        <w:pBdr>
          <w:top w:val="nil"/>
          <w:left w:val="nil"/>
          <w:bottom w:val="nil"/>
          <w:right w:val="nil"/>
          <w:between w:val="nil"/>
        </w:pBdr>
        <w:ind w:firstLine="567"/>
        <w:jc w:val="center"/>
        <w:rPr>
          <w:b/>
          <w:color w:val="000000"/>
          <w:sz w:val="28"/>
          <w:szCs w:val="28"/>
        </w:rPr>
      </w:pPr>
      <w:r w:rsidRPr="00993E74">
        <w:rPr>
          <w:b/>
          <w:color w:val="000000"/>
          <w:sz w:val="28"/>
          <w:szCs w:val="28"/>
        </w:rPr>
        <w:lastRenderedPageBreak/>
        <w:t>Форми організації освітнього процесу.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Основними формами організації освітнього процесу є різні типи уроку:</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формування компетентностей;</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розвитку компетентностей;</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перевірки та/або оцінювання досягнення компетентностей;</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корекції основних компетентностей;</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комбіновані уроки.</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proofErr w:type="spellStart"/>
      <w:r w:rsidRPr="00993E74">
        <w:rPr>
          <w:color w:val="000000"/>
          <w:sz w:val="28"/>
          <w:szCs w:val="28"/>
        </w:rPr>
        <w:t>уроки-«суди</w:t>
      </w:r>
      <w:proofErr w:type="spellEnd"/>
      <w:r w:rsidRPr="00993E74">
        <w:rPr>
          <w:color w:val="000000"/>
          <w:sz w:val="28"/>
          <w:szCs w:val="28"/>
        </w:rPr>
        <w:t>», урок-дискусійна група, уроки з навчанням одних учнів іншими), інтегровані уроки, проблемні урок, відео-уроки тощо.</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w:t>
      </w:r>
      <w:proofErr w:type="spellStart"/>
      <w:r w:rsidRPr="00993E74">
        <w:rPr>
          <w:color w:val="000000"/>
          <w:sz w:val="28"/>
          <w:szCs w:val="28"/>
        </w:rPr>
        <w:t>міжпредметні</w:t>
      </w:r>
      <w:proofErr w:type="spellEnd"/>
      <w:r w:rsidRPr="00993E74">
        <w:rPr>
          <w:color w:val="000000"/>
          <w:sz w:val="28"/>
          <w:szCs w:val="28"/>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 xml:space="preserve">Форми організації освітнього процесу можуть уточнюватись та розширюватись у змісті окремих предметів за умови виконання державних </w:t>
      </w:r>
      <w:r w:rsidRPr="00993E74">
        <w:rPr>
          <w:color w:val="000000"/>
          <w:sz w:val="28"/>
          <w:szCs w:val="28"/>
        </w:rPr>
        <w:lastRenderedPageBreak/>
        <w:t>вимог Державного стандарту та окремих предметів протягом навчального року.</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Опис та інструменти системи внутрішнього забезпечення якості освіти.</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Система внутрішнього забезпечення якості складається з наступних компонентів:</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кадрове забезпечення освітньої діяльності;</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навчально-методичне забезпечення освітньої діяльності;</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матеріально-технічне забезпечення освітньої діяльності;</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якість проведення навчальних занять;</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моніторинг досягнення учнями результатів навчання (компетентностей).</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Завдання системи внутрішнього забезпечення якості освіти:</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оновлення методичної бази освітньої діяльності;</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моніторинг та оптимізація соціально-психологічного середовища закладу освіти;</w:t>
      </w:r>
    </w:p>
    <w:p w:rsidR="00993E74" w:rsidRPr="00993E74" w:rsidRDefault="00993E74" w:rsidP="00993E74">
      <w:pPr>
        <w:pStyle w:val="normal"/>
        <w:widowControl w:val="0"/>
        <w:pBdr>
          <w:top w:val="nil"/>
          <w:left w:val="nil"/>
          <w:bottom w:val="nil"/>
          <w:right w:val="nil"/>
          <w:between w:val="nil"/>
        </w:pBdr>
        <w:tabs>
          <w:tab w:val="left" w:pos="851"/>
        </w:tabs>
        <w:ind w:firstLine="567"/>
        <w:jc w:val="both"/>
        <w:rPr>
          <w:color w:val="000000"/>
          <w:sz w:val="28"/>
          <w:szCs w:val="28"/>
        </w:rPr>
      </w:pPr>
      <w:r w:rsidRPr="00993E74">
        <w:rPr>
          <w:color w:val="000000"/>
          <w:sz w:val="28"/>
          <w:szCs w:val="28"/>
        </w:rPr>
        <w:t>•</w:t>
      </w:r>
      <w:r w:rsidRPr="00993E74">
        <w:rPr>
          <w:color w:val="000000"/>
          <w:sz w:val="28"/>
          <w:szCs w:val="28"/>
        </w:rPr>
        <w:tab/>
        <w:t>створення необхідних умов для підвищення фахового кваліфікаційного рівня педагогічних працівників.</w:t>
      </w:r>
    </w:p>
    <w:p w:rsidR="00993E74" w:rsidRPr="00993E74" w:rsidRDefault="00993E74" w:rsidP="00993E74">
      <w:pPr>
        <w:pStyle w:val="normal"/>
        <w:widowControl w:val="0"/>
        <w:pBdr>
          <w:top w:val="nil"/>
          <w:left w:val="nil"/>
          <w:bottom w:val="nil"/>
          <w:right w:val="nil"/>
          <w:between w:val="nil"/>
        </w:pBdr>
        <w:ind w:firstLine="567"/>
        <w:jc w:val="center"/>
        <w:rPr>
          <w:color w:val="000000"/>
          <w:sz w:val="28"/>
          <w:szCs w:val="28"/>
        </w:rPr>
      </w:pPr>
      <w:r w:rsidRPr="00993E74">
        <w:rPr>
          <w:b/>
          <w:color w:val="000000"/>
          <w:sz w:val="28"/>
          <w:szCs w:val="28"/>
        </w:rPr>
        <w:t>Передбачені результати базової середньої освіти</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Освітня програма передбачає досягнення учнями результатів навчання (компетентностей), визначених Державним стандартом.</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Реалізація освітньої програми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r w:rsidRPr="00993E74">
        <w:rPr>
          <w:color w:val="000000"/>
          <w:sz w:val="28"/>
          <w:szCs w:val="28"/>
        </w:rPr>
        <w:t>На реалізацію мети діяльності Закладу при складанні навчального плану використано таблиці до Типової освітньої програми закладів загальної середньої освіти 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освітніх потреб учнів.</w:t>
      </w:r>
    </w:p>
    <w:p w:rsidR="00993E74" w:rsidRPr="00993E74" w:rsidRDefault="00993E74" w:rsidP="00993E74">
      <w:pPr>
        <w:pStyle w:val="normal"/>
        <w:widowControl w:val="0"/>
        <w:pBdr>
          <w:top w:val="nil"/>
          <w:left w:val="nil"/>
          <w:bottom w:val="nil"/>
          <w:right w:val="nil"/>
          <w:between w:val="nil"/>
        </w:pBdr>
        <w:ind w:firstLine="567"/>
        <w:jc w:val="both"/>
        <w:rPr>
          <w:color w:val="000000"/>
          <w:sz w:val="28"/>
          <w:szCs w:val="28"/>
        </w:rPr>
      </w:pPr>
    </w:p>
    <w:p w:rsidR="00993E74" w:rsidRPr="00993E74" w:rsidRDefault="00993E74" w:rsidP="00993E74">
      <w:pPr>
        <w:pStyle w:val="normal"/>
        <w:widowControl w:val="0"/>
        <w:pBdr>
          <w:top w:val="nil"/>
          <w:left w:val="nil"/>
          <w:bottom w:val="nil"/>
          <w:right w:val="nil"/>
          <w:between w:val="nil"/>
        </w:pBdr>
        <w:jc w:val="center"/>
        <w:rPr>
          <w:color w:val="000000"/>
          <w:sz w:val="28"/>
          <w:szCs w:val="28"/>
        </w:rPr>
      </w:pPr>
    </w:p>
    <w:p w:rsidR="00DE7D65" w:rsidRDefault="00DE7D65" w:rsidP="00993E74">
      <w:pPr>
        <w:spacing w:after="0" w:line="240" w:lineRule="auto"/>
        <w:rPr>
          <w:rFonts w:ascii="Times New Roman" w:hAnsi="Times New Roman" w:cs="Times New Roman"/>
          <w:sz w:val="28"/>
          <w:szCs w:val="28"/>
        </w:rPr>
      </w:pPr>
    </w:p>
    <w:p w:rsidR="00993E74" w:rsidRDefault="00993E74" w:rsidP="00993E74">
      <w:pPr>
        <w:spacing w:after="0" w:line="240" w:lineRule="auto"/>
        <w:rPr>
          <w:rFonts w:ascii="Times New Roman" w:hAnsi="Times New Roman" w:cs="Times New Roman"/>
          <w:sz w:val="28"/>
          <w:szCs w:val="28"/>
        </w:rPr>
      </w:pPr>
    </w:p>
    <w:p w:rsidR="00993E74" w:rsidRDefault="00993E74" w:rsidP="00993E74">
      <w:pPr>
        <w:spacing w:after="0" w:line="240" w:lineRule="auto"/>
        <w:rPr>
          <w:rFonts w:ascii="Times New Roman" w:hAnsi="Times New Roman" w:cs="Times New Roman"/>
          <w:sz w:val="28"/>
          <w:szCs w:val="28"/>
        </w:rPr>
      </w:pPr>
    </w:p>
    <w:p w:rsidR="00993E74" w:rsidRDefault="00993E74" w:rsidP="00993E74">
      <w:pPr>
        <w:spacing w:after="0" w:line="240" w:lineRule="auto"/>
        <w:rPr>
          <w:rFonts w:ascii="Times New Roman" w:hAnsi="Times New Roman" w:cs="Times New Roman"/>
          <w:sz w:val="28"/>
          <w:szCs w:val="28"/>
        </w:rPr>
      </w:pPr>
    </w:p>
    <w:p w:rsidR="00993E74" w:rsidRDefault="00993E74" w:rsidP="00993E74">
      <w:pPr>
        <w:spacing w:after="0" w:line="240" w:lineRule="auto"/>
        <w:rPr>
          <w:rFonts w:ascii="Times New Roman" w:hAnsi="Times New Roman" w:cs="Times New Roman"/>
          <w:sz w:val="28"/>
          <w:szCs w:val="28"/>
        </w:rPr>
      </w:pPr>
    </w:p>
    <w:p w:rsidR="00993E74" w:rsidRDefault="00993E74" w:rsidP="00993E74">
      <w:pPr>
        <w:spacing w:after="0" w:line="240" w:lineRule="auto"/>
        <w:rPr>
          <w:rFonts w:ascii="Times New Roman" w:hAnsi="Times New Roman" w:cs="Times New Roman"/>
          <w:sz w:val="28"/>
          <w:szCs w:val="28"/>
        </w:rPr>
      </w:pPr>
    </w:p>
    <w:p w:rsidR="00993E74" w:rsidRPr="00993E74" w:rsidRDefault="00993E74" w:rsidP="00993E74">
      <w:pPr>
        <w:widowControl w:val="0"/>
        <w:snapToGrid w:val="0"/>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 xml:space="preserve">    Річний навчальний  план для  7 – 8 класів</w:t>
      </w:r>
    </w:p>
    <w:p w:rsidR="00993E74" w:rsidRPr="00993E74" w:rsidRDefault="00993E74" w:rsidP="00993E74">
      <w:pPr>
        <w:widowControl w:val="0"/>
        <w:snapToGrid w:val="0"/>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 xml:space="preserve"> з навчанням українською мовою (НУШ) </w:t>
      </w:r>
    </w:p>
    <w:p w:rsidR="00993E74" w:rsidRPr="00993E74" w:rsidRDefault="00993E74" w:rsidP="00993E74">
      <w:pPr>
        <w:widowControl w:val="0"/>
        <w:snapToGrid w:val="0"/>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Варязької ЗШ І-ІІІ ступенів  на 2025/2026 навчальний рік</w:t>
      </w:r>
    </w:p>
    <w:p w:rsidR="00993E74" w:rsidRPr="00993E74" w:rsidRDefault="00993E74" w:rsidP="00993E74">
      <w:pPr>
        <w:widowControl w:val="0"/>
        <w:tabs>
          <w:tab w:val="left" w:pos="0"/>
        </w:tabs>
        <w:snapToGrid w:val="0"/>
        <w:spacing w:after="0" w:line="240" w:lineRule="auto"/>
        <w:jc w:val="center"/>
        <w:rPr>
          <w:rFonts w:ascii="Times New Roman" w:hAnsi="Times New Roman" w:cs="Times New Roman"/>
          <w:sz w:val="28"/>
          <w:szCs w:val="28"/>
          <w:shd w:val="clear" w:color="auto" w:fill="FFFFFF"/>
        </w:rPr>
      </w:pPr>
      <w:r w:rsidRPr="00993E74">
        <w:rPr>
          <w:rFonts w:ascii="Times New Roman" w:hAnsi="Times New Roman" w:cs="Times New Roman"/>
          <w:bCs/>
          <w:sz w:val="28"/>
          <w:szCs w:val="28"/>
        </w:rPr>
        <w:t xml:space="preserve">(розроблений на основі </w:t>
      </w:r>
      <w:r w:rsidRPr="00993E74">
        <w:rPr>
          <w:rFonts w:ascii="Times New Roman" w:hAnsi="Times New Roman" w:cs="Times New Roman"/>
          <w:sz w:val="28"/>
          <w:szCs w:val="28"/>
        </w:rPr>
        <w:t>Tипової освітньої програми</w:t>
      </w:r>
      <w:r w:rsidRPr="00993E74">
        <w:rPr>
          <w:rFonts w:ascii="Times New Roman" w:hAnsi="Times New Roman" w:cs="Times New Roman"/>
          <w:sz w:val="28"/>
          <w:szCs w:val="28"/>
          <w:shd w:val="clear" w:color="auto" w:fill="FFFFFF"/>
        </w:rPr>
        <w:t xml:space="preserve"> для 5-9 класів ЗЗСО затвердженої </w:t>
      </w:r>
    </w:p>
    <w:p w:rsidR="00993E74" w:rsidRPr="00993E74" w:rsidRDefault="00993E74" w:rsidP="00993E74">
      <w:pPr>
        <w:widowControl w:val="0"/>
        <w:tabs>
          <w:tab w:val="left" w:pos="0"/>
          <w:tab w:val="left" w:pos="9781"/>
        </w:tabs>
        <w:snapToGrid w:val="0"/>
        <w:spacing w:after="0" w:line="240" w:lineRule="auto"/>
        <w:rPr>
          <w:rFonts w:ascii="Times New Roman" w:hAnsi="Times New Roman" w:cs="Times New Roman"/>
          <w:sz w:val="28"/>
          <w:szCs w:val="28"/>
          <w:shd w:val="clear" w:color="auto" w:fill="FFFFFF"/>
        </w:rPr>
      </w:pPr>
      <w:r w:rsidRPr="00993E74">
        <w:rPr>
          <w:rFonts w:ascii="Times New Roman" w:hAnsi="Times New Roman" w:cs="Times New Roman"/>
          <w:sz w:val="28"/>
          <w:szCs w:val="28"/>
          <w:shd w:val="clear" w:color="auto" w:fill="FFFFFF"/>
        </w:rPr>
        <w:t>наказом МОН України від 19.02.2021 №235 (із змінами від 09.08.2024 наказ МОН №1120)</w:t>
      </w:r>
    </w:p>
    <w:tbl>
      <w:tblPr>
        <w:tblpPr w:leftFromText="180" w:rightFromText="180" w:vertAnchor="text" w:horzAnchor="margin" w:tblpXSpec="center" w:tblpY="7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544"/>
        <w:gridCol w:w="1134"/>
        <w:gridCol w:w="1134"/>
        <w:gridCol w:w="1134"/>
      </w:tblGrid>
      <w:tr w:rsidR="00993E74" w:rsidRPr="00993E74" w:rsidTr="00E96807">
        <w:trPr>
          <w:trHeight w:val="342"/>
        </w:trPr>
        <w:tc>
          <w:tcPr>
            <w:tcW w:w="2376" w:type="dxa"/>
          </w:tcPr>
          <w:p w:rsidR="00993E74" w:rsidRPr="00993E74" w:rsidRDefault="00993E74" w:rsidP="00993E74">
            <w:pPr>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Освітні галузі</w:t>
            </w:r>
          </w:p>
        </w:tc>
        <w:tc>
          <w:tcPr>
            <w:tcW w:w="3544" w:type="dxa"/>
          </w:tcPr>
          <w:p w:rsidR="00993E74" w:rsidRPr="00993E74" w:rsidRDefault="00993E74" w:rsidP="00993E74">
            <w:pPr>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Навчальні предмети</w:t>
            </w:r>
          </w:p>
        </w:tc>
        <w:tc>
          <w:tcPr>
            <w:tcW w:w="1134" w:type="dxa"/>
          </w:tcPr>
          <w:p w:rsidR="00993E74" w:rsidRPr="00993E74" w:rsidRDefault="00993E74" w:rsidP="00993E74">
            <w:pPr>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lang w:val="en-US"/>
              </w:rPr>
              <w:t>7</w:t>
            </w:r>
            <w:r w:rsidRPr="00993E74">
              <w:rPr>
                <w:rFonts w:ascii="Times New Roman" w:hAnsi="Times New Roman" w:cs="Times New Roman"/>
                <w:b/>
                <w:bCs/>
                <w:sz w:val="28"/>
                <w:szCs w:val="28"/>
              </w:rPr>
              <w:t xml:space="preserve"> кл</w:t>
            </w:r>
          </w:p>
        </w:tc>
        <w:tc>
          <w:tcPr>
            <w:tcW w:w="1134" w:type="dxa"/>
          </w:tcPr>
          <w:p w:rsidR="00993E74" w:rsidRPr="00993E74" w:rsidRDefault="00993E74" w:rsidP="00993E74">
            <w:pPr>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8 клас</w:t>
            </w:r>
          </w:p>
        </w:tc>
        <w:tc>
          <w:tcPr>
            <w:tcW w:w="1134" w:type="dxa"/>
          </w:tcPr>
          <w:p w:rsidR="00993E74" w:rsidRPr="00993E74" w:rsidRDefault="00993E74" w:rsidP="00993E74">
            <w:pPr>
              <w:spacing w:after="0" w:line="240" w:lineRule="auto"/>
              <w:jc w:val="center"/>
              <w:rPr>
                <w:rFonts w:ascii="Times New Roman" w:hAnsi="Times New Roman" w:cs="Times New Roman"/>
                <w:b/>
                <w:bCs/>
                <w:sz w:val="28"/>
                <w:szCs w:val="28"/>
              </w:rPr>
            </w:pPr>
            <w:r w:rsidRPr="00993E74">
              <w:rPr>
                <w:rFonts w:ascii="Times New Roman" w:hAnsi="Times New Roman" w:cs="Times New Roman"/>
                <w:b/>
                <w:bCs/>
                <w:sz w:val="28"/>
                <w:szCs w:val="28"/>
              </w:rPr>
              <w:t>разом</w:t>
            </w:r>
          </w:p>
        </w:tc>
      </w:tr>
      <w:tr w:rsidR="00993E74" w:rsidRPr="00993E74" w:rsidTr="00E96807">
        <w:trPr>
          <w:trHeight w:val="308"/>
        </w:trPr>
        <w:tc>
          <w:tcPr>
            <w:tcW w:w="2376" w:type="dxa"/>
            <w:vMerge w:val="restart"/>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Мовно-літературна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Українська мова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lang w:val="en-US"/>
              </w:rPr>
            </w:pPr>
            <w:r w:rsidRPr="00993E74">
              <w:rPr>
                <w:rFonts w:ascii="Times New Roman" w:hAnsi="Times New Roman" w:cs="Times New Roman"/>
                <w:sz w:val="28"/>
                <w:szCs w:val="28"/>
                <w:lang w:val="en-US"/>
              </w:rPr>
              <w:t>3</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lang w:val="en-US"/>
              </w:rPr>
            </w:pPr>
            <w:r w:rsidRPr="00993E74">
              <w:rPr>
                <w:rFonts w:ascii="Times New Roman" w:hAnsi="Times New Roman" w:cs="Times New Roman"/>
                <w:sz w:val="28"/>
                <w:szCs w:val="28"/>
                <w:lang w:val="en-US"/>
              </w:rPr>
              <w:t>3</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6</w:t>
            </w:r>
          </w:p>
        </w:tc>
      </w:tr>
      <w:tr w:rsidR="00993E74" w:rsidRPr="00993E74" w:rsidTr="00E96807">
        <w:trPr>
          <w:trHeight w:val="164"/>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Українська література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164"/>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Зарубіжна  література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3,5</w:t>
            </w:r>
          </w:p>
        </w:tc>
      </w:tr>
      <w:tr w:rsidR="00993E74" w:rsidRPr="00993E74" w:rsidTr="00E96807">
        <w:trPr>
          <w:trHeight w:val="325"/>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Перша ін. мова (англ.)</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6,5</w:t>
            </w:r>
          </w:p>
        </w:tc>
      </w:tr>
      <w:tr w:rsidR="00993E74" w:rsidRPr="00993E74" w:rsidTr="00E96807">
        <w:trPr>
          <w:trHeight w:val="188"/>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Друга ін. мова  (пол.)</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r>
      <w:tr w:rsidR="00993E74" w:rsidRPr="00993E74" w:rsidTr="00E96807">
        <w:trPr>
          <w:trHeight w:val="256"/>
        </w:trPr>
        <w:tc>
          <w:tcPr>
            <w:tcW w:w="2376" w:type="dxa"/>
            <w:vMerge w:val="restart"/>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Математична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Алгебра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6</w:t>
            </w:r>
          </w:p>
        </w:tc>
      </w:tr>
      <w:tr w:rsidR="00993E74" w:rsidRPr="00993E74" w:rsidTr="00E96807">
        <w:trPr>
          <w:trHeight w:val="204"/>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Геометрія</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324"/>
        </w:trPr>
        <w:tc>
          <w:tcPr>
            <w:tcW w:w="2376" w:type="dxa"/>
            <w:vMerge w:val="restart"/>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Природнича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Біологія</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324"/>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Хімія</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w:t>
            </w:r>
          </w:p>
        </w:tc>
      </w:tr>
      <w:tr w:rsidR="00993E74" w:rsidRPr="00993E74" w:rsidTr="00E96807">
        <w:trPr>
          <w:trHeight w:val="308"/>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Фізика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308"/>
        </w:trPr>
        <w:tc>
          <w:tcPr>
            <w:tcW w:w="2376" w:type="dxa"/>
            <w:vMerge/>
          </w:tcPr>
          <w:p w:rsidR="00993E74" w:rsidRPr="00993E74" w:rsidRDefault="00993E74" w:rsidP="00993E74">
            <w:pPr>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Географія</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479"/>
        </w:trPr>
        <w:tc>
          <w:tcPr>
            <w:tcW w:w="2376" w:type="dxa"/>
            <w:vMerge w:val="restart"/>
          </w:tcPr>
          <w:p w:rsidR="00993E74" w:rsidRPr="00993E74" w:rsidRDefault="00993E74" w:rsidP="00993E74">
            <w:pPr>
              <w:tabs>
                <w:tab w:val="left" w:pos="2268"/>
              </w:tabs>
              <w:spacing w:after="0" w:line="240" w:lineRule="auto"/>
              <w:rPr>
                <w:rFonts w:ascii="Times New Roman" w:hAnsi="Times New Roman" w:cs="Times New Roman"/>
                <w:sz w:val="28"/>
                <w:szCs w:val="28"/>
              </w:rPr>
            </w:pPr>
            <w:r w:rsidRPr="00993E74">
              <w:rPr>
                <w:rFonts w:ascii="Times New Roman" w:hAnsi="Times New Roman" w:cs="Times New Roman"/>
                <w:sz w:val="28"/>
                <w:szCs w:val="28"/>
              </w:rPr>
              <w:t xml:space="preserve">Соціальна і </w:t>
            </w:r>
            <w:proofErr w:type="spellStart"/>
            <w:r w:rsidRPr="00993E74">
              <w:rPr>
                <w:rFonts w:ascii="Times New Roman" w:hAnsi="Times New Roman" w:cs="Times New Roman"/>
                <w:sz w:val="28"/>
                <w:szCs w:val="28"/>
              </w:rPr>
              <w:t>здоров’язбережувальна</w:t>
            </w:r>
            <w:proofErr w:type="spellEnd"/>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Інтегрований курс «Здоров’я, безпека та добробут»</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0,5+0,5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2,5</w:t>
            </w:r>
          </w:p>
        </w:tc>
      </w:tr>
      <w:tr w:rsidR="00993E74" w:rsidRPr="00993E74" w:rsidTr="00E96807">
        <w:trPr>
          <w:trHeight w:val="479"/>
        </w:trPr>
        <w:tc>
          <w:tcPr>
            <w:tcW w:w="2376" w:type="dxa"/>
            <w:vMerge/>
          </w:tcPr>
          <w:p w:rsidR="00993E74" w:rsidRPr="00993E74" w:rsidRDefault="00993E74" w:rsidP="00993E74">
            <w:pPr>
              <w:tabs>
                <w:tab w:val="left" w:pos="2268"/>
              </w:tabs>
              <w:spacing w:after="0" w:line="240" w:lineRule="auto"/>
              <w:rPr>
                <w:rFonts w:ascii="Times New Roman" w:hAnsi="Times New Roman" w:cs="Times New Roman"/>
                <w:sz w:val="28"/>
                <w:szCs w:val="28"/>
              </w:rPr>
            </w:pP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Підприємництво і фінансова грамотність</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0,5+0,5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w:t>
            </w:r>
          </w:p>
        </w:tc>
      </w:tr>
      <w:tr w:rsidR="00993E74" w:rsidRPr="00993E74" w:rsidTr="00E96807">
        <w:trPr>
          <w:trHeight w:val="308"/>
        </w:trPr>
        <w:tc>
          <w:tcPr>
            <w:tcW w:w="2376"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 xml:space="preserve">Громадянська </w:t>
            </w:r>
          </w:p>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та історична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 xml:space="preserve">Інтегрований курс: «Історія та громадянська освіта» </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1,5+1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2+0,5</w:t>
            </w:r>
          </w:p>
        </w:tc>
        <w:tc>
          <w:tcPr>
            <w:tcW w:w="1134" w:type="dxa"/>
          </w:tcPr>
          <w:p w:rsidR="00993E74" w:rsidRPr="00993E74" w:rsidRDefault="00993E74" w:rsidP="00993E74">
            <w:pPr>
              <w:spacing w:after="0" w:line="240" w:lineRule="auto"/>
              <w:jc w:val="center"/>
              <w:rPr>
                <w:rFonts w:ascii="Times New Roman" w:hAnsi="Times New Roman" w:cs="Times New Roman"/>
                <w:color w:val="000000"/>
                <w:sz w:val="28"/>
                <w:szCs w:val="28"/>
              </w:rPr>
            </w:pPr>
            <w:r w:rsidRPr="00993E74">
              <w:rPr>
                <w:rFonts w:ascii="Times New Roman" w:hAnsi="Times New Roman" w:cs="Times New Roman"/>
                <w:color w:val="000000"/>
                <w:sz w:val="28"/>
                <w:szCs w:val="28"/>
              </w:rPr>
              <w:t>5</w:t>
            </w:r>
          </w:p>
        </w:tc>
      </w:tr>
      <w:tr w:rsidR="00993E74" w:rsidRPr="00993E74" w:rsidTr="00E96807">
        <w:trPr>
          <w:trHeight w:val="164"/>
        </w:trPr>
        <w:tc>
          <w:tcPr>
            <w:tcW w:w="2376" w:type="dxa"/>
          </w:tcPr>
          <w:p w:rsidR="00993E74" w:rsidRPr="00993E74" w:rsidRDefault="00993E74" w:rsidP="00993E74">
            <w:pPr>
              <w:spacing w:after="0" w:line="240" w:lineRule="auto"/>
              <w:rPr>
                <w:rFonts w:ascii="Times New Roman" w:hAnsi="Times New Roman" w:cs="Times New Roman"/>
                <w:sz w:val="28"/>
                <w:szCs w:val="28"/>
              </w:rPr>
            </w:pPr>
            <w:proofErr w:type="spellStart"/>
            <w:r w:rsidRPr="00993E74">
              <w:rPr>
                <w:rFonts w:ascii="Times New Roman" w:hAnsi="Times New Roman" w:cs="Times New Roman"/>
                <w:sz w:val="28"/>
                <w:szCs w:val="28"/>
              </w:rPr>
              <w:t>Інформатична</w:t>
            </w:r>
            <w:proofErr w:type="spellEnd"/>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Інформатика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1,5+0,5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w:t>
            </w:r>
          </w:p>
        </w:tc>
      </w:tr>
      <w:tr w:rsidR="00993E74" w:rsidRPr="00993E74" w:rsidTr="00E96807">
        <w:trPr>
          <w:trHeight w:val="164"/>
        </w:trPr>
        <w:tc>
          <w:tcPr>
            <w:tcW w:w="2376"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Технологічна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Технології</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2</w:t>
            </w:r>
          </w:p>
        </w:tc>
      </w:tr>
      <w:tr w:rsidR="00993E74" w:rsidRPr="00993E74" w:rsidTr="00E96807">
        <w:trPr>
          <w:trHeight w:val="438"/>
        </w:trPr>
        <w:tc>
          <w:tcPr>
            <w:tcW w:w="2376"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Мистецька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Інтегрований курс «Мистецтво»</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1+1</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w:t>
            </w:r>
          </w:p>
        </w:tc>
      </w:tr>
      <w:tr w:rsidR="00993E74" w:rsidRPr="00993E74" w:rsidTr="00E96807">
        <w:trPr>
          <w:trHeight w:val="308"/>
        </w:trPr>
        <w:tc>
          <w:tcPr>
            <w:tcW w:w="2376"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Фізична культура</w:t>
            </w:r>
          </w:p>
        </w:tc>
        <w:tc>
          <w:tcPr>
            <w:tcW w:w="3544" w:type="dxa"/>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Фізична культура</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6</w:t>
            </w:r>
          </w:p>
        </w:tc>
      </w:tr>
      <w:tr w:rsidR="00993E74" w:rsidRPr="00993E74" w:rsidTr="00E96807">
        <w:trPr>
          <w:trHeight w:val="308"/>
        </w:trPr>
        <w:tc>
          <w:tcPr>
            <w:tcW w:w="5920" w:type="dxa"/>
            <w:gridSpan w:val="2"/>
          </w:tcPr>
          <w:p w:rsidR="00993E74" w:rsidRPr="00993E74" w:rsidRDefault="00993E74" w:rsidP="00993E74">
            <w:pPr>
              <w:spacing w:after="0" w:line="240" w:lineRule="auto"/>
              <w:rPr>
                <w:rFonts w:ascii="Times New Roman" w:hAnsi="Times New Roman" w:cs="Times New Roman"/>
                <w:sz w:val="28"/>
                <w:szCs w:val="28"/>
              </w:rPr>
            </w:pPr>
            <w:r w:rsidRPr="00993E74">
              <w:rPr>
                <w:rFonts w:ascii="Times New Roman" w:hAnsi="Times New Roman" w:cs="Times New Roman"/>
                <w:sz w:val="28"/>
                <w:szCs w:val="28"/>
              </w:rPr>
              <w:t>Години навчального навантаження для перерозподілу між освітніми компонентами</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4,5</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6</w:t>
            </w:r>
          </w:p>
        </w:tc>
        <w:tc>
          <w:tcPr>
            <w:tcW w:w="1134" w:type="dxa"/>
          </w:tcPr>
          <w:p w:rsidR="00993E74" w:rsidRPr="00993E74" w:rsidRDefault="00993E74" w:rsidP="00993E74">
            <w:pPr>
              <w:spacing w:after="0" w:line="240" w:lineRule="auto"/>
              <w:jc w:val="center"/>
              <w:rPr>
                <w:rFonts w:ascii="Times New Roman" w:hAnsi="Times New Roman" w:cs="Times New Roman"/>
                <w:sz w:val="28"/>
                <w:szCs w:val="28"/>
              </w:rPr>
            </w:pPr>
          </w:p>
        </w:tc>
      </w:tr>
      <w:tr w:rsidR="00993E74" w:rsidRPr="00993E74" w:rsidTr="00E96807">
        <w:trPr>
          <w:trHeight w:val="308"/>
        </w:trPr>
        <w:tc>
          <w:tcPr>
            <w:tcW w:w="5920" w:type="dxa"/>
            <w:gridSpan w:val="2"/>
            <w:shd w:val="clear" w:color="auto" w:fill="CCFFFF"/>
          </w:tcPr>
          <w:p w:rsidR="00993E74" w:rsidRPr="00993E74" w:rsidRDefault="00993E74" w:rsidP="00993E74">
            <w:pPr>
              <w:spacing w:after="0" w:line="240" w:lineRule="auto"/>
              <w:ind w:firstLine="142"/>
              <w:rPr>
                <w:rFonts w:ascii="Times New Roman" w:hAnsi="Times New Roman" w:cs="Times New Roman"/>
                <w:i/>
                <w:sz w:val="28"/>
                <w:szCs w:val="28"/>
              </w:rPr>
            </w:pPr>
            <w:r w:rsidRPr="00993E74">
              <w:rPr>
                <w:rFonts w:ascii="Times New Roman" w:hAnsi="Times New Roman" w:cs="Times New Roman"/>
                <w:i/>
                <w:iCs/>
                <w:sz w:val="28"/>
                <w:szCs w:val="28"/>
              </w:rPr>
              <w:t>Гранично допустиме тижневе навчальне навантаження на учня</w:t>
            </w:r>
          </w:p>
        </w:tc>
        <w:tc>
          <w:tcPr>
            <w:tcW w:w="1134" w:type="dxa"/>
            <w:shd w:val="clear" w:color="auto" w:fill="CCFFFF"/>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32+3</w:t>
            </w:r>
          </w:p>
        </w:tc>
        <w:tc>
          <w:tcPr>
            <w:tcW w:w="1134" w:type="dxa"/>
            <w:shd w:val="clear" w:color="auto" w:fill="CCFFFF"/>
          </w:tcPr>
          <w:p w:rsidR="00993E74" w:rsidRPr="00993E74" w:rsidRDefault="00993E74" w:rsidP="00993E74">
            <w:pPr>
              <w:spacing w:after="0" w:line="240" w:lineRule="auto"/>
              <w:jc w:val="center"/>
              <w:rPr>
                <w:rFonts w:ascii="Times New Roman" w:hAnsi="Times New Roman" w:cs="Times New Roman"/>
                <w:sz w:val="28"/>
                <w:szCs w:val="28"/>
              </w:rPr>
            </w:pPr>
            <w:r w:rsidRPr="00993E74">
              <w:rPr>
                <w:rFonts w:ascii="Times New Roman" w:hAnsi="Times New Roman" w:cs="Times New Roman"/>
                <w:sz w:val="28"/>
                <w:szCs w:val="28"/>
              </w:rPr>
              <w:t>33+3</w:t>
            </w:r>
          </w:p>
        </w:tc>
        <w:tc>
          <w:tcPr>
            <w:tcW w:w="1134" w:type="dxa"/>
            <w:shd w:val="clear" w:color="auto" w:fill="CCFFFF"/>
          </w:tcPr>
          <w:p w:rsidR="00993E74" w:rsidRPr="00993E74" w:rsidRDefault="00993E74" w:rsidP="00993E74">
            <w:pPr>
              <w:spacing w:after="0" w:line="240" w:lineRule="auto"/>
              <w:jc w:val="center"/>
              <w:rPr>
                <w:rFonts w:ascii="Times New Roman" w:hAnsi="Times New Roman" w:cs="Times New Roman"/>
                <w:sz w:val="28"/>
                <w:szCs w:val="28"/>
              </w:rPr>
            </w:pPr>
          </w:p>
        </w:tc>
      </w:tr>
      <w:tr w:rsidR="00993E74" w:rsidRPr="00993E74" w:rsidTr="00E96807">
        <w:trPr>
          <w:trHeight w:val="467"/>
        </w:trPr>
        <w:tc>
          <w:tcPr>
            <w:tcW w:w="5920" w:type="dxa"/>
            <w:gridSpan w:val="2"/>
            <w:shd w:val="clear" w:color="auto" w:fill="FFCC99"/>
          </w:tcPr>
          <w:p w:rsidR="00993E74" w:rsidRPr="00993E74" w:rsidRDefault="00993E74" w:rsidP="00993E74">
            <w:pPr>
              <w:spacing w:after="0" w:line="240" w:lineRule="auto"/>
              <w:rPr>
                <w:rFonts w:ascii="Times New Roman" w:hAnsi="Times New Roman" w:cs="Times New Roman"/>
                <w:b/>
                <w:sz w:val="28"/>
                <w:szCs w:val="28"/>
              </w:rPr>
            </w:pPr>
            <w:r w:rsidRPr="00993E74">
              <w:rPr>
                <w:rFonts w:ascii="Times New Roman" w:hAnsi="Times New Roman" w:cs="Times New Roman"/>
                <w:b/>
                <w:sz w:val="28"/>
                <w:szCs w:val="28"/>
              </w:rPr>
              <w:t>Всього (без урахування поділу на групи)</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32+3</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32,5+3</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64,5+6</w:t>
            </w:r>
          </w:p>
        </w:tc>
      </w:tr>
      <w:tr w:rsidR="00993E74" w:rsidRPr="00993E74" w:rsidTr="00E96807">
        <w:trPr>
          <w:trHeight w:val="467"/>
        </w:trPr>
        <w:tc>
          <w:tcPr>
            <w:tcW w:w="5920" w:type="dxa"/>
            <w:gridSpan w:val="2"/>
            <w:shd w:val="clear" w:color="auto" w:fill="FFCC99"/>
          </w:tcPr>
          <w:p w:rsidR="00993E74" w:rsidRPr="00993E74" w:rsidRDefault="00993E74" w:rsidP="00993E74">
            <w:pPr>
              <w:spacing w:after="0" w:line="240" w:lineRule="auto"/>
              <w:rPr>
                <w:rFonts w:ascii="Times New Roman" w:hAnsi="Times New Roman" w:cs="Times New Roman"/>
                <w:b/>
                <w:sz w:val="28"/>
                <w:szCs w:val="28"/>
              </w:rPr>
            </w:pPr>
            <w:r w:rsidRPr="00993E74">
              <w:rPr>
                <w:rFonts w:ascii="Times New Roman" w:hAnsi="Times New Roman" w:cs="Times New Roman"/>
                <w:b/>
                <w:sz w:val="28"/>
                <w:szCs w:val="28"/>
              </w:rPr>
              <w:t>Фінансується по школі</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35</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35.5</w:t>
            </w:r>
          </w:p>
        </w:tc>
        <w:tc>
          <w:tcPr>
            <w:tcW w:w="1134" w:type="dxa"/>
            <w:shd w:val="clear" w:color="auto" w:fill="FFCC99"/>
          </w:tcPr>
          <w:p w:rsidR="00993E74" w:rsidRPr="00993E74" w:rsidRDefault="00993E74" w:rsidP="00993E74">
            <w:pPr>
              <w:spacing w:after="0" w:line="240" w:lineRule="auto"/>
              <w:jc w:val="center"/>
              <w:rPr>
                <w:rFonts w:ascii="Times New Roman" w:hAnsi="Times New Roman" w:cs="Times New Roman"/>
                <w:b/>
                <w:sz w:val="28"/>
                <w:szCs w:val="28"/>
              </w:rPr>
            </w:pPr>
            <w:r w:rsidRPr="00993E74">
              <w:rPr>
                <w:rFonts w:ascii="Times New Roman" w:hAnsi="Times New Roman" w:cs="Times New Roman"/>
                <w:b/>
                <w:sz w:val="28"/>
                <w:szCs w:val="28"/>
              </w:rPr>
              <w:t>70,5</w:t>
            </w:r>
          </w:p>
        </w:tc>
      </w:tr>
    </w:tbl>
    <w:p w:rsidR="00993E74" w:rsidRDefault="00993E74" w:rsidP="00993E74">
      <w:pPr>
        <w:widowControl w:val="0"/>
        <w:snapToGrid w:val="0"/>
        <w:rPr>
          <w:sz w:val="28"/>
          <w:szCs w:val="28"/>
        </w:rPr>
      </w:pPr>
    </w:p>
    <w:p w:rsidR="00993E74" w:rsidRPr="00993E74" w:rsidRDefault="00993E74" w:rsidP="00993E74">
      <w:pPr>
        <w:spacing w:after="0" w:line="240" w:lineRule="auto"/>
        <w:rPr>
          <w:rFonts w:ascii="Times New Roman" w:hAnsi="Times New Roman" w:cs="Times New Roman"/>
          <w:sz w:val="28"/>
          <w:szCs w:val="28"/>
        </w:rPr>
      </w:pPr>
    </w:p>
    <w:sectPr w:rsidR="00993E74" w:rsidRPr="00993E74" w:rsidSect="00DE7D6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17F"/>
    <w:multiLevelType w:val="hybridMultilevel"/>
    <w:tmpl w:val="418CEDD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2">
    <w:nsid w:val="0FE626F7"/>
    <w:multiLevelType w:val="multilevel"/>
    <w:tmpl w:val="0A0E3F9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nsid w:val="258F0945"/>
    <w:multiLevelType w:val="hybridMultilevel"/>
    <w:tmpl w:val="16226AE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FE80C76"/>
    <w:multiLevelType w:val="hybridMultilevel"/>
    <w:tmpl w:val="9D926A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2C323F"/>
    <w:multiLevelType w:val="hybridMultilevel"/>
    <w:tmpl w:val="2336316C"/>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7">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93E74"/>
    <w:rsid w:val="00993E74"/>
    <w:rsid w:val="00D12B10"/>
    <w:rsid w:val="00DE7D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93E74"/>
    <w:pPr>
      <w:spacing w:after="0" w:line="240" w:lineRule="auto"/>
    </w:pPr>
    <w:rPr>
      <w:rFonts w:ascii="Times New Roman" w:eastAsia="Times New Roman" w:hAnsi="Times New Roman" w:cs="Times New Roman"/>
      <w:sz w:val="20"/>
      <w:szCs w:val="20"/>
    </w:rPr>
  </w:style>
  <w:style w:type="paragraph" w:styleId="a3">
    <w:name w:val="List Paragraph"/>
    <w:basedOn w:val="a"/>
    <w:uiPriority w:val="34"/>
    <w:qFormat/>
    <w:rsid w:val="00993E74"/>
    <w:pPr>
      <w:widowControl w:val="0"/>
      <w:autoSpaceDE w:val="0"/>
      <w:autoSpaceDN w:val="0"/>
      <w:spacing w:after="0" w:line="240" w:lineRule="auto"/>
      <w:ind w:left="157" w:firstLine="720"/>
      <w:jc w:val="both"/>
    </w:pPr>
    <w:rPr>
      <w:rFonts w:ascii="Times New Roman" w:eastAsia="Times New Roman" w:hAnsi="Times New Roman" w:cs="Times New Roman"/>
      <w:lang w:eastAsia="en-US"/>
    </w:rPr>
  </w:style>
  <w:style w:type="paragraph" w:styleId="a4">
    <w:name w:val="Normal (Web)"/>
    <w:basedOn w:val="a"/>
    <w:uiPriority w:val="99"/>
    <w:semiHidden/>
    <w:unhideWhenUsed/>
    <w:rsid w:val="00993E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993E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658-2025-%D0%BF" TargetMode="External"/><Relationship Id="rId3" Type="http://schemas.openxmlformats.org/officeDocument/2006/relationships/settings" Target="settings.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z0616-25" TargetMode="External"/><Relationship Id="rId2" Type="http://schemas.openxmlformats.org/officeDocument/2006/relationships/styles" Target="styles.xml"/><Relationship Id="rId16" Type="http://schemas.openxmlformats.org/officeDocument/2006/relationships/hyperlink" Target="https://zakon.rada.gov.ua/laws/show/z0601-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hyperlink" Target="https://osvita.ua/legislation/Ser_osv/95314/" TargetMode="Externa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18488</Words>
  <Characters>10539</Characters>
  <Application>Microsoft Office Word</Application>
  <DocSecurity>0</DocSecurity>
  <Lines>87</Lines>
  <Paragraphs>57</Paragraphs>
  <ScaleCrop>false</ScaleCrop>
  <Company/>
  <LinksUpToDate>false</LinksUpToDate>
  <CharactersWithSpaces>28970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2026-03-17T18:07:00Z</dcterms:created>
  <dcterms:modified xsi:type="dcterms:W3CDTF">2026-03-17T18:29:00Z</dcterms:modified>
</cp:coreProperties>
</file>