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54A1" w14:textId="77777777" w:rsidR="00283198" w:rsidRPr="00D659B5" w:rsidRDefault="00283198" w:rsidP="00283198">
      <w:pPr>
        <w:jc w:val="center"/>
        <w:rPr>
          <w:rFonts w:cs="Times New Roman"/>
          <w:b/>
          <w:szCs w:val="24"/>
        </w:rPr>
      </w:pPr>
      <w:r w:rsidRPr="00D659B5">
        <w:rPr>
          <w:rFonts w:cs="Times New Roman"/>
          <w:b/>
          <w:szCs w:val="24"/>
        </w:rPr>
        <w:t>ЗВІТ</w:t>
      </w:r>
    </w:p>
    <w:p w14:paraId="6EFD1495" w14:textId="77777777" w:rsidR="00A25411" w:rsidRPr="00D659B5" w:rsidRDefault="00283198" w:rsidP="00283198">
      <w:pPr>
        <w:jc w:val="center"/>
        <w:rPr>
          <w:rFonts w:eastAsia="Microsoft Sans Serif" w:cs="Times New Roman"/>
          <w:b/>
          <w:szCs w:val="24"/>
          <w:lang w:eastAsia="uk-UA" w:bidi="uk-UA"/>
        </w:rPr>
      </w:pPr>
      <w:r w:rsidRPr="00D659B5">
        <w:rPr>
          <w:rFonts w:cs="Times New Roman"/>
          <w:b/>
          <w:szCs w:val="24"/>
        </w:rPr>
        <w:t>за результатами самооцінювання освітніх і управлінських процесів за напрямом</w:t>
      </w:r>
      <w:r w:rsidRPr="00D659B5">
        <w:rPr>
          <w:rFonts w:eastAsia="Microsoft Sans Serif" w:cs="Times New Roman"/>
          <w:b/>
          <w:szCs w:val="24"/>
          <w:lang w:eastAsia="uk-UA" w:bidi="uk-UA"/>
        </w:rPr>
        <w:t xml:space="preserve"> оцінювання </w:t>
      </w:r>
    </w:p>
    <w:p w14:paraId="76409328" w14:textId="47D91B67" w:rsidR="00283198" w:rsidRPr="00D659B5" w:rsidRDefault="00283198" w:rsidP="00283198">
      <w:pPr>
        <w:jc w:val="center"/>
        <w:rPr>
          <w:rFonts w:cs="Times New Roman"/>
          <w:b/>
          <w:szCs w:val="24"/>
        </w:rPr>
      </w:pPr>
      <w:r w:rsidRPr="00D659B5">
        <w:rPr>
          <w:rFonts w:eastAsia="Microsoft Sans Serif" w:cs="Times New Roman"/>
          <w:b/>
          <w:szCs w:val="24"/>
          <w:lang w:eastAsia="uk-UA" w:bidi="uk-UA"/>
        </w:rPr>
        <w:t>«Здобувачі дошкільної освіти. Забезпечення всебічного розвитку дитини дошкільного віку, набуття нею життєвого соціального досвіду»</w:t>
      </w:r>
    </w:p>
    <w:p w14:paraId="617A3E83" w14:textId="77777777" w:rsidR="00F536FE" w:rsidRDefault="00F536FE" w:rsidP="002831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Комунального закладу дошкільної освіти (ясла-садок) №7 «Соколятко» </w:t>
      </w:r>
    </w:p>
    <w:p w14:paraId="265A4A50" w14:textId="63C91456" w:rsidR="00283198" w:rsidRPr="00D659B5" w:rsidRDefault="00F536FE" w:rsidP="002831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Сокальської міської ради Львівської області</w:t>
      </w:r>
      <w:r w:rsidR="00283198" w:rsidRPr="00D659B5">
        <w:rPr>
          <w:rFonts w:cs="Times New Roman"/>
          <w:b/>
          <w:szCs w:val="24"/>
        </w:rPr>
        <w:t xml:space="preserve"> у 202</w:t>
      </w:r>
      <w:r w:rsidR="005722B9" w:rsidRPr="00D659B5">
        <w:rPr>
          <w:rFonts w:cs="Times New Roman"/>
          <w:b/>
          <w:szCs w:val="24"/>
        </w:rPr>
        <w:t>3</w:t>
      </w:r>
      <w:r w:rsidR="00283198" w:rsidRPr="00D659B5">
        <w:rPr>
          <w:rFonts w:cs="Times New Roman"/>
          <w:b/>
          <w:szCs w:val="24"/>
        </w:rPr>
        <w:t>-202</w:t>
      </w:r>
      <w:r w:rsidR="005722B9" w:rsidRPr="00D659B5">
        <w:rPr>
          <w:rFonts w:cs="Times New Roman"/>
          <w:b/>
          <w:szCs w:val="24"/>
        </w:rPr>
        <w:t>4</w:t>
      </w:r>
      <w:r w:rsidR="00283198" w:rsidRPr="00D659B5">
        <w:rPr>
          <w:rFonts w:cs="Times New Roman"/>
          <w:b/>
          <w:szCs w:val="24"/>
        </w:rPr>
        <w:t xml:space="preserve"> н.р.</w:t>
      </w:r>
    </w:p>
    <w:p w14:paraId="0E9978C3" w14:textId="77777777" w:rsidR="003864C9" w:rsidRPr="00D659B5" w:rsidRDefault="003864C9" w:rsidP="003864C9">
      <w:pPr>
        <w:pStyle w:val="a3"/>
        <w:ind w:left="0"/>
        <w:jc w:val="both"/>
        <w:rPr>
          <w:rFonts w:cs="Times New Roman"/>
          <w:b/>
          <w:szCs w:val="24"/>
        </w:rPr>
      </w:pPr>
    </w:p>
    <w:p w14:paraId="5D80E7C2" w14:textId="385C578C" w:rsidR="00A50A09" w:rsidRPr="006439D8" w:rsidRDefault="003864C9" w:rsidP="006439D8">
      <w:pPr>
        <w:jc w:val="both"/>
        <w:rPr>
          <w:szCs w:val="26"/>
        </w:rPr>
      </w:pPr>
      <w:r w:rsidRPr="006439D8">
        <w:rPr>
          <w:rFonts w:cs="Times New Roman"/>
          <w:b/>
          <w:szCs w:val="24"/>
        </w:rPr>
        <w:t xml:space="preserve">  </w:t>
      </w:r>
      <w:r w:rsidR="00283198" w:rsidRPr="006439D8">
        <w:rPr>
          <w:szCs w:val="24"/>
        </w:rPr>
        <w:t xml:space="preserve">Відповідно до 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 від 30.11.2020 № 01-11/71, Положення про внутрішню систему забезпечення якості освіти </w:t>
      </w:r>
      <w:r w:rsidR="006439D8" w:rsidRPr="006439D8">
        <w:rPr>
          <w:rStyle w:val="2"/>
          <w:rFonts w:eastAsia="Franklin Gothic Heavy"/>
          <w:b w:val="0"/>
          <w:sz w:val="28"/>
          <w:szCs w:val="24"/>
        </w:rPr>
        <w:t>Комунального закладу дошкільної освіти (ясла-садок) №7 «Соколятко» Сокальської міської ради Львівської області</w:t>
      </w:r>
      <w:r w:rsidR="00283198" w:rsidRPr="006439D8">
        <w:rPr>
          <w:b/>
          <w:color w:val="FF0000"/>
          <w:szCs w:val="24"/>
        </w:rPr>
        <w:t xml:space="preserve">, </w:t>
      </w:r>
      <w:r w:rsidR="00283198" w:rsidRPr="006439D8">
        <w:rPr>
          <w:szCs w:val="24"/>
        </w:rPr>
        <w:t>затвердженого наказом директора</w:t>
      </w:r>
      <w:r w:rsidR="00F536FE" w:rsidRPr="006439D8">
        <w:rPr>
          <w:szCs w:val="24"/>
        </w:rPr>
        <w:t xml:space="preserve"> </w:t>
      </w:r>
      <w:r w:rsidR="00F536FE" w:rsidRPr="006439D8">
        <w:rPr>
          <w:rStyle w:val="2"/>
          <w:rFonts w:eastAsia="Franklin Gothic Heavy"/>
          <w:b w:val="0"/>
          <w:color w:val="auto"/>
          <w:sz w:val="28"/>
          <w:szCs w:val="24"/>
        </w:rPr>
        <w:t>№ 57 від 27.05.2021року</w:t>
      </w:r>
      <w:r w:rsidR="00283198" w:rsidRPr="006439D8">
        <w:rPr>
          <w:szCs w:val="24"/>
        </w:rPr>
        <w:t xml:space="preserve"> «</w:t>
      </w:r>
      <w:r w:rsidR="00593C47" w:rsidRPr="006439D8">
        <w:rPr>
          <w:szCs w:val="26"/>
        </w:rPr>
        <w:t xml:space="preserve">Про затвердження  Положення про внутрішню  систему забезпечення якості освіти у </w:t>
      </w:r>
      <w:r w:rsidR="006439D8" w:rsidRPr="006439D8">
        <w:rPr>
          <w:szCs w:val="26"/>
        </w:rPr>
        <w:t>Комунальному закладі дошкільної освіти (ясла-садок) №7 «Соколятко» Сокальської міської ради Львівської області</w:t>
      </w:r>
      <w:r w:rsidR="00283198" w:rsidRPr="006439D8">
        <w:rPr>
          <w:szCs w:val="24"/>
        </w:rPr>
        <w:t>», з метою забезпечення комплексного розгляду питань, пов’язаних із формуванням внутрішньої системи забезпечення якості освіти у 202</w:t>
      </w:r>
      <w:r w:rsidR="00EA3931" w:rsidRPr="006439D8">
        <w:rPr>
          <w:szCs w:val="24"/>
        </w:rPr>
        <w:t>3</w:t>
      </w:r>
      <w:r w:rsidR="00283198" w:rsidRPr="006439D8">
        <w:rPr>
          <w:szCs w:val="24"/>
        </w:rPr>
        <w:t>-202</w:t>
      </w:r>
      <w:r w:rsidR="00EA3931" w:rsidRPr="006439D8">
        <w:rPr>
          <w:szCs w:val="24"/>
        </w:rPr>
        <w:t>4</w:t>
      </w:r>
      <w:r w:rsidR="00283198" w:rsidRPr="006439D8">
        <w:rPr>
          <w:szCs w:val="24"/>
        </w:rPr>
        <w:t xml:space="preserve"> н.р. було проведено   самооцінювання освітніх та управлінських процесів за напрямом «Здобувачі дошкільної освіти. Забезпечення всебічного розвитку дитини дошкільного віку, набуття нею життєвого соціального досвіду».         </w:t>
      </w:r>
    </w:p>
    <w:p w14:paraId="393B2FE9" w14:textId="12F96972" w:rsidR="00A50A09" w:rsidRPr="00D659B5" w:rsidRDefault="00593C47" w:rsidP="00593C47">
      <w:pPr>
        <w:spacing w:line="276" w:lineRule="auto"/>
        <w:jc w:val="both"/>
        <w:rPr>
          <w:b/>
          <w:sz w:val="26"/>
          <w:szCs w:val="26"/>
        </w:rPr>
      </w:pPr>
      <w:r w:rsidRPr="006439D8">
        <w:rPr>
          <w:szCs w:val="24"/>
        </w:rPr>
        <w:t xml:space="preserve">    </w:t>
      </w:r>
      <w:r w:rsidR="00283198" w:rsidRPr="006439D8">
        <w:rPr>
          <w:szCs w:val="24"/>
        </w:rPr>
        <w:t>Вивчення проводилося робочою групою, створеною наказом директора</w:t>
      </w:r>
      <w:r w:rsidR="00283198" w:rsidRPr="006439D8">
        <w:rPr>
          <w:szCs w:val="24"/>
          <w:lang w:eastAsia="ru-RU"/>
        </w:rPr>
        <w:t xml:space="preserve"> №</w:t>
      </w:r>
      <w:r w:rsidR="006439D8" w:rsidRPr="006439D8">
        <w:rPr>
          <w:szCs w:val="24"/>
          <w:lang w:eastAsia="ru-RU"/>
        </w:rPr>
        <w:t>117</w:t>
      </w:r>
      <w:r w:rsidR="00283198" w:rsidRPr="006439D8">
        <w:rPr>
          <w:szCs w:val="24"/>
          <w:lang w:eastAsia="ru-RU"/>
        </w:rPr>
        <w:t xml:space="preserve"> від </w:t>
      </w:r>
      <w:r w:rsidR="006439D8" w:rsidRPr="006439D8">
        <w:rPr>
          <w:szCs w:val="24"/>
          <w:lang w:eastAsia="ru-RU"/>
        </w:rPr>
        <w:t>27.10.2023</w:t>
      </w:r>
      <w:r w:rsidR="00283198" w:rsidRPr="006439D8">
        <w:rPr>
          <w:szCs w:val="24"/>
          <w:lang w:eastAsia="ru-RU"/>
        </w:rPr>
        <w:t>р. «</w:t>
      </w:r>
      <w:r w:rsidRPr="006439D8">
        <w:rPr>
          <w:szCs w:val="26"/>
        </w:rPr>
        <w:t>Про створення робочої групи та проведення самооцінювання якості освітньої діяльності</w:t>
      </w:r>
      <w:r w:rsidR="00283198" w:rsidRPr="006439D8">
        <w:rPr>
          <w:szCs w:val="24"/>
        </w:rPr>
        <w:t xml:space="preserve">».  </w:t>
      </w:r>
      <w:r w:rsidR="00283198" w:rsidRPr="00D659B5">
        <w:rPr>
          <w:szCs w:val="24"/>
        </w:rPr>
        <w:t>Для  вивчення та самооцінювання якості освіти та якості освітньої діяльності у 202</w:t>
      </w:r>
      <w:r w:rsidR="00EA3931" w:rsidRPr="00D659B5">
        <w:rPr>
          <w:szCs w:val="24"/>
        </w:rPr>
        <w:t>3</w:t>
      </w:r>
      <w:r w:rsidR="00283198" w:rsidRPr="00D659B5">
        <w:rPr>
          <w:szCs w:val="24"/>
        </w:rPr>
        <w:t>-202</w:t>
      </w:r>
      <w:r w:rsidR="00EA3931" w:rsidRPr="00D659B5">
        <w:rPr>
          <w:szCs w:val="24"/>
        </w:rPr>
        <w:t>4</w:t>
      </w:r>
      <w:r w:rsidR="00283198" w:rsidRPr="00D659B5">
        <w:rPr>
          <w:szCs w:val="24"/>
        </w:rPr>
        <w:t xml:space="preserve"> н.р. за напрямом «Здобувачі дошкільної освіти. Забезпечення всебічного розвитку дитини дошкільного віку, набуття нею жит</w:t>
      </w:r>
      <w:r w:rsidR="00A25411" w:rsidRPr="00D659B5">
        <w:rPr>
          <w:szCs w:val="24"/>
        </w:rPr>
        <w:t xml:space="preserve">тєвого соціального досвіду» та </w:t>
      </w:r>
      <w:r w:rsidR="00283198" w:rsidRPr="00D659B5">
        <w:rPr>
          <w:szCs w:val="24"/>
        </w:rPr>
        <w:t xml:space="preserve">отриманих результатів робочою групою </w:t>
      </w:r>
      <w:r w:rsidR="00283198" w:rsidRPr="00D659B5">
        <w:rPr>
          <w:rFonts w:eastAsia="Calibri"/>
          <w:szCs w:val="24"/>
          <w:lang w:eastAsia="uk-UA"/>
        </w:rPr>
        <w:t>використано методи збору інформації</w:t>
      </w:r>
      <w:r w:rsidR="00283198" w:rsidRPr="00D659B5">
        <w:rPr>
          <w:szCs w:val="24"/>
          <w:lang w:eastAsia="uk-UA"/>
        </w:rPr>
        <w:t>, рекомендовані Державною службою якості освіти.</w:t>
      </w:r>
      <w:r w:rsidR="00283198" w:rsidRPr="00D659B5">
        <w:rPr>
          <w:szCs w:val="24"/>
        </w:rPr>
        <w:t xml:space="preserve"> Результати самооцінювання якості освіти та якості освітньої діяльності  закладу узагальнено у звіті з пропозиціями щодо удосконалення освітньої діяльності.</w:t>
      </w:r>
      <w:r w:rsidR="00283198" w:rsidRPr="00D659B5">
        <w:rPr>
          <w:szCs w:val="24"/>
          <w:lang w:eastAsia="ru-RU"/>
        </w:rPr>
        <w:t xml:space="preserve"> </w:t>
      </w:r>
      <w:r w:rsidR="00283198" w:rsidRPr="00D659B5">
        <w:rPr>
          <w:szCs w:val="24"/>
        </w:rPr>
        <w:t>За результатами  самооцінювання освітніх та управлінських процесів за  напрямом «Здобувачі дошкільної освіти. Забезпечення всебічного розвитку дитини дошкільного віку, набуття нею життєвого соціального досвіду» у 202</w:t>
      </w:r>
      <w:r w:rsidR="00EA3931" w:rsidRPr="00D659B5">
        <w:rPr>
          <w:szCs w:val="24"/>
        </w:rPr>
        <w:t>3</w:t>
      </w:r>
      <w:r w:rsidR="00283198" w:rsidRPr="00D659B5">
        <w:rPr>
          <w:szCs w:val="24"/>
        </w:rPr>
        <w:t>-202</w:t>
      </w:r>
      <w:r w:rsidR="00EA3931" w:rsidRPr="00D659B5">
        <w:rPr>
          <w:szCs w:val="24"/>
        </w:rPr>
        <w:t>4</w:t>
      </w:r>
      <w:r w:rsidR="00283198" w:rsidRPr="00D659B5">
        <w:rPr>
          <w:szCs w:val="24"/>
        </w:rPr>
        <w:t xml:space="preserve"> навчальному році </w:t>
      </w:r>
      <w:r w:rsidR="00283198" w:rsidRPr="001A49E5">
        <w:rPr>
          <w:b/>
          <w:szCs w:val="24"/>
        </w:rPr>
        <w:t>визначено достатній рівень</w:t>
      </w:r>
      <w:r w:rsidR="001A49E5" w:rsidRPr="001A49E5">
        <w:rPr>
          <w:b/>
          <w:szCs w:val="24"/>
        </w:rPr>
        <w:t xml:space="preserve"> (3,</w:t>
      </w:r>
      <w:r w:rsidR="001A49E5" w:rsidRPr="001A49E5">
        <w:rPr>
          <w:b/>
          <w:szCs w:val="24"/>
          <w:lang w:val="ru-RU"/>
        </w:rPr>
        <w:t>8</w:t>
      </w:r>
      <w:r w:rsidR="003630E9" w:rsidRPr="001A49E5">
        <w:rPr>
          <w:b/>
          <w:szCs w:val="24"/>
        </w:rPr>
        <w:t xml:space="preserve"> бали)</w:t>
      </w:r>
      <w:r w:rsidR="00283198" w:rsidRPr="001A49E5">
        <w:rPr>
          <w:b/>
          <w:szCs w:val="24"/>
        </w:rPr>
        <w:t>.</w:t>
      </w:r>
    </w:p>
    <w:p w14:paraId="57F4F8D7" w14:textId="6BFB413F" w:rsidR="00A25411" w:rsidRPr="00D659B5" w:rsidRDefault="00A25411" w:rsidP="00A25411">
      <w:pPr>
        <w:pStyle w:val="a3"/>
        <w:ind w:left="0" w:firstLine="708"/>
        <w:jc w:val="both"/>
        <w:rPr>
          <w:color w:val="FF0000"/>
          <w:szCs w:val="24"/>
        </w:rPr>
      </w:pPr>
    </w:p>
    <w:p w14:paraId="2102F25E" w14:textId="0918C9F5" w:rsidR="00A25411" w:rsidRPr="00D659B5" w:rsidRDefault="00A25411" w:rsidP="00A25411">
      <w:pPr>
        <w:pStyle w:val="a3"/>
        <w:ind w:left="0" w:firstLine="708"/>
        <w:jc w:val="both"/>
        <w:rPr>
          <w:color w:val="FF0000"/>
          <w:szCs w:val="24"/>
        </w:rPr>
      </w:pPr>
    </w:p>
    <w:p w14:paraId="333689DD" w14:textId="77777777" w:rsidR="00A25411" w:rsidRDefault="00A25411" w:rsidP="006439D8">
      <w:pPr>
        <w:jc w:val="both"/>
        <w:rPr>
          <w:szCs w:val="24"/>
        </w:rPr>
      </w:pPr>
    </w:p>
    <w:p w14:paraId="1E5E4CE1" w14:textId="77777777" w:rsidR="006439D8" w:rsidRPr="006439D8" w:rsidRDefault="006439D8" w:rsidP="006439D8">
      <w:pPr>
        <w:jc w:val="both"/>
        <w:rPr>
          <w:szCs w:val="24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89"/>
        <w:gridCol w:w="1275"/>
        <w:gridCol w:w="1134"/>
        <w:gridCol w:w="993"/>
        <w:gridCol w:w="992"/>
      </w:tblGrid>
      <w:tr w:rsidR="00A25411" w:rsidRPr="00D659B5" w14:paraId="5AD96BED" w14:textId="77777777" w:rsidTr="00AB61F0">
        <w:trPr>
          <w:trHeight w:val="3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3A576" w14:textId="77777777" w:rsidR="00A25411" w:rsidRPr="00D659B5" w:rsidRDefault="00A25411" w:rsidP="00A25411">
            <w:pPr>
              <w:pStyle w:val="TableParagraph"/>
              <w:ind w:firstLine="184"/>
              <w:jc w:val="center"/>
              <w:rPr>
                <w:b/>
                <w:sz w:val="24"/>
                <w:szCs w:val="24"/>
              </w:rPr>
            </w:pPr>
          </w:p>
          <w:p w14:paraId="5FF3A964" w14:textId="6CF3D588" w:rsidR="00A25411" w:rsidRPr="00D659B5" w:rsidRDefault="00A25411" w:rsidP="00A25411">
            <w:pPr>
              <w:pStyle w:val="TableParagraph"/>
              <w:ind w:firstLine="184"/>
              <w:jc w:val="center"/>
              <w:rPr>
                <w:b/>
                <w:spacing w:val="1"/>
                <w:sz w:val="24"/>
                <w:szCs w:val="24"/>
              </w:rPr>
            </w:pPr>
            <w:r w:rsidRPr="00D659B5">
              <w:rPr>
                <w:b/>
                <w:sz w:val="24"/>
                <w:szCs w:val="24"/>
              </w:rPr>
              <w:t>Критерії</w:t>
            </w:r>
          </w:p>
          <w:p w14:paraId="70DC3145" w14:textId="21B63B65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5DA2" w14:textId="77777777" w:rsidR="00A25411" w:rsidRPr="00D659B5" w:rsidRDefault="00A25411" w:rsidP="00A25411">
            <w:pPr>
              <w:jc w:val="center"/>
              <w:rPr>
                <w:b/>
                <w:sz w:val="24"/>
                <w:szCs w:val="24"/>
              </w:rPr>
            </w:pPr>
          </w:p>
          <w:p w14:paraId="13C99930" w14:textId="60FF7ECD" w:rsidR="00A25411" w:rsidRPr="00D659B5" w:rsidRDefault="00A25411" w:rsidP="00A2541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59B5">
              <w:rPr>
                <w:b/>
                <w:sz w:val="24"/>
                <w:szCs w:val="24"/>
              </w:rPr>
              <w:t>Вербальне</w:t>
            </w:r>
            <w:r w:rsidRPr="00D659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22606" w14:textId="26E6EF86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b/>
                <w:sz w:val="24"/>
                <w:szCs w:val="24"/>
              </w:rPr>
              <w:t>Кількісне</w:t>
            </w:r>
            <w:r w:rsidRPr="00D659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</w:tr>
      <w:tr w:rsidR="00A25411" w:rsidRPr="00D659B5" w14:paraId="34D591F4" w14:textId="77777777" w:rsidTr="00AB61F0">
        <w:trPr>
          <w:trHeight w:val="3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52672" w14:textId="3657C37F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96E" w14:textId="33D453B4" w:rsidR="00A25411" w:rsidRPr="00D659B5" w:rsidRDefault="00A25411" w:rsidP="00A2541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A8F8C" w14:textId="77777777" w:rsidR="00A25411" w:rsidRPr="00D659B5" w:rsidRDefault="00A25411" w:rsidP="00A254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В</w:t>
            </w:r>
          </w:p>
          <w:p w14:paraId="4461B68A" w14:textId="77777777" w:rsidR="00A25411" w:rsidRPr="00D659B5" w:rsidRDefault="00A25411" w:rsidP="00A25411">
            <w:pPr>
              <w:pStyle w:val="TableParagraph"/>
              <w:spacing w:before="2" w:line="182" w:lineRule="exact"/>
              <w:ind w:left="141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(високий)</w:t>
            </w:r>
          </w:p>
          <w:p w14:paraId="3BD69EE2" w14:textId="73A4AD50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4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9C675" w14:textId="77777777" w:rsidR="00A25411" w:rsidRPr="00D659B5" w:rsidRDefault="00A25411" w:rsidP="00A254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Д</w:t>
            </w:r>
          </w:p>
          <w:p w14:paraId="195F3BAA" w14:textId="77777777" w:rsidR="00A25411" w:rsidRPr="00D659B5" w:rsidRDefault="00A25411" w:rsidP="00A25411">
            <w:pPr>
              <w:pStyle w:val="TableParagraph"/>
              <w:spacing w:before="2" w:line="182" w:lineRule="exact"/>
              <w:ind w:left="109" w:right="157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(достатній)</w:t>
            </w:r>
          </w:p>
          <w:p w14:paraId="339A097C" w14:textId="7580B555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3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7025" w14:textId="77777777" w:rsidR="00A25411" w:rsidRPr="00D659B5" w:rsidRDefault="00A25411" w:rsidP="00A25411">
            <w:pPr>
              <w:pStyle w:val="TableParagraph"/>
              <w:spacing w:line="268" w:lineRule="exact"/>
              <w:ind w:left="136" w:right="13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С</w:t>
            </w:r>
          </w:p>
          <w:p w14:paraId="1610156F" w14:textId="77777777" w:rsidR="00A25411" w:rsidRPr="00D659B5" w:rsidRDefault="00A25411" w:rsidP="00A25411">
            <w:pPr>
              <w:pStyle w:val="TableParagraph"/>
              <w:spacing w:before="2"/>
              <w:ind w:left="51" w:right="-30" w:hanging="2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(вимагає</w:t>
            </w:r>
            <w:r w:rsidRPr="00D659B5">
              <w:rPr>
                <w:spacing w:val="1"/>
                <w:sz w:val="16"/>
                <w:szCs w:val="16"/>
              </w:rPr>
              <w:t xml:space="preserve"> </w:t>
            </w:r>
            <w:r w:rsidRPr="00D659B5">
              <w:rPr>
                <w:sz w:val="16"/>
                <w:szCs w:val="16"/>
              </w:rPr>
              <w:t>покращення)</w:t>
            </w:r>
          </w:p>
          <w:p w14:paraId="376ABB88" w14:textId="0212FC93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2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3E30" w14:textId="77777777" w:rsidR="00A25411" w:rsidRPr="00D659B5" w:rsidRDefault="00A25411" w:rsidP="00A254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Н</w:t>
            </w:r>
          </w:p>
          <w:p w14:paraId="460E866A" w14:textId="77777777" w:rsidR="00A25411" w:rsidRPr="00D659B5" w:rsidRDefault="00A25411" w:rsidP="00A25411">
            <w:pPr>
              <w:pStyle w:val="TableParagraph"/>
              <w:spacing w:before="2" w:line="182" w:lineRule="exact"/>
              <w:ind w:left="-30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(низький)</w:t>
            </w:r>
          </w:p>
          <w:p w14:paraId="14A90FF3" w14:textId="36476C39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1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</w:t>
            </w:r>
          </w:p>
        </w:tc>
      </w:tr>
      <w:tr w:rsidR="00A25411" w:rsidRPr="00D659B5" w14:paraId="5AF0CDB6" w14:textId="77777777" w:rsidTr="00205E70">
        <w:trPr>
          <w:trHeight w:val="36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83601" w14:textId="77777777" w:rsidR="00A25411" w:rsidRPr="00B92B3E" w:rsidRDefault="00A25411" w:rsidP="00A25411">
            <w:pPr>
              <w:pStyle w:val="TableParagraph"/>
              <w:spacing w:line="320" w:lineRule="exact"/>
              <w:ind w:left="2233" w:right="2225"/>
              <w:jc w:val="center"/>
              <w:rPr>
                <w:b/>
                <w:sz w:val="28"/>
              </w:rPr>
            </w:pPr>
            <w:r w:rsidRPr="00B92B3E">
              <w:rPr>
                <w:b/>
                <w:sz w:val="28"/>
              </w:rPr>
              <w:t>НАПРЯМ</w:t>
            </w:r>
            <w:r w:rsidRPr="00B92B3E">
              <w:rPr>
                <w:b/>
                <w:spacing w:val="-2"/>
                <w:sz w:val="28"/>
              </w:rPr>
              <w:t xml:space="preserve"> </w:t>
            </w:r>
            <w:r w:rsidRPr="00B92B3E">
              <w:rPr>
                <w:b/>
                <w:sz w:val="28"/>
              </w:rPr>
              <w:t>2.</w:t>
            </w:r>
          </w:p>
          <w:p w14:paraId="77A6F423" w14:textId="3D26E6D1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92B3E">
              <w:rPr>
                <w:rFonts w:eastAsia="Microsoft Sans Serif" w:cs="Times New Roman"/>
                <w:b/>
                <w:szCs w:val="24"/>
                <w:lang w:eastAsia="uk-UA" w:bidi="uk-UA"/>
              </w:rPr>
              <w:t>«Здобувачі дошкільної освіти. Забезпечення всебічного розвитку дитини дошкільного віку, набуття нею життєвого соціального досвіду»</w:t>
            </w:r>
          </w:p>
        </w:tc>
      </w:tr>
      <w:tr w:rsidR="00A25411" w:rsidRPr="00D659B5" w14:paraId="54661B4A" w14:textId="77777777" w:rsidTr="00472A9A">
        <w:trPr>
          <w:trHeight w:val="36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933D4" w14:textId="27955997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rFonts w:eastAsia="Microsoft Sans Serif" w:cs="Times New Roman"/>
                <w:b/>
                <w:color w:val="002060"/>
                <w:szCs w:val="24"/>
                <w:lang w:eastAsia="uk-UA" w:bidi="uk-UA"/>
              </w:rPr>
              <w:t>Вимога 2.1. Дотримання вимог Базового компонента дошкільної освіти</w:t>
            </w:r>
          </w:p>
        </w:tc>
      </w:tr>
      <w:tr w:rsidR="00825608" w:rsidRPr="00D659B5" w14:paraId="23105EA6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4E050" w14:textId="35F4CF3B" w:rsidR="00825608" w:rsidRPr="00825608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2.1.1. У закладі дошкільної</w:t>
            </w:r>
            <w:r w:rsidRPr="00825608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 реалізується Базовий</w:t>
            </w:r>
            <w:r w:rsidRPr="00825608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компонент</w:t>
            </w:r>
            <w:r w:rsidRPr="00825608">
              <w:rPr>
                <w:rFonts w:eastAsia="Microsoft Sans Serif" w:cs="Times New Roman"/>
                <w:spacing w:val="-9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дошкільної</w:t>
            </w:r>
            <w:r w:rsidRPr="00825608">
              <w:rPr>
                <w:rFonts w:eastAsia="Microsoft Sans Serif" w:cs="Times New Roman"/>
                <w:spacing w:val="-8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360" w14:textId="666F9518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Наявний плани роботи на навчальний 2023-2024 навчальний рік та літній період. Протоколи засідань педагогічної ради ведуться в друкованій формі, реєструються у журналі реєстрації. Щоденна кількість і послідовність занять з вихованцями ЗДО визначається орієнтовним розкладом, що корегується щорічно з урахуванням навантажень на дітей згідно програм, вікових та індивідуальних особливостей дошкільників, відповідно до санітарно-гігієнічних та педагогічних вимог.</w:t>
            </w:r>
          </w:p>
          <w:p w14:paraId="55FA6E49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Організація освітнього процесу у закладі дошкільної освіти у більшості випадків здійснюється набуттю дитиною різних компетентностей відповідно до освітніх напрямів, визначених інваріантною складовою Базового компонента дошкільної освіти. </w:t>
            </w:r>
          </w:p>
          <w:p w14:paraId="0365D5C1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Орієнтовний розподіл організації освітнього процесу розрахований на вікові можливості дітей, не перевищує гранично допустимого навчального навантаження, заняття з підвищеною пізнавальною активністю проводяться переважно в першу половину дня та у дні з високою працездатністю (вівторок, середа). </w:t>
            </w:r>
          </w:p>
          <w:p w14:paraId="74C60635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Заняття в групах дошкільного віку інтегровані та чергуються із заняттями з музики та фізкультури. Розпорядок дня розроблений відповідно до вікової періодизації та індивідуальних та вікових особливості дітей раннього та дошкільного віку.</w:t>
            </w:r>
          </w:p>
          <w:p w14:paraId="6BE908D3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Основними завданнями закладу є формування мовленнєво-комунікативної компетентності дітей дошкільного віку шляхом впровадження інноваційних методик і технологій; підвищення рівня професійної майстерності педагогічних працівників в проведенні різних форм організації освітнього процесу (очної, дистанційної та змішаної), проведенні онлайн-заходів, оволодінні формами та методами взаємодії між учасниками освітнього процесу відповідно до конкретної ситуації кожної дитини; удосконалення рівня культури педагогів у використанні </w:t>
            </w:r>
            <w:r w:rsidRPr="00825608">
              <w:rPr>
                <w:sz w:val="24"/>
                <w:szCs w:val="24"/>
              </w:rPr>
              <w:lastRenderedPageBreak/>
              <w:t>мультимедійних засобів для самоосвіти та в організації навчально-пізнавальної діяльності дошкільників.</w:t>
            </w:r>
          </w:p>
          <w:p w14:paraId="6604844E" w14:textId="77777777"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Для того, щоб ігрова діяльність дошкільників розвивалася успішно, педагоги турбуються про її оснащення. Усі види іграшок в групах відповідають віку, інтересам дітей та завданням їх розвитку, виховання і навчання. Облаштування ігрових осередків здійснюється у відповідності до Типового переліку обов’язкового обладнання, навчально-наочних посібників та іграшок дошкільного навчального закладу, затвердженого наказом МОН України від 19. 12. 2017 р. № 1633. Щорічна експертиза ігрового обладнання проводиться адміністрацією закладу. Усе ігрове обладнання придатне для використання та відповідає вимогам безпеки життєдіяльності дошкільників.</w:t>
            </w:r>
          </w:p>
          <w:p w14:paraId="565495B4" w14:textId="77777777"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Щоденне планування та проведення спостережень в ранкові години, на прогулянці в першу та другу половину дня сприяють збагаченню дитячих уявлень про сезонні зміни в природі, погодні умови, встановленню зв’язків між природними явищами і погодою, між діяльністю людей та станом природи. Спостереження, які є складовою навчальних екскурсій, забезпечують безпосередній контакт дітей з об’єктами природи, в наслідок якого в дошкільників формуються реалістичні уявлення про об’єкти і явища природи та зв’язки між ними. Екскурсії в природу роблять життя вихованців цікавішим, допомагають краще орієнтуватися в довкіллі. Завдяки вдало організованим екскурсіям у дітей інтенсивно розвивається мовлення, сенсорна культура, розвиваються пізнавальні процеси, моральні якості, екологічна культура. </w:t>
            </w:r>
          </w:p>
          <w:p w14:paraId="029C36B2" w14:textId="61B7A397" w:rsidR="00825608" w:rsidRPr="00825608" w:rsidRDefault="00825608" w:rsidP="00825608">
            <w:pPr>
              <w:jc w:val="both"/>
              <w:rPr>
                <w:sz w:val="24"/>
              </w:rPr>
            </w:pPr>
            <w:r w:rsidRPr="00825608">
              <w:rPr>
                <w:sz w:val="24"/>
              </w:rPr>
              <w:t xml:space="preserve">У закладі реалізується варіативна складова Базового компоненту дошкільної освіти, у переважній більшості створені необхідні умови. </w:t>
            </w:r>
          </w:p>
          <w:p w14:paraId="3DEAFE4A" w14:textId="77777777"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25608">
              <w:rPr>
                <w:sz w:val="24"/>
              </w:rPr>
              <w:t xml:space="preserve">Заклад працює за парціальними програмами: програма розвитку дитини від 2 до 6 років через гру «Творці майбутнього» та методичні рекомендації; </w:t>
            </w:r>
            <w:r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>програма з основ здоров’я та безпеки життєдіяльності дітей дошкільного віку</w:t>
            </w:r>
            <w:r w:rsidRPr="00825608">
              <w:rPr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>«Про себе треба знати, про себе треба дбати»; «Дошкільнятам – освіта сталого розвитку»; навчальна програма та календарно-тематичний план «Духовно-моральне виховання дітей дошкільного віку на християнських цінностях» ; програма з національно-патріотичного виховання для дітей середнього та старшого дошкільного віку «Україна – моя Батьківщина» .</w:t>
            </w:r>
          </w:p>
          <w:p w14:paraId="7B2A3C7E" w14:textId="77777777"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25608">
              <w:rPr>
                <w:sz w:val="24"/>
              </w:rPr>
              <w:t xml:space="preserve">Забезпечено додаткові організаційні форми освітнього процесу - </w:t>
            </w:r>
            <w:r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гуртки, профільні групи.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 Функціонує 3  гуртки за</w:t>
            </w:r>
            <w:r w:rsidRPr="00825608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згодою</w:t>
            </w:r>
            <w:r w:rsidRPr="00825608">
              <w:rPr>
                <w:rFonts w:eastAsia="Times New Roman" w:cs="Times New Roman"/>
                <w:spacing w:val="-10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батьків</w:t>
            </w:r>
            <w:r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та</w:t>
            </w:r>
            <w:r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з</w:t>
            </w:r>
            <w:r w:rsidRPr="00825608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урахуванням</w:t>
            </w:r>
            <w:r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індивідуальних особливостей</w:t>
            </w:r>
            <w:r w:rsidRPr="0082560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здобувачів</w:t>
            </w:r>
            <w:r w:rsidRPr="0082560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дошкільної</w:t>
            </w:r>
            <w:r w:rsidRPr="00825608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освіти: </w:t>
            </w:r>
            <w:r w:rsidRPr="00825608">
              <w:rPr>
                <w:sz w:val="24"/>
              </w:rPr>
              <w:t xml:space="preserve"> вокальний гурток «Зірочка» для дітей 5-6 р. ж.;  фольклорний гурток «Співоче коло» для дітей 3-5 р. </w:t>
            </w:r>
            <w:r w:rsidRPr="00825608">
              <w:rPr>
                <w:sz w:val="24"/>
              </w:rPr>
              <w:lastRenderedPageBreak/>
              <w:t>ж.; англійська для дошкільнят АВС для дітей 5-6 р. ж. Їх мета: задовольняти потреби й зацікавленості дитини до музичної діяльності, розвивати її природні, загальні та спеціальні здібності; активізувати дитячу творчість, своєчасно виявляти обдарованість. Заняття в гуртку планується в другій половині дня.  Кожна група працює відповідно певного профілю, а саме:</w:t>
            </w:r>
          </w:p>
          <w:p w14:paraId="1E5F95ED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група  раннього віку</w:t>
            </w:r>
            <w:r w:rsidRPr="00825608">
              <w:rPr>
                <w:sz w:val="24"/>
              </w:rPr>
              <w:tab/>
              <w:t>сенсорно-природничий напрямок</w:t>
            </w:r>
          </w:p>
          <w:p w14:paraId="54076B28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молодша група  пошуково-дослідницький напрямок</w:t>
            </w:r>
          </w:p>
          <w:p w14:paraId="3BA6B101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різновікова  група</w:t>
            </w:r>
            <w:r w:rsidRPr="00825608">
              <w:rPr>
                <w:sz w:val="24"/>
              </w:rPr>
              <w:tab/>
              <w:t>логіко-природничий напрямок  (LEGO - технологія)</w:t>
            </w:r>
          </w:p>
          <w:p w14:paraId="04E1342E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середня група №2</w:t>
            </w:r>
            <w:r w:rsidRPr="00825608">
              <w:rPr>
                <w:sz w:val="24"/>
              </w:rPr>
              <w:tab/>
              <w:t>логіко-природничий напрямок  (LEGO-технологія)</w:t>
            </w:r>
          </w:p>
          <w:p w14:paraId="4E9B80C2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старша група №1</w:t>
            </w:r>
            <w:r w:rsidRPr="00825608">
              <w:rPr>
                <w:sz w:val="24"/>
              </w:rPr>
              <w:tab/>
              <w:t>літературно-природничий напрямок</w:t>
            </w:r>
          </w:p>
          <w:p w14:paraId="3EA76739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старша група №2</w:t>
            </w:r>
            <w:r w:rsidRPr="00825608">
              <w:rPr>
                <w:sz w:val="24"/>
              </w:rPr>
              <w:tab/>
              <w:t>фізкультурно-оздоровчий напрямок</w:t>
            </w:r>
          </w:p>
          <w:p w14:paraId="372FB9E5" w14:textId="77777777" w:rsidR="00825608" w:rsidRPr="00825608" w:rsidRDefault="00825608" w:rsidP="0082560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Для гурткових  занять та роботи профільних груп  використовується музична зала, </w:t>
            </w:r>
            <w:r w:rsidRPr="00825608">
              <w:rPr>
                <w:rFonts w:eastAsia="Times New Roman" w:cs="Times New Roman"/>
                <w:sz w:val="24"/>
                <w:szCs w:val="24"/>
                <w:lang w:val="en-US"/>
              </w:rPr>
              <w:t>LEGO</w:t>
            </w:r>
            <w:r w:rsidRPr="00825608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– кімната, лабораторія «Соколятко».</w:t>
            </w: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Наявний навчально-методичний матеріал, дидактичні ігри та посібники, обладнання, інтерактивний комплекс.</w:t>
            </w:r>
          </w:p>
          <w:p w14:paraId="3CFB44E8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0E8F5366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Взявши до уваги спостереження (освітнє середовище), </w:t>
            </w:r>
            <w:r w:rsidRPr="00825608"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спостереження (організації життєдіяльності здобувачів дошкільної освіти), опитування (анкетування батьків та педагогічних працівників) визначено такі потреби:  </w:t>
            </w:r>
          </w:p>
          <w:p w14:paraId="2B7F1EBD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  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>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мислення.</w:t>
            </w:r>
          </w:p>
          <w:p w14:paraId="46CAF25B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>забезпечувати поліпшення освітнього процесу відповідно до ключових показників якості дошкільної освіти;</w:t>
            </w:r>
          </w:p>
          <w:p w14:paraId="72C061A6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</w:r>
            <w:proofErr w:type="spellStart"/>
            <w:r w:rsidRPr="00825608">
              <w:rPr>
                <w:rFonts w:eastAsia="Times New Roman" w:cs="Times New Roman"/>
                <w:sz w:val="24"/>
                <w:szCs w:val="24"/>
              </w:rPr>
              <w:t>гнучко</w:t>
            </w:r>
            <w:proofErr w:type="spellEnd"/>
            <w:r w:rsidRPr="00825608">
              <w:rPr>
                <w:rFonts w:eastAsia="Times New Roman" w:cs="Times New Roman"/>
                <w:sz w:val="24"/>
                <w:szCs w:val="24"/>
              </w:rPr>
              <w:t xml:space="preserve"> та варіативно застосовувати форми та методи організації освітнього процесу, об’єктивно оцінювати його результативність.  </w:t>
            </w:r>
          </w:p>
          <w:p w14:paraId="596F2047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 xml:space="preserve">продовжувати формування у дітей старшого дошкільного віку компетентностей варіативного складника Стандарту дошкільного освіти освітніх напрямів «Особистість дитини. Спортивні ігри  (футбол)» та «Дитина в сенсорно-пізнавальному просторі. Комп’ютерна грамота», </w:t>
            </w:r>
            <w:proofErr w:type="spellStart"/>
            <w:r w:rsidRPr="00825608">
              <w:rPr>
                <w:rFonts w:eastAsia="Times New Roman" w:cs="Times New Roman"/>
                <w:sz w:val="24"/>
                <w:szCs w:val="24"/>
              </w:rPr>
              <w:t>продуктивно</w:t>
            </w:r>
            <w:proofErr w:type="spellEnd"/>
            <w:r w:rsidRPr="00825608">
              <w:rPr>
                <w:rFonts w:eastAsia="Times New Roman" w:cs="Times New Roman"/>
                <w:sz w:val="24"/>
                <w:szCs w:val="24"/>
              </w:rPr>
              <w:t xml:space="preserve"> використовуючи освітнє середовище закладу освіти та застосовуючи дієві інноваційні методи та прийоми</w:t>
            </w:r>
          </w:p>
          <w:p w14:paraId="1736311E" w14:textId="77777777" w:rsidR="00825608" w:rsidRPr="00825608" w:rsidRDefault="00825608" w:rsidP="00825608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розширити перелік додаткових організаційних форм   освітнього процесу (гуртки, студії) з урахуванням індивідуальних особливостей здобувачів дошкільної освіти;  </w:t>
            </w:r>
          </w:p>
          <w:p w14:paraId="1506FFE7" w14:textId="77777777" w:rsidR="00825608" w:rsidRPr="00825608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забезпечувати свободу вибору гуртка відповідно до нахилів, здібностей, інтересів дитини до певного виду діяльності;</w:t>
            </w:r>
          </w:p>
          <w:p w14:paraId="4893F6A4" w14:textId="77777777" w:rsidR="00825608" w:rsidRPr="00825608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825608">
              <w:rPr>
                <w:b/>
                <w:sz w:val="24"/>
                <w:szCs w:val="24"/>
              </w:rPr>
              <w:t>У цілому рівень оцінювання за вимогою 2.1.1.</w:t>
            </w:r>
          </w:p>
          <w:p w14:paraId="7A3E38FF" w14:textId="17C8BDF1" w:rsidR="00825608" w:rsidRPr="00825608" w:rsidRDefault="00825608" w:rsidP="00825608">
            <w:pPr>
              <w:rPr>
                <w:b/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   </w:t>
            </w:r>
            <w:r w:rsidRPr="00825608">
              <w:rPr>
                <w:b/>
                <w:sz w:val="24"/>
                <w:szCs w:val="24"/>
              </w:rPr>
              <w:t xml:space="preserve"> 3,8  достатній.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D89F8" w14:textId="4CB60ADC" w:rsidR="00825608" w:rsidRPr="00B92B3E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DFA93" w14:textId="77777777" w:rsidR="00825608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  <w:p w14:paraId="5BE99FA1" w14:textId="77777777" w:rsidR="00825608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  <w:p w14:paraId="4842C855" w14:textId="6BF2C7D8" w:rsidR="00825608" w:rsidRPr="00D659B5" w:rsidRDefault="00825608" w:rsidP="00825608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92B3E"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C4B8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A746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14:paraId="624297F5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7729BD" w14:textId="1052DA7D" w:rsidR="00825608" w:rsidRPr="00B742BF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lastRenderedPageBreak/>
              <w:t>2.1.2. У закладі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дошкільної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освіти здійснюється внутрішній </w:t>
            </w:r>
            <w:r w:rsidRPr="00B742BF">
              <w:rPr>
                <w:rFonts w:eastAsia="Microsoft Sans Serif" w:cs="Times New Roman"/>
                <w:spacing w:val="-57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моніторинг стану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і результатів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освітньої діяльності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9C38" w14:textId="6D62B49E" w:rsidR="00825608" w:rsidRPr="00B742BF" w:rsidRDefault="00825608" w:rsidP="00825608">
            <w:pPr>
              <w:rPr>
                <w:rFonts w:eastAsia="Times New Roman" w:cs="Times New Roman"/>
                <w:sz w:val="22"/>
                <w:szCs w:val="24"/>
              </w:rPr>
            </w:pP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2.1.2.1. </w:t>
            </w:r>
            <w:r w:rsidRPr="00B742BF">
              <w:rPr>
                <w:sz w:val="24"/>
              </w:rPr>
              <w:t>У закладі дошкільної освіти проводиться внутрішній моніторинг стану і результатів освітньої діяльності, який дозволяє оцінити результати засвоєння програми «Українське дошкілля» та динаміку досягнень здобувачів дошкільної освіти. В переважній більшості визначено систему (періодичність, зміст, інструменти) моніторингу, проте система потребує оновлення. За результатами моніторингу у закладі дошкільної освіти здійснюється аналіз освітнього процесу, приймаються рішення щодо їх коригування, планування індивідуальної роботи.</w:t>
            </w:r>
          </w:p>
          <w:p w14:paraId="2FF0A33A" w14:textId="25358FD8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Двічі на рік (вересень, травень) заклад освіти проводить внутрішній моніторинг щодо визначення рівня засвоєння знань за освітніми напрямами Базового компонента, зокрема досліджують такі показники як: особистість дитини, дитина в сенсорно-пізнавальному просторі, дитина в соціумі, дитина у світі мистецтва, мовлення дитини, дитина в природному довкіллі та гра дитини. </w:t>
            </w:r>
          </w:p>
          <w:p w14:paraId="0A6D3FDC" w14:textId="4C1C764E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bCs/>
                <w:sz w:val="24"/>
              </w:rPr>
              <w:t>Визначення рівня розвитку дитини старшого дошкільного віку використовується за допомогою кваліметричної моделі.</w:t>
            </w:r>
          </w:p>
          <w:p w14:paraId="06CE18C7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Відповідне вивчення дає можливість відстежувати прогрес засвоєння знань та динаміку досягнень здобувачів дошкільної освіти. Визначено періодичність, зміст та інструменти моніторингу, за результатами якого у закладі дошкільної освіти здійснюється аналіз освітнього процесу та його корегування в разі необхідності. У ЗДО здійснюється діагностування дітей на предмет адаптації до освітнього процесу. </w:t>
            </w:r>
          </w:p>
          <w:p w14:paraId="7A65048F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За результатами анкетування батьків встановлено, що діти охоче йдуть до закладу; розклад занять в основному задовольняє батьків здобувачів освіти. Кожного півріччя педагогами були проведені моніторинги щодо вивчення оцінки якості освітніх послуг, які надає заклад. </w:t>
            </w:r>
          </w:p>
          <w:p w14:paraId="17D75A72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За результатами дослідження можна зробити висновок, що більшість здобувачів освіти мають достатній рівень. </w:t>
            </w:r>
          </w:p>
          <w:p w14:paraId="1BBB2CA4" w14:textId="4343B72F" w:rsidR="00825608" w:rsidRPr="00B742BF" w:rsidRDefault="00825608" w:rsidP="00825608">
            <w:pPr>
              <w:rPr>
                <w:rFonts w:eastAsia="Times New Roman" w:cs="Times New Roman"/>
                <w:b/>
                <w:i/>
                <w:sz w:val="22"/>
                <w:szCs w:val="24"/>
              </w:rPr>
            </w:pPr>
            <w:r w:rsidRPr="00B742BF">
              <w:rPr>
                <w:b/>
                <w:i/>
                <w:sz w:val="24"/>
              </w:rPr>
              <w:t>Освітні програми за 2023/2024 н.р. виконані не в повному обсязі у зв’язку із введенням воєнного стану.</w:t>
            </w:r>
          </w:p>
          <w:p w14:paraId="5557D431" w14:textId="1386A96C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За результатами моніторингів здійснюється аналіз стану освітньої діяльності, визначаються чинники впливу на отриманий результат, приймаються рішення щодо їх коригування, помітний позитивний результат цих рішень.</w:t>
            </w:r>
          </w:p>
          <w:p w14:paraId="79933FB5" w14:textId="77777777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</w:p>
          <w:p w14:paraId="08D98A1C" w14:textId="159CC56D"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Взявши до уваги опитування (анкетування педагогічних працівників) визначено такі потреби:   </w:t>
            </w:r>
          </w:p>
          <w:p w14:paraId="65F03640" w14:textId="168F0D5E" w:rsidR="00825608" w:rsidRPr="00B742BF" w:rsidRDefault="00825608" w:rsidP="00825608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B742BF">
              <w:rPr>
                <w:rFonts w:cs="Times New Roman"/>
                <w:sz w:val="24"/>
                <w:szCs w:val="24"/>
              </w:rPr>
              <w:t>розробити та затвердити програму внутрішнього моніторингу стану і результатів освітньої діяльності;</w:t>
            </w:r>
          </w:p>
          <w:p w14:paraId="4B5E26C4" w14:textId="71D11EA2" w:rsidR="00825608" w:rsidRPr="00B742BF" w:rsidRDefault="00825608" w:rsidP="00825608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lastRenderedPageBreak/>
              <w:t>підібрати уніфікований інструментарій для здійснення моніторингу досягнень дітей дошкільного віку.</w:t>
            </w:r>
          </w:p>
          <w:p w14:paraId="451D99F3" w14:textId="11DA097C"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проводити аналіз результатів моніторингу компетентностей здобувачів дошкільної освіти та корекцію освітнього процесу за його результатами;</w:t>
            </w:r>
          </w:p>
          <w:p w14:paraId="10B1451D" w14:textId="0351C5C6"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посилити індивідуальну роботу з дітьми, які тривалий час не відвідували заклад освіти та за результатами моніторингу якості освіти щодо сформованості компетентносте й дітей мають початковий та середній рівень знань.</w:t>
            </w:r>
          </w:p>
          <w:p w14:paraId="67BEC699" w14:textId="77777777"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</w:p>
          <w:p w14:paraId="2FA6F5C4" w14:textId="7448809D" w:rsidR="00825608" w:rsidRPr="00B742BF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У цілому рівень оцінювання за вимогою </w:t>
            </w:r>
            <w:r w:rsidRPr="00B742BF">
              <w:rPr>
                <w:rFonts w:eastAsia="Microsoft Sans Serif"/>
                <w:b/>
                <w:sz w:val="24"/>
                <w:szCs w:val="24"/>
                <w:lang w:eastAsia="uk-UA" w:bidi="uk-UA"/>
              </w:rPr>
              <w:t>2.1.2.1</w:t>
            </w:r>
          </w:p>
          <w:p w14:paraId="332F36E5" w14:textId="346E1469" w:rsidR="00825608" w:rsidRPr="00B742BF" w:rsidRDefault="00825608" w:rsidP="00825608">
            <w:pPr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    3,7  достатній.</w:t>
            </w:r>
          </w:p>
          <w:p w14:paraId="20FB9B51" w14:textId="77777777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22ED1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4AF133" w14:textId="0E8562FB" w:rsidR="00825608" w:rsidRPr="006F094E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41350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59930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14:paraId="55A9781F" w14:textId="77777777" w:rsidTr="00A50A09">
        <w:trPr>
          <w:trHeight w:val="36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D857B5" w14:textId="77777777" w:rsidR="00825608" w:rsidRPr="00D659B5" w:rsidRDefault="00825608" w:rsidP="00825608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A13E7">
              <w:rPr>
                <w:rFonts w:eastAsia="Microsoft Sans Serif" w:cs="Times New Roman"/>
                <w:b/>
                <w:color w:val="1F497D" w:themeColor="text2"/>
                <w:sz w:val="24"/>
                <w:szCs w:val="24"/>
                <w:lang w:eastAsia="uk-UA" w:bidi="uk-UA"/>
              </w:rPr>
              <w:t>Вимога 2.2. Організація життєдіяльності здобувачів дошкільної освіти  у закладі</w:t>
            </w:r>
          </w:p>
        </w:tc>
      </w:tr>
      <w:tr w:rsidR="00825608" w:rsidRPr="00D659B5" w14:paraId="3A4F177A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720E0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2.2.1. У закладі дошкільної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</w:t>
            </w:r>
            <w:r w:rsidRPr="00D659B5">
              <w:rPr>
                <w:rFonts w:eastAsia="Microsoft Sans Serif" w:cs="Times New Roman"/>
                <w:spacing w:val="-6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забезпечено</w:t>
            </w:r>
            <w:r w:rsidRPr="00D659B5">
              <w:rPr>
                <w:rFonts w:eastAsia="Microsoft Sans Serif" w:cs="Times New Roman"/>
                <w:spacing w:val="-5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дотримання </w:t>
            </w:r>
            <w:r w:rsidRPr="00D659B5">
              <w:rPr>
                <w:rFonts w:eastAsia="Microsoft Sans Serif" w:cs="Times New Roman"/>
                <w:spacing w:val="-57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вимог до розпорядку дня та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навчання, організації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життєдіяльності, рухової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активності</w:t>
            </w:r>
            <w:r w:rsidRPr="00D659B5">
              <w:rPr>
                <w:rFonts w:eastAsia="Microsoft Sans Serif" w:cs="Times New Roman"/>
                <w:spacing w:val="-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дітей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1C3" w14:textId="78010967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Розпорядок дня здобувачів дошкільної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освіти у 1 групі раннього віку та 5 групах дошкільного віку відповідає гігієнічним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нормам</w:t>
            </w:r>
            <w:r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щодо</w:t>
            </w:r>
            <w:r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тривалості</w:t>
            </w:r>
            <w:r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сну,</w:t>
            </w:r>
            <w:r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організації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різних</w:t>
            </w:r>
            <w:r w:rsidRPr="00B742BF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видів</w:t>
            </w:r>
            <w:r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діяльності</w:t>
            </w:r>
            <w:r w:rsidRPr="00B742BF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та</w:t>
            </w:r>
            <w:r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відпочинку,</w:t>
            </w:r>
            <w:r w:rsidRPr="00B742BF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у</w:t>
            </w:r>
            <w:r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тому</w:t>
            </w:r>
            <w:r w:rsidRPr="00B742BF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            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числі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навчальних</w:t>
            </w:r>
            <w:r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занять,</w:t>
            </w:r>
            <w:r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тривалості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перебування на свіжому повітрі, рухової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активності,</w:t>
            </w:r>
            <w:r w:rsidRPr="00B742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кратності приймання</w:t>
            </w:r>
            <w:r w:rsidRPr="00B742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їжі.</w:t>
            </w:r>
          </w:p>
          <w:p w14:paraId="75FCD551" w14:textId="7E5EE0E8" w:rsidR="00825608" w:rsidRPr="00B742BF" w:rsidRDefault="00825608" w:rsidP="00825608">
            <w:pPr>
              <w:rPr>
                <w:rFonts w:eastAsia="Times New Roman" w:cs="Times New Roman"/>
                <w:sz w:val="22"/>
                <w:szCs w:val="24"/>
              </w:rPr>
            </w:pPr>
            <w:r w:rsidRPr="00B742BF">
              <w:rPr>
                <w:sz w:val="24"/>
              </w:rPr>
              <w:t xml:space="preserve">У закладі дошкільної освіти забезпечено дотримання вимог до організації процесів життєдіяльності та проведення організованої освітньої діяльності, організації рухової активності дітей та враховано вікові особливості здобувачів дошкільної освіти. </w:t>
            </w:r>
          </w:p>
          <w:p w14:paraId="3F1631BF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У закладі дошкільної освіти забезпечено дотримання вимог до розпорядку дня та навчання. Дотримано вимог організації життєдіяльності, рухової активності дітей та враховано вікові особливості здобувачів дошкільної освіти. </w:t>
            </w:r>
          </w:p>
          <w:p w14:paraId="26F580B7" w14:textId="2930B09A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У закладі забезпечено дотримання вимог до організації процесів життєдіяльності та проведення організованої освітньої діяльності, організації рухової активності дітей та враховано вікові особливості здобувачів дошкільної освіти. </w:t>
            </w:r>
          </w:p>
          <w:p w14:paraId="3357AB59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Гранично допустиме навчальне навантаження на здобувача дошкільної освіти у закладі дошкільної освіти відповідає віковій групі.  Максимальна кількість занять в тиждень не перевищує норми.</w:t>
            </w:r>
          </w:p>
          <w:p w14:paraId="45553805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>раннього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віку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педагоги </w:t>
            </w:r>
            <w:proofErr w:type="spellStart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планують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>такі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</w:rPr>
              <w:t xml:space="preserve"> діяльності за освітніми лініями: ознайомлення із соціумом, ознайомлення з природним довкіллям, художньо-продуктивна діяльність (музична, образотворча, театральна тощо.) сенсорний розвиток, розвиток мовлення і культура мовленнєвого спілкування</w:t>
            </w:r>
          </w:p>
          <w:p w14:paraId="7152E49D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здоров’я та фізичний розвиток  - загальна кількість занять на тиждень – 10 </w:t>
            </w:r>
          </w:p>
          <w:p w14:paraId="14196235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У групах дошкільного віку педагоги планують такі види діяльності за освітніми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лініями : ознайомлення із соціумом, ознайомлення з природним довкіллям, художньо-продуктивна діяльність (музична, образотворча, театральна тощо.), </w:t>
            </w:r>
          </w:p>
          <w:p w14:paraId="2CD958CE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логіко-математичний розвиток, розвиток мовлення і культура мовленнєвого спілкування, здоров’я та фізичний розвиток. Загальна кількість занять на тиждень становить – молодша група -12 , середня груп – 13, різновікова група – 13, старші групи – 16.</w:t>
            </w:r>
          </w:p>
          <w:p w14:paraId="4D409DC1" w14:textId="77777777"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</w:p>
          <w:p w14:paraId="447FEF9F" w14:textId="69AC16EE"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Взявши до уваги </w:t>
            </w:r>
            <w:r w:rsidRPr="00B742BF"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спостереження (організації життєдіяльності здобувачів дошкільної освіти), опитування (анкетування педагогічних працівників, батьків) визначено такі потреби:   </w:t>
            </w:r>
          </w:p>
          <w:p w14:paraId="7D4D184A" w14:textId="77777777" w:rsidR="00B742BF" w:rsidRPr="00B742BF" w:rsidRDefault="00825608" w:rsidP="00B742BF">
            <w:pPr>
              <w:pStyle w:val="TableParagraph"/>
              <w:numPr>
                <w:ilvl w:val="0"/>
                <w:numId w:val="3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>спланувати організацію процесів життєдіяльності  на виконання вимог до розпорядку дня, з врахуванням різних факторів, що впливають чи можуть вплинути на її виконання.</w:t>
            </w:r>
          </w:p>
          <w:p w14:paraId="7D48C679" w14:textId="63F3067F" w:rsidR="00B742BF" w:rsidRPr="00B742BF" w:rsidRDefault="00B742BF" w:rsidP="00B742BF">
            <w:pPr>
              <w:pStyle w:val="TableParagraph"/>
              <w:numPr>
                <w:ilvl w:val="0"/>
                <w:numId w:val="3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rFonts w:eastAsiaTheme="minorHAnsi"/>
                <w:sz w:val="24"/>
                <w:szCs w:val="24"/>
              </w:rPr>
              <w:t xml:space="preserve"> </w:t>
            </w:r>
            <w:r w:rsidRPr="00B742BF">
              <w:rPr>
                <w:rFonts w:eastAsiaTheme="minorHAnsi"/>
                <w:sz w:val="24"/>
                <w:szCs w:val="24"/>
              </w:rPr>
              <w:t>при організації освітнього процесу враховувати гранично допустиме навчальне навантаження на здобувача дошкільної для продовження  реалізації завдань освітніх напрямів інваріантного складника Стандарту дошкільної освіти, дотримуючись принципу науковості, систематичності, активності та природовідповідності.</w:t>
            </w:r>
          </w:p>
          <w:p w14:paraId="7AC9D6E7" w14:textId="6BF31C12" w:rsidR="00825608" w:rsidRPr="00B742BF" w:rsidRDefault="00825608" w:rsidP="00B742BF">
            <w:pPr>
              <w:pStyle w:val="a3"/>
              <w:ind w:left="467"/>
              <w:rPr>
                <w:rFonts w:cs="Times New Roman"/>
                <w:sz w:val="24"/>
                <w:szCs w:val="24"/>
              </w:rPr>
            </w:pPr>
          </w:p>
          <w:p w14:paraId="69FC0957" w14:textId="5E7E0568" w:rsidR="00825608" w:rsidRPr="00B742BF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У цілому рівень оцінювання за вимогою </w:t>
            </w:r>
            <w:r w:rsidRPr="00B742BF">
              <w:rPr>
                <w:rFonts w:eastAsia="Microsoft Sans Serif"/>
                <w:b/>
                <w:bCs/>
                <w:sz w:val="24"/>
                <w:szCs w:val="24"/>
                <w:lang w:eastAsia="uk-UA" w:bidi="uk-UA"/>
              </w:rPr>
              <w:t>2.2.1.</w:t>
            </w:r>
          </w:p>
          <w:p w14:paraId="04FF327D" w14:textId="5F9199DE" w:rsidR="00825608" w:rsidRPr="00B742BF" w:rsidRDefault="00825608" w:rsidP="00825608">
            <w:pPr>
              <w:rPr>
                <w:b/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 xml:space="preserve"> </w:t>
            </w:r>
            <w:r w:rsidRPr="00B742BF">
              <w:rPr>
                <w:b/>
                <w:sz w:val="24"/>
                <w:szCs w:val="24"/>
              </w:rPr>
              <w:t xml:space="preserve">   3,</w:t>
            </w:r>
            <w:r w:rsidRPr="00B742BF">
              <w:rPr>
                <w:b/>
                <w:sz w:val="24"/>
                <w:szCs w:val="24"/>
                <w:lang w:val="en-US"/>
              </w:rPr>
              <w:t>8</w:t>
            </w:r>
            <w:r w:rsidRPr="00B742BF">
              <w:rPr>
                <w:b/>
                <w:sz w:val="24"/>
                <w:szCs w:val="24"/>
              </w:rPr>
              <w:t xml:space="preserve">  достатній.</w:t>
            </w:r>
          </w:p>
          <w:p w14:paraId="294846B8" w14:textId="45619654" w:rsidR="00825608" w:rsidRPr="00B742BF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CDCAA6" w14:textId="7E7574FB" w:rsidR="00825608" w:rsidRPr="00D659B5" w:rsidRDefault="00825608" w:rsidP="00825608">
            <w:pPr>
              <w:rPr>
                <w:rFonts w:eastAsia="Microsoft Sans Serif" w:cs="Times New Roman"/>
                <w:color w:val="FF0000"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418EB" w14:textId="7B15C6DA" w:rsidR="00825608" w:rsidRPr="006D28EB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CEEAD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D2DB5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14:paraId="4D2ED93A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F18E" w14:textId="3285DCE3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59C" w14:textId="77777777" w:rsidR="00825608" w:rsidRDefault="00825608" w:rsidP="00825608">
            <w:pPr>
              <w:rPr>
                <w:b/>
                <w:sz w:val="24"/>
                <w:szCs w:val="24"/>
                <w:lang w:val="en-US"/>
              </w:rPr>
            </w:pPr>
          </w:p>
          <w:p w14:paraId="5477C9C8" w14:textId="77777777" w:rsidR="00825608" w:rsidRPr="001A49E5" w:rsidRDefault="00825608" w:rsidP="00825608">
            <w:pPr>
              <w:rPr>
                <w:b/>
                <w:sz w:val="24"/>
                <w:szCs w:val="24"/>
              </w:rPr>
            </w:pPr>
            <w:r w:rsidRPr="001A49E5">
              <w:rPr>
                <w:b/>
                <w:sz w:val="24"/>
                <w:szCs w:val="24"/>
              </w:rPr>
              <w:t xml:space="preserve">НАПРЯМ 2 </w:t>
            </w:r>
          </w:p>
          <w:p w14:paraId="1284DBEB" w14:textId="77777777"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 w:rsidRPr="001A49E5">
              <w:rPr>
                <w:b/>
                <w:sz w:val="24"/>
                <w:szCs w:val="24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</w:t>
            </w:r>
          </w:p>
          <w:p w14:paraId="0DF58D2F" w14:textId="77777777"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</w:p>
          <w:p w14:paraId="2035EA24" w14:textId="77777777"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 w:rsidRPr="001A49E5"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Загальний рівень оцінювання</w:t>
            </w:r>
          </w:p>
          <w:p w14:paraId="096AA357" w14:textId="4FEDF927" w:rsidR="00825608" w:rsidRPr="001A49E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1A49E5"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 xml:space="preserve">3.8 </w:t>
            </w:r>
            <w:r w:rsidRPr="001A49E5"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достатній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8F069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BC1A4" w14:textId="777C250E" w:rsidR="00825608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06DB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E0E14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</w:tbl>
    <w:p w14:paraId="3F38E61B" w14:textId="77777777" w:rsidR="00283198" w:rsidRPr="00D659B5" w:rsidRDefault="00283198" w:rsidP="00283198">
      <w:pPr>
        <w:pStyle w:val="220"/>
        <w:keepNext/>
        <w:keepLines/>
        <w:shd w:val="clear" w:color="auto" w:fill="auto"/>
        <w:tabs>
          <w:tab w:val="left" w:pos="1005"/>
        </w:tabs>
        <w:spacing w:before="0" w:after="0" w:line="240" w:lineRule="auto"/>
        <w:jc w:val="both"/>
        <w:rPr>
          <w:sz w:val="24"/>
          <w:szCs w:val="24"/>
          <w:lang w:val="uk-UA"/>
        </w:rPr>
      </w:pPr>
    </w:p>
    <w:p w14:paraId="13CED808" w14:textId="77777777" w:rsidR="005C41D0" w:rsidRPr="00D659B5" w:rsidRDefault="005C41D0" w:rsidP="005330D2"/>
    <w:sectPr w:rsidR="005C41D0" w:rsidRPr="00D659B5" w:rsidSect="003864C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E4293"/>
    <w:multiLevelType w:val="hybridMultilevel"/>
    <w:tmpl w:val="65B2D970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288"/>
    <w:multiLevelType w:val="hybridMultilevel"/>
    <w:tmpl w:val="63484914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E5639"/>
    <w:multiLevelType w:val="multilevel"/>
    <w:tmpl w:val="129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835CC"/>
    <w:multiLevelType w:val="hybridMultilevel"/>
    <w:tmpl w:val="A1FE2D0E"/>
    <w:lvl w:ilvl="0" w:tplc="64D0F0C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775204110">
    <w:abstractNumId w:val="2"/>
  </w:num>
  <w:num w:numId="2" w16cid:durableId="639961667">
    <w:abstractNumId w:val="1"/>
  </w:num>
  <w:num w:numId="3" w16cid:durableId="1661808094">
    <w:abstractNumId w:val="3"/>
  </w:num>
  <w:num w:numId="4" w16cid:durableId="9654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F69"/>
    <w:rsid w:val="00016661"/>
    <w:rsid w:val="00040743"/>
    <w:rsid w:val="00062638"/>
    <w:rsid w:val="000A7713"/>
    <w:rsid w:val="000D131E"/>
    <w:rsid w:val="00153E44"/>
    <w:rsid w:val="001A49E5"/>
    <w:rsid w:val="001C030E"/>
    <w:rsid w:val="001C32E0"/>
    <w:rsid w:val="001D6134"/>
    <w:rsid w:val="001E7414"/>
    <w:rsid w:val="00246738"/>
    <w:rsid w:val="0025500A"/>
    <w:rsid w:val="00283198"/>
    <w:rsid w:val="00291DF2"/>
    <w:rsid w:val="003170B1"/>
    <w:rsid w:val="00360192"/>
    <w:rsid w:val="003630E9"/>
    <w:rsid w:val="003864C9"/>
    <w:rsid w:val="00396DA4"/>
    <w:rsid w:val="003C2C3A"/>
    <w:rsid w:val="00435BF0"/>
    <w:rsid w:val="00462817"/>
    <w:rsid w:val="004632B9"/>
    <w:rsid w:val="0047371E"/>
    <w:rsid w:val="0048024E"/>
    <w:rsid w:val="004D5DB7"/>
    <w:rsid w:val="004E3258"/>
    <w:rsid w:val="004F2CF0"/>
    <w:rsid w:val="004F69B1"/>
    <w:rsid w:val="00520E2C"/>
    <w:rsid w:val="00522067"/>
    <w:rsid w:val="005330D2"/>
    <w:rsid w:val="0055040F"/>
    <w:rsid w:val="00556503"/>
    <w:rsid w:val="005722B9"/>
    <w:rsid w:val="00576E6B"/>
    <w:rsid w:val="00593C47"/>
    <w:rsid w:val="00597B98"/>
    <w:rsid w:val="005A59C3"/>
    <w:rsid w:val="005B7E6F"/>
    <w:rsid w:val="005C41D0"/>
    <w:rsid w:val="00640F9D"/>
    <w:rsid w:val="006439D8"/>
    <w:rsid w:val="00665EA6"/>
    <w:rsid w:val="006D28EB"/>
    <w:rsid w:val="006F094E"/>
    <w:rsid w:val="00715565"/>
    <w:rsid w:val="00735845"/>
    <w:rsid w:val="0074175A"/>
    <w:rsid w:val="00744A9F"/>
    <w:rsid w:val="007E64D1"/>
    <w:rsid w:val="007F7152"/>
    <w:rsid w:val="00804F84"/>
    <w:rsid w:val="00812AEF"/>
    <w:rsid w:val="008165A4"/>
    <w:rsid w:val="00825608"/>
    <w:rsid w:val="008352B8"/>
    <w:rsid w:val="00865B45"/>
    <w:rsid w:val="008808EA"/>
    <w:rsid w:val="008A13E7"/>
    <w:rsid w:val="008A2436"/>
    <w:rsid w:val="00922CBC"/>
    <w:rsid w:val="00925E57"/>
    <w:rsid w:val="00952080"/>
    <w:rsid w:val="009824A9"/>
    <w:rsid w:val="009962CF"/>
    <w:rsid w:val="009965AE"/>
    <w:rsid w:val="00A00E09"/>
    <w:rsid w:val="00A155A7"/>
    <w:rsid w:val="00A174EF"/>
    <w:rsid w:val="00A25411"/>
    <w:rsid w:val="00A50A09"/>
    <w:rsid w:val="00A50D09"/>
    <w:rsid w:val="00AB4CAC"/>
    <w:rsid w:val="00AB60E1"/>
    <w:rsid w:val="00AC0D74"/>
    <w:rsid w:val="00B43F69"/>
    <w:rsid w:val="00B6264A"/>
    <w:rsid w:val="00B742BF"/>
    <w:rsid w:val="00B767D5"/>
    <w:rsid w:val="00B80DAA"/>
    <w:rsid w:val="00B92B3E"/>
    <w:rsid w:val="00BE0509"/>
    <w:rsid w:val="00C029BA"/>
    <w:rsid w:val="00C617FC"/>
    <w:rsid w:val="00C70930"/>
    <w:rsid w:val="00C82B8A"/>
    <w:rsid w:val="00CA722E"/>
    <w:rsid w:val="00CE2A94"/>
    <w:rsid w:val="00D06637"/>
    <w:rsid w:val="00D15879"/>
    <w:rsid w:val="00D1715C"/>
    <w:rsid w:val="00D266C5"/>
    <w:rsid w:val="00D3281F"/>
    <w:rsid w:val="00D47816"/>
    <w:rsid w:val="00D659B5"/>
    <w:rsid w:val="00D65DFE"/>
    <w:rsid w:val="00D80D89"/>
    <w:rsid w:val="00D812D3"/>
    <w:rsid w:val="00D95185"/>
    <w:rsid w:val="00D97BE4"/>
    <w:rsid w:val="00DC05D7"/>
    <w:rsid w:val="00DC17D3"/>
    <w:rsid w:val="00DD5130"/>
    <w:rsid w:val="00E143F2"/>
    <w:rsid w:val="00E1443A"/>
    <w:rsid w:val="00E1662D"/>
    <w:rsid w:val="00E3481C"/>
    <w:rsid w:val="00E55EAF"/>
    <w:rsid w:val="00E61409"/>
    <w:rsid w:val="00E75497"/>
    <w:rsid w:val="00E919C2"/>
    <w:rsid w:val="00E970C5"/>
    <w:rsid w:val="00EA3931"/>
    <w:rsid w:val="00EA54DE"/>
    <w:rsid w:val="00ED0245"/>
    <w:rsid w:val="00EE42B7"/>
    <w:rsid w:val="00EF2901"/>
    <w:rsid w:val="00F3619A"/>
    <w:rsid w:val="00F536FE"/>
    <w:rsid w:val="00F72239"/>
    <w:rsid w:val="00F724E8"/>
    <w:rsid w:val="00F772C9"/>
    <w:rsid w:val="00FA538E"/>
    <w:rsid w:val="00FB0305"/>
    <w:rsid w:val="00F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351C"/>
  <w15:docId w15:val="{DD16712F-4ABD-4F6F-B9C4-5680F538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B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69"/>
    <w:pPr>
      <w:ind w:left="720"/>
      <w:contextualSpacing/>
    </w:pPr>
    <w:rPr>
      <w:rFonts w:cstheme="minorHAns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43F6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3F69"/>
    <w:rPr>
      <w:rFonts w:ascii="Tahoma" w:hAnsi="Tahoma" w:cs="Tahoma"/>
      <w:sz w:val="16"/>
      <w:szCs w:val="16"/>
      <w:lang w:val="uk-UA"/>
    </w:rPr>
  </w:style>
  <w:style w:type="character" w:customStyle="1" w:styleId="2">
    <w:name w:val="Основной текст (2) + Полужирный"/>
    <w:basedOn w:val="a0"/>
    <w:rsid w:val="002831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2">
    <w:name w:val="Заголовок №2 (2)_"/>
    <w:basedOn w:val="a0"/>
    <w:link w:val="220"/>
    <w:rsid w:val="00283198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220">
    <w:name w:val="Заголовок №2 (2)"/>
    <w:basedOn w:val="a"/>
    <w:link w:val="22"/>
    <w:rsid w:val="00283198"/>
    <w:pPr>
      <w:widowControl w:val="0"/>
      <w:shd w:val="clear" w:color="auto" w:fill="FFFFFF"/>
      <w:spacing w:before="660" w:after="120" w:line="0" w:lineRule="atLeast"/>
      <w:outlineLvl w:val="1"/>
    </w:pPr>
    <w:rPr>
      <w:rFonts w:eastAsia="Times New Roman" w:cs="Times New Roman"/>
      <w:sz w:val="22"/>
      <w:szCs w:val="22"/>
      <w:lang w:val="ru-RU"/>
    </w:rPr>
  </w:style>
  <w:style w:type="character" w:customStyle="1" w:styleId="markedcontent">
    <w:name w:val="markedcontent"/>
    <w:basedOn w:val="a0"/>
    <w:rsid w:val="00A50D09"/>
  </w:style>
  <w:style w:type="character" w:customStyle="1" w:styleId="a6">
    <w:name w:val="Основной текст_"/>
    <w:link w:val="1"/>
    <w:locked/>
    <w:rsid w:val="00A50D09"/>
    <w:rPr>
      <w:rFonts w:ascii="Cambria" w:eastAsia="Cambria" w:hAnsi="Cambria" w:cs="Cambria"/>
    </w:rPr>
  </w:style>
  <w:style w:type="paragraph" w:customStyle="1" w:styleId="1">
    <w:name w:val="Основной текст1"/>
    <w:basedOn w:val="a"/>
    <w:link w:val="a6"/>
    <w:rsid w:val="00A50D09"/>
    <w:pPr>
      <w:widowControl w:val="0"/>
      <w:ind w:firstLine="400"/>
    </w:pPr>
    <w:rPr>
      <w:rFonts w:ascii="Cambria" w:eastAsia="Cambria" w:hAnsi="Cambria" w:cs="Cambria"/>
      <w:lang w:val="ru-RU"/>
    </w:rPr>
  </w:style>
  <w:style w:type="table" w:customStyle="1" w:styleId="TableNormal">
    <w:name w:val="Table Normal"/>
    <w:uiPriority w:val="2"/>
    <w:semiHidden/>
    <w:unhideWhenUsed/>
    <w:qFormat/>
    <w:rsid w:val="00A50A0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A09"/>
    <w:pPr>
      <w:widowControl w:val="0"/>
      <w:autoSpaceDE w:val="0"/>
      <w:autoSpaceDN w:val="0"/>
    </w:pPr>
    <w:rPr>
      <w:rFonts w:eastAsia="Times New Roman" w:cs="Times New Roman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5C41D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D6A3A-2742-4C66-9CF0-FE9735D5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7</Pages>
  <Words>9857</Words>
  <Characters>5619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Lego Foundation</cp:lastModifiedBy>
  <cp:revision>45</cp:revision>
  <cp:lastPrinted>2024-06-14T09:51:00Z</cp:lastPrinted>
  <dcterms:created xsi:type="dcterms:W3CDTF">2024-04-09T06:57:00Z</dcterms:created>
  <dcterms:modified xsi:type="dcterms:W3CDTF">2024-06-14T12:32:00Z</dcterms:modified>
</cp:coreProperties>
</file>