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903" w:rsidRDefault="00E90903" w:rsidP="005544A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Звіт</w:t>
      </w:r>
    </w:p>
    <w:p w:rsidR="00E90903" w:rsidRDefault="00E90903" w:rsidP="005544A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робочої групи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Боб’ятинської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гімназії СМР ЛО </w:t>
      </w:r>
    </w:p>
    <w:p w:rsidR="00E90903" w:rsidRDefault="00E90903" w:rsidP="005544A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за напрямом «Освітнє середовище закладу освіти».</w:t>
      </w:r>
    </w:p>
    <w:p w:rsidR="00853C72" w:rsidRPr="00E90903" w:rsidRDefault="004D28FF" w:rsidP="005544A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2024 </w:t>
      </w:r>
      <w:r w:rsidR="00E90903">
        <w:rPr>
          <w:rFonts w:ascii="Times New Roman" w:hAnsi="Times New Roman" w:cs="Times New Roman"/>
          <w:b/>
          <w:i/>
          <w:sz w:val="24"/>
          <w:szCs w:val="24"/>
          <w:u w:val="single"/>
        </w:rPr>
        <w:t>рік</w:t>
      </w:r>
    </w:p>
    <w:p w:rsidR="007E5CD7" w:rsidRPr="00E90903" w:rsidRDefault="00853C72" w:rsidP="00853C72">
      <w:pPr>
        <w:rPr>
          <w:rFonts w:ascii="Times New Roman" w:hAnsi="Times New Roman" w:cs="Times New Roman"/>
          <w:sz w:val="24"/>
          <w:szCs w:val="24"/>
        </w:rPr>
      </w:pPr>
      <w:r w:rsidRPr="00E90903">
        <w:rPr>
          <w:rFonts w:ascii="Times New Roman" w:hAnsi="Times New Roman" w:cs="Times New Roman"/>
          <w:sz w:val="24"/>
          <w:szCs w:val="24"/>
        </w:rPr>
        <w:t xml:space="preserve">Освітнє середовище закладу освіти  </w:t>
      </w:r>
      <w:proofErr w:type="spellStart"/>
      <w:r w:rsidRPr="00E90903">
        <w:rPr>
          <w:rFonts w:ascii="Times New Roman" w:hAnsi="Times New Roman" w:cs="Times New Roman"/>
          <w:sz w:val="24"/>
          <w:szCs w:val="24"/>
        </w:rPr>
        <w:t>Боб’ятинської</w:t>
      </w:r>
      <w:proofErr w:type="spellEnd"/>
      <w:r w:rsidRPr="00E90903">
        <w:rPr>
          <w:rFonts w:ascii="Times New Roman" w:hAnsi="Times New Roman" w:cs="Times New Roman"/>
          <w:sz w:val="24"/>
          <w:szCs w:val="24"/>
        </w:rPr>
        <w:t xml:space="preserve"> гімназії Сокальської міської ради Львівської області (далі – заклад освіти) розташована у селі </w:t>
      </w:r>
      <w:proofErr w:type="spellStart"/>
      <w:r w:rsidRPr="00E90903">
        <w:rPr>
          <w:rFonts w:ascii="Times New Roman" w:hAnsi="Times New Roman" w:cs="Times New Roman"/>
          <w:sz w:val="24"/>
          <w:szCs w:val="24"/>
        </w:rPr>
        <w:t>Боб’ятин</w:t>
      </w:r>
      <w:proofErr w:type="spellEnd"/>
      <w:r w:rsidRPr="00E90903">
        <w:rPr>
          <w:rFonts w:ascii="Times New Roman" w:hAnsi="Times New Roman" w:cs="Times New Roman"/>
          <w:sz w:val="24"/>
          <w:szCs w:val="24"/>
        </w:rPr>
        <w:t xml:space="preserve"> Червоноградського району Львівської області. Заклад освіти</w:t>
      </w:r>
      <w:r w:rsidR="00D73840" w:rsidRPr="00E90903">
        <w:rPr>
          <w:rFonts w:ascii="Times New Roman" w:hAnsi="Times New Roman" w:cs="Times New Roman"/>
          <w:sz w:val="24"/>
          <w:szCs w:val="24"/>
        </w:rPr>
        <w:t xml:space="preserve"> розпочав свою діяльність у 1985</w:t>
      </w:r>
      <w:r w:rsidRPr="00E90903">
        <w:rPr>
          <w:rFonts w:ascii="Times New Roman" w:hAnsi="Times New Roman" w:cs="Times New Roman"/>
          <w:sz w:val="24"/>
          <w:szCs w:val="24"/>
        </w:rPr>
        <w:t>р</w:t>
      </w:r>
      <w:r w:rsidR="004D28FF">
        <w:rPr>
          <w:rFonts w:ascii="Times New Roman" w:hAnsi="Times New Roman" w:cs="Times New Roman"/>
          <w:sz w:val="24"/>
          <w:szCs w:val="24"/>
        </w:rPr>
        <w:t>. У закладі освіти навчається 41 учень + 10</w:t>
      </w:r>
      <w:r w:rsidR="00D73840" w:rsidRPr="00E90903">
        <w:rPr>
          <w:rFonts w:ascii="Times New Roman" w:hAnsi="Times New Roman" w:cs="Times New Roman"/>
          <w:sz w:val="24"/>
          <w:szCs w:val="24"/>
        </w:rPr>
        <w:t xml:space="preserve"> вихованців дошкільного підрозділу</w:t>
      </w:r>
      <w:r w:rsidRPr="00E90903">
        <w:rPr>
          <w:rFonts w:ascii="Times New Roman" w:hAnsi="Times New Roman" w:cs="Times New Roman"/>
          <w:sz w:val="24"/>
          <w:szCs w:val="24"/>
        </w:rPr>
        <w:t xml:space="preserve">, працюють – 14 педагогічних працівників, та 7 працівників технічного обслуговування. Середня </w:t>
      </w:r>
      <w:r w:rsidR="00D73840" w:rsidRPr="00E90903">
        <w:rPr>
          <w:rFonts w:ascii="Times New Roman" w:hAnsi="Times New Roman" w:cs="Times New Roman"/>
          <w:sz w:val="24"/>
          <w:szCs w:val="24"/>
        </w:rPr>
        <w:t>наповнюваність класів – 8</w:t>
      </w:r>
      <w:r w:rsidRPr="00E90903">
        <w:rPr>
          <w:rFonts w:ascii="Times New Roman" w:hAnsi="Times New Roman" w:cs="Times New Roman"/>
          <w:sz w:val="24"/>
          <w:szCs w:val="24"/>
        </w:rPr>
        <w:t xml:space="preserve"> учнів. Територія та приміщення закладу освіти чисті, охайні, відсутні отруйні дерева та кущі, гриби та рослини з отруйними властивостями. Встановлено енергозберігаюче освітлення. Заклад освіти має 1 навчальний корпус</w:t>
      </w:r>
      <w:r w:rsidR="00457BC8" w:rsidRPr="00E90903">
        <w:rPr>
          <w:rFonts w:ascii="Times New Roman" w:hAnsi="Times New Roman" w:cs="Times New Roman"/>
          <w:sz w:val="24"/>
          <w:szCs w:val="24"/>
        </w:rPr>
        <w:t>: корпус</w:t>
      </w:r>
      <w:r w:rsidRPr="00E90903">
        <w:rPr>
          <w:rFonts w:ascii="Times New Roman" w:hAnsi="Times New Roman" w:cs="Times New Roman"/>
          <w:sz w:val="24"/>
          <w:szCs w:val="24"/>
        </w:rPr>
        <w:t xml:space="preserve"> – двоповерхова будівля, де знаходяться 1-9 класи</w:t>
      </w:r>
      <w:r w:rsidR="004778FD" w:rsidRPr="00E90903">
        <w:rPr>
          <w:rFonts w:ascii="Times New Roman" w:hAnsi="Times New Roman" w:cs="Times New Roman"/>
          <w:sz w:val="24"/>
          <w:szCs w:val="24"/>
        </w:rPr>
        <w:t xml:space="preserve"> та дошкільний підрозділ</w:t>
      </w:r>
      <w:r w:rsidRPr="00E90903">
        <w:rPr>
          <w:rFonts w:ascii="Times New Roman" w:hAnsi="Times New Roman" w:cs="Times New Roman"/>
          <w:sz w:val="24"/>
          <w:szCs w:val="24"/>
        </w:rPr>
        <w:t>.</w:t>
      </w:r>
      <w:r w:rsidR="00457BC8" w:rsidRPr="00E9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BC8" w:rsidRPr="00E90903">
        <w:rPr>
          <w:rFonts w:ascii="Times New Roman" w:hAnsi="Times New Roman" w:cs="Times New Roman"/>
          <w:sz w:val="24"/>
          <w:szCs w:val="24"/>
        </w:rPr>
        <w:t>Проєктна</w:t>
      </w:r>
      <w:proofErr w:type="spellEnd"/>
      <w:r w:rsidR="00457BC8" w:rsidRPr="00E90903">
        <w:rPr>
          <w:rFonts w:ascii="Times New Roman" w:hAnsi="Times New Roman" w:cs="Times New Roman"/>
          <w:sz w:val="24"/>
          <w:szCs w:val="24"/>
        </w:rPr>
        <w:t xml:space="preserve"> потужність корпусу</w:t>
      </w:r>
      <w:r w:rsidR="00D73840" w:rsidRPr="00E90903">
        <w:rPr>
          <w:rFonts w:ascii="Times New Roman" w:hAnsi="Times New Roman" w:cs="Times New Roman"/>
          <w:sz w:val="24"/>
          <w:szCs w:val="24"/>
        </w:rPr>
        <w:t xml:space="preserve"> – 192</w:t>
      </w:r>
      <w:r w:rsidRPr="00E90903">
        <w:rPr>
          <w:rFonts w:ascii="Times New Roman" w:hAnsi="Times New Roman" w:cs="Times New Roman"/>
          <w:sz w:val="24"/>
          <w:szCs w:val="24"/>
        </w:rPr>
        <w:t xml:space="preserve"> місць</w:t>
      </w:r>
      <w:r w:rsidR="004778FD" w:rsidRPr="00E90903">
        <w:rPr>
          <w:rFonts w:ascii="Times New Roman" w:hAnsi="Times New Roman" w:cs="Times New Roman"/>
          <w:sz w:val="24"/>
          <w:szCs w:val="24"/>
        </w:rPr>
        <w:t xml:space="preserve">. </w:t>
      </w:r>
      <w:r w:rsidRPr="00E90903">
        <w:rPr>
          <w:rFonts w:ascii="Times New Roman" w:hAnsi="Times New Roman" w:cs="Times New Roman"/>
          <w:sz w:val="24"/>
          <w:szCs w:val="24"/>
        </w:rPr>
        <w:t>У вестибюлі чергує технічний працівник, що забезпечує доступ до закладу освіти лише учасників освітнього процесу. Територі</w:t>
      </w:r>
      <w:r w:rsidR="004778FD" w:rsidRPr="00E90903">
        <w:rPr>
          <w:rFonts w:ascii="Times New Roman" w:hAnsi="Times New Roman" w:cs="Times New Roman"/>
          <w:sz w:val="24"/>
          <w:szCs w:val="24"/>
        </w:rPr>
        <w:t>я закладу освіти огороджена.</w:t>
      </w:r>
      <w:r w:rsidR="00457BC8" w:rsidRPr="00E90903">
        <w:rPr>
          <w:rFonts w:ascii="Times New Roman" w:hAnsi="Times New Roman" w:cs="Times New Roman"/>
          <w:sz w:val="24"/>
          <w:szCs w:val="24"/>
        </w:rPr>
        <w:t xml:space="preserve"> Є</w:t>
      </w:r>
      <w:r w:rsidR="00D73840" w:rsidRPr="00E90903">
        <w:rPr>
          <w:rFonts w:ascii="Times New Roman" w:hAnsi="Times New Roman" w:cs="Times New Roman"/>
          <w:sz w:val="24"/>
          <w:szCs w:val="24"/>
        </w:rPr>
        <w:t xml:space="preserve">2 спортивні </w:t>
      </w:r>
      <w:r w:rsidR="00B4004F" w:rsidRPr="00E90903">
        <w:rPr>
          <w:rFonts w:ascii="Times New Roman" w:hAnsi="Times New Roman" w:cs="Times New Roman"/>
          <w:sz w:val="24"/>
          <w:szCs w:val="24"/>
        </w:rPr>
        <w:t>майданчик</w:t>
      </w:r>
      <w:r w:rsidR="00D73840" w:rsidRPr="00E90903">
        <w:rPr>
          <w:rFonts w:ascii="Times New Roman" w:hAnsi="Times New Roman" w:cs="Times New Roman"/>
          <w:sz w:val="24"/>
          <w:szCs w:val="24"/>
        </w:rPr>
        <w:t>и та ігровий майданчик для вихованців, які  використовую</w:t>
      </w:r>
      <w:r w:rsidR="00457BC8" w:rsidRPr="00E90903">
        <w:rPr>
          <w:rFonts w:ascii="Times New Roman" w:hAnsi="Times New Roman" w:cs="Times New Roman"/>
          <w:sz w:val="24"/>
          <w:szCs w:val="24"/>
        </w:rPr>
        <w:t>ться</w:t>
      </w:r>
      <w:r w:rsidRPr="00E90903">
        <w:rPr>
          <w:rFonts w:ascii="Times New Roman" w:hAnsi="Times New Roman" w:cs="Times New Roman"/>
          <w:sz w:val="24"/>
          <w:szCs w:val="24"/>
        </w:rPr>
        <w:t xml:space="preserve"> для заняття спортом та фізичної активності знаходиться в задовільному стані. Фізкультурно-спортивне обладнання справне. У закладі освіти наявна </w:t>
      </w:r>
      <w:r w:rsidR="00B4004F" w:rsidRPr="00E90903">
        <w:rPr>
          <w:rFonts w:ascii="Times New Roman" w:hAnsi="Times New Roman" w:cs="Times New Roman"/>
          <w:sz w:val="24"/>
          <w:szCs w:val="24"/>
        </w:rPr>
        <w:t>власна котельня</w:t>
      </w:r>
      <w:r w:rsidRPr="00E90903">
        <w:rPr>
          <w:rFonts w:ascii="Times New Roman" w:hAnsi="Times New Roman" w:cs="Times New Roman"/>
          <w:sz w:val="24"/>
          <w:szCs w:val="24"/>
        </w:rPr>
        <w:t xml:space="preserve">. У закладі освіти наявні внутрішні туалети на І та ІІ поверхах окремо для </w:t>
      </w:r>
      <w:proofErr w:type="spellStart"/>
      <w:r w:rsidRPr="00E90903">
        <w:rPr>
          <w:rFonts w:ascii="Times New Roman" w:hAnsi="Times New Roman" w:cs="Times New Roman"/>
          <w:sz w:val="24"/>
          <w:szCs w:val="24"/>
        </w:rPr>
        <w:t>дівчаток</w:t>
      </w:r>
      <w:proofErr w:type="spellEnd"/>
      <w:r w:rsidRPr="00E90903">
        <w:rPr>
          <w:rFonts w:ascii="Times New Roman" w:hAnsi="Times New Roman" w:cs="Times New Roman"/>
          <w:sz w:val="24"/>
          <w:szCs w:val="24"/>
        </w:rPr>
        <w:t>, хлопчиків, і окремо для педагогічного персоналу. Туалети відремонтовані, містять індивіду</w:t>
      </w:r>
      <w:r w:rsidR="00B4004F" w:rsidRPr="00E90903">
        <w:rPr>
          <w:rFonts w:ascii="Times New Roman" w:hAnsi="Times New Roman" w:cs="Times New Roman"/>
          <w:sz w:val="24"/>
          <w:szCs w:val="24"/>
        </w:rPr>
        <w:t xml:space="preserve">альні кабінки, </w:t>
      </w:r>
      <w:r w:rsidRPr="00E90903">
        <w:rPr>
          <w:rFonts w:ascii="Times New Roman" w:hAnsi="Times New Roman" w:cs="Times New Roman"/>
          <w:sz w:val="24"/>
          <w:szCs w:val="24"/>
        </w:rPr>
        <w:t>утримуються в належному стані, з дотриманням санітарно-гігієнічних вимог. У туалетах для миття рук підведена холодна та гаряча вода. Оскільки, відсутні електрорушники, учні</w:t>
      </w:r>
      <w:r w:rsidR="00D73840" w:rsidRPr="00E90903">
        <w:rPr>
          <w:rFonts w:ascii="Times New Roman" w:hAnsi="Times New Roman" w:cs="Times New Roman"/>
          <w:sz w:val="24"/>
          <w:szCs w:val="24"/>
        </w:rPr>
        <w:t xml:space="preserve"> та вихованці</w:t>
      </w:r>
      <w:r w:rsidRPr="00E90903">
        <w:rPr>
          <w:rFonts w:ascii="Times New Roman" w:hAnsi="Times New Roman" w:cs="Times New Roman"/>
          <w:sz w:val="24"/>
          <w:szCs w:val="24"/>
        </w:rPr>
        <w:t xml:space="preserve"> користуються паперовими рушниками. У приміщеннях закладу освіти дотримується повітряно-тепловий режим. Приміщення систематично прибираються та провітрюються. Усі приміщення закладу освіти відремонтовані, сучасні, естетичні, замінені вікна та двері на енергозберігаючі. Для забезпечення питного режиму використовуються змінні </w:t>
      </w:r>
      <w:proofErr w:type="spellStart"/>
      <w:r w:rsidRPr="00E90903">
        <w:rPr>
          <w:rFonts w:ascii="Times New Roman" w:hAnsi="Times New Roman" w:cs="Times New Roman"/>
          <w:sz w:val="24"/>
          <w:szCs w:val="24"/>
        </w:rPr>
        <w:t>кулери</w:t>
      </w:r>
      <w:proofErr w:type="spellEnd"/>
      <w:r w:rsidR="00D73840" w:rsidRPr="00E9090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D73840" w:rsidRPr="00E90903">
        <w:rPr>
          <w:rFonts w:ascii="Times New Roman" w:hAnsi="Times New Roman" w:cs="Times New Roman"/>
          <w:sz w:val="24"/>
          <w:szCs w:val="24"/>
        </w:rPr>
        <w:t>водосхідні</w:t>
      </w:r>
      <w:proofErr w:type="spellEnd"/>
      <w:r w:rsidR="00D73840" w:rsidRPr="00E90903">
        <w:rPr>
          <w:rFonts w:ascii="Times New Roman" w:hAnsi="Times New Roman" w:cs="Times New Roman"/>
          <w:sz w:val="24"/>
          <w:szCs w:val="24"/>
        </w:rPr>
        <w:t xml:space="preserve"> фонтанчики на кожному поверсі</w:t>
      </w:r>
      <w:r w:rsidRPr="00E90903">
        <w:rPr>
          <w:rFonts w:ascii="Times New Roman" w:hAnsi="Times New Roman" w:cs="Times New Roman"/>
          <w:sz w:val="24"/>
          <w:szCs w:val="24"/>
        </w:rPr>
        <w:t>. Однак, у час карантину питний режим дотримується кожним учнем індивідуально, відповідно до вимог здійснення протиепідемічних заходів. Наявні антисептичні засоби. На час карантинних обмежень усі учасники освітнього процесу дотримуються в</w:t>
      </w:r>
      <w:r w:rsidR="006B611E" w:rsidRPr="00E90903">
        <w:rPr>
          <w:rFonts w:ascii="Times New Roman" w:hAnsi="Times New Roman" w:cs="Times New Roman"/>
          <w:sz w:val="24"/>
          <w:szCs w:val="24"/>
        </w:rPr>
        <w:t xml:space="preserve">имог Регламенту роботи </w:t>
      </w:r>
      <w:proofErr w:type="spellStart"/>
      <w:r w:rsidR="006B611E" w:rsidRPr="00E90903">
        <w:rPr>
          <w:rFonts w:ascii="Times New Roman" w:hAnsi="Times New Roman" w:cs="Times New Roman"/>
          <w:sz w:val="24"/>
          <w:szCs w:val="24"/>
        </w:rPr>
        <w:t>Боб’ятинської</w:t>
      </w:r>
      <w:proofErr w:type="spellEnd"/>
      <w:r w:rsidR="006B611E" w:rsidRPr="00E90903">
        <w:rPr>
          <w:rFonts w:ascii="Times New Roman" w:hAnsi="Times New Roman" w:cs="Times New Roman"/>
          <w:sz w:val="24"/>
          <w:szCs w:val="24"/>
        </w:rPr>
        <w:t xml:space="preserve"> гімназії Сокальської міської</w:t>
      </w:r>
      <w:r w:rsidR="004D28FF">
        <w:rPr>
          <w:rFonts w:ascii="Times New Roman" w:hAnsi="Times New Roman" w:cs="Times New Roman"/>
          <w:sz w:val="24"/>
          <w:szCs w:val="24"/>
        </w:rPr>
        <w:t xml:space="preserve"> ради Львівської області на 2024-2025</w:t>
      </w:r>
      <w:r w:rsidRPr="00E90903">
        <w:rPr>
          <w:rFonts w:ascii="Times New Roman" w:hAnsi="Times New Roman" w:cs="Times New Roman"/>
          <w:sz w:val="24"/>
          <w:szCs w:val="24"/>
        </w:rPr>
        <w:t xml:space="preserve"> навчальни</w:t>
      </w:r>
      <w:r w:rsidR="00D73840" w:rsidRPr="00E90903">
        <w:rPr>
          <w:rFonts w:ascii="Times New Roman" w:hAnsi="Times New Roman" w:cs="Times New Roman"/>
          <w:sz w:val="24"/>
          <w:szCs w:val="24"/>
        </w:rPr>
        <w:t>й рік (педрада №1 від 31</w:t>
      </w:r>
      <w:r w:rsidR="006B611E" w:rsidRPr="00E90903">
        <w:rPr>
          <w:rFonts w:ascii="Times New Roman" w:hAnsi="Times New Roman" w:cs="Times New Roman"/>
          <w:sz w:val="24"/>
          <w:szCs w:val="24"/>
        </w:rPr>
        <w:t>.08</w:t>
      </w:r>
      <w:r w:rsidR="00D73840" w:rsidRPr="00E90903">
        <w:rPr>
          <w:rFonts w:ascii="Times New Roman" w:hAnsi="Times New Roman" w:cs="Times New Roman"/>
          <w:sz w:val="24"/>
          <w:szCs w:val="24"/>
        </w:rPr>
        <w:t>.2022р, наказ від 31</w:t>
      </w:r>
      <w:r w:rsidR="006B611E" w:rsidRPr="00E90903">
        <w:rPr>
          <w:rFonts w:ascii="Times New Roman" w:hAnsi="Times New Roman" w:cs="Times New Roman"/>
          <w:sz w:val="24"/>
          <w:szCs w:val="24"/>
        </w:rPr>
        <w:t>.08.2022</w:t>
      </w:r>
      <w:r w:rsidR="00D73840" w:rsidRPr="00E90903">
        <w:rPr>
          <w:rFonts w:ascii="Times New Roman" w:hAnsi="Times New Roman" w:cs="Times New Roman"/>
          <w:sz w:val="24"/>
          <w:szCs w:val="24"/>
        </w:rPr>
        <w:t>р № 81/</w:t>
      </w:r>
      <w:r w:rsidRPr="00E90903">
        <w:rPr>
          <w:rFonts w:ascii="Times New Roman" w:hAnsi="Times New Roman" w:cs="Times New Roman"/>
          <w:sz w:val="24"/>
          <w:szCs w:val="24"/>
        </w:rPr>
        <w:t xml:space="preserve">ОД) в умовах адаптивного карантину. Кількість здобувачів освіти не перевищує </w:t>
      </w:r>
      <w:proofErr w:type="spellStart"/>
      <w:r w:rsidRPr="00E90903">
        <w:rPr>
          <w:rFonts w:ascii="Times New Roman" w:hAnsi="Times New Roman" w:cs="Times New Roman"/>
          <w:sz w:val="24"/>
          <w:szCs w:val="24"/>
        </w:rPr>
        <w:t>проєктну</w:t>
      </w:r>
      <w:proofErr w:type="spellEnd"/>
      <w:r w:rsidRPr="00E90903">
        <w:rPr>
          <w:rFonts w:ascii="Times New Roman" w:hAnsi="Times New Roman" w:cs="Times New Roman"/>
          <w:sz w:val="24"/>
          <w:szCs w:val="24"/>
        </w:rPr>
        <w:t xml:space="preserve"> потужність закладу освіти та ліцензований обсяг. Навчальні кабінети початкової школи непрохідні, розташовані на І поверсі, </w:t>
      </w:r>
      <w:r w:rsidR="006B611E" w:rsidRPr="00E90903">
        <w:rPr>
          <w:rFonts w:ascii="Times New Roman" w:hAnsi="Times New Roman" w:cs="Times New Roman"/>
          <w:sz w:val="24"/>
          <w:szCs w:val="24"/>
        </w:rPr>
        <w:t>кабінети для учнів 5-9</w:t>
      </w:r>
      <w:r w:rsidRPr="00E90903">
        <w:rPr>
          <w:rFonts w:ascii="Times New Roman" w:hAnsi="Times New Roman" w:cs="Times New Roman"/>
          <w:sz w:val="24"/>
          <w:szCs w:val="24"/>
        </w:rPr>
        <w:t xml:space="preserve"> класів – на ІІ поверсі. Приміщення закладу освіти використовуються раціонально, комплектування класів відбувається з урахуванням чисельності здобувачів освіти та площі навчальних кімнат. Є робочі місця для педагогічних працівників. Наявні місця для відпочинку учнів </w:t>
      </w:r>
      <w:r w:rsidR="00D73840" w:rsidRPr="00E90903">
        <w:rPr>
          <w:rFonts w:ascii="Times New Roman" w:hAnsi="Times New Roman" w:cs="Times New Roman"/>
          <w:sz w:val="24"/>
          <w:szCs w:val="24"/>
        </w:rPr>
        <w:t xml:space="preserve">та вихованців </w:t>
      </w:r>
      <w:r w:rsidRPr="00E90903">
        <w:rPr>
          <w:rFonts w:ascii="Times New Roman" w:hAnsi="Times New Roman" w:cs="Times New Roman"/>
          <w:sz w:val="24"/>
          <w:szCs w:val="24"/>
        </w:rPr>
        <w:t>на І та ІІ поверхах. Заклад освіти забезпечений навчальними кабінетами і приміщеннями, необхідними для реалізації освітньої програми та забезпечення освітнього процесу (каб</w:t>
      </w:r>
      <w:r w:rsidR="006B611E" w:rsidRPr="00E90903">
        <w:rPr>
          <w:rFonts w:ascii="Times New Roman" w:hAnsi="Times New Roman" w:cs="Times New Roman"/>
          <w:sz w:val="24"/>
          <w:szCs w:val="24"/>
        </w:rPr>
        <w:t>інети історії,</w:t>
      </w:r>
      <w:r w:rsidR="00D73840" w:rsidRPr="00E90903">
        <w:rPr>
          <w:rFonts w:ascii="Times New Roman" w:hAnsi="Times New Roman" w:cs="Times New Roman"/>
          <w:sz w:val="24"/>
          <w:szCs w:val="24"/>
        </w:rPr>
        <w:t xml:space="preserve"> математики</w:t>
      </w:r>
      <w:r w:rsidR="00EB3954" w:rsidRPr="00E90903">
        <w:rPr>
          <w:rFonts w:ascii="Times New Roman" w:hAnsi="Times New Roman" w:cs="Times New Roman"/>
          <w:sz w:val="24"/>
          <w:szCs w:val="24"/>
        </w:rPr>
        <w:t>, географії,</w:t>
      </w:r>
      <w:r w:rsidRPr="00E90903">
        <w:rPr>
          <w:rFonts w:ascii="Times New Roman" w:hAnsi="Times New Roman" w:cs="Times New Roman"/>
          <w:sz w:val="24"/>
          <w:szCs w:val="24"/>
        </w:rPr>
        <w:t xml:space="preserve"> майстерня, спортивн</w:t>
      </w:r>
      <w:r w:rsidR="00EB3954" w:rsidRPr="00E90903">
        <w:rPr>
          <w:rFonts w:ascii="Times New Roman" w:hAnsi="Times New Roman" w:cs="Times New Roman"/>
          <w:sz w:val="24"/>
          <w:szCs w:val="24"/>
        </w:rPr>
        <w:t>ий зал, бібліотека, препараторські</w:t>
      </w:r>
      <w:r w:rsidRPr="00E90903">
        <w:rPr>
          <w:rFonts w:ascii="Times New Roman" w:hAnsi="Times New Roman" w:cs="Times New Roman"/>
          <w:sz w:val="24"/>
          <w:szCs w:val="24"/>
        </w:rPr>
        <w:t xml:space="preserve"> для </w:t>
      </w:r>
      <w:r w:rsidR="00EB3954" w:rsidRPr="00E90903">
        <w:rPr>
          <w:rFonts w:ascii="Times New Roman" w:hAnsi="Times New Roman" w:cs="Times New Roman"/>
          <w:sz w:val="24"/>
          <w:szCs w:val="24"/>
        </w:rPr>
        <w:t xml:space="preserve">біології, </w:t>
      </w:r>
      <w:r w:rsidRPr="00E90903">
        <w:rPr>
          <w:rFonts w:ascii="Times New Roman" w:hAnsi="Times New Roman" w:cs="Times New Roman"/>
          <w:sz w:val="24"/>
          <w:szCs w:val="24"/>
        </w:rPr>
        <w:t xml:space="preserve">хімії та фізики). </w:t>
      </w:r>
      <w:r w:rsidR="007E5CD7" w:rsidRPr="00E90903">
        <w:rPr>
          <w:rFonts w:ascii="Times New Roman" w:hAnsi="Times New Roman" w:cs="Times New Roman"/>
          <w:sz w:val="24"/>
          <w:szCs w:val="24"/>
        </w:rPr>
        <w:t xml:space="preserve">Однак: </w:t>
      </w:r>
    </w:p>
    <w:p w:rsidR="007E5CD7" w:rsidRPr="00E90903" w:rsidRDefault="007E5CD7" w:rsidP="00853C72">
      <w:pPr>
        <w:rPr>
          <w:rFonts w:ascii="Times New Roman" w:hAnsi="Times New Roman" w:cs="Times New Roman"/>
          <w:sz w:val="24"/>
          <w:szCs w:val="24"/>
        </w:rPr>
      </w:pPr>
      <w:r w:rsidRPr="00E90903">
        <w:rPr>
          <w:rFonts w:ascii="Times New Roman" w:hAnsi="Times New Roman" w:cs="Times New Roman"/>
          <w:sz w:val="24"/>
          <w:szCs w:val="24"/>
        </w:rPr>
        <w:t>- необхідно облаштувати кабінети фізики та хімії;</w:t>
      </w:r>
    </w:p>
    <w:p w:rsidR="007E5CD7" w:rsidRPr="00E90903" w:rsidRDefault="007E5CD7" w:rsidP="00853C72">
      <w:pPr>
        <w:rPr>
          <w:rFonts w:ascii="Times New Roman" w:hAnsi="Times New Roman" w:cs="Times New Roman"/>
          <w:sz w:val="24"/>
          <w:szCs w:val="24"/>
        </w:rPr>
      </w:pPr>
      <w:r w:rsidRPr="00E90903">
        <w:rPr>
          <w:rFonts w:ascii="Times New Roman" w:hAnsi="Times New Roman" w:cs="Times New Roman"/>
          <w:sz w:val="24"/>
          <w:szCs w:val="24"/>
        </w:rPr>
        <w:t>-</w:t>
      </w:r>
      <w:r w:rsidR="00EB3954" w:rsidRPr="00E90903">
        <w:rPr>
          <w:rFonts w:ascii="Times New Roman" w:hAnsi="Times New Roman" w:cs="Times New Roman"/>
          <w:sz w:val="24"/>
          <w:szCs w:val="24"/>
        </w:rPr>
        <w:t xml:space="preserve"> </w:t>
      </w:r>
      <w:r w:rsidR="00853C72" w:rsidRPr="00E90903">
        <w:rPr>
          <w:rFonts w:ascii="Times New Roman" w:hAnsi="Times New Roman" w:cs="Times New Roman"/>
          <w:sz w:val="24"/>
          <w:szCs w:val="24"/>
        </w:rPr>
        <w:t xml:space="preserve"> майстерня, спортивний зал потребують оновлення мате</w:t>
      </w:r>
      <w:r w:rsidRPr="00E90903">
        <w:rPr>
          <w:rFonts w:ascii="Times New Roman" w:hAnsi="Times New Roman" w:cs="Times New Roman"/>
          <w:sz w:val="24"/>
          <w:szCs w:val="24"/>
        </w:rPr>
        <w:t>ріально-технічного забезпечення;</w:t>
      </w:r>
    </w:p>
    <w:p w:rsidR="007E5CD7" w:rsidRPr="00E90903" w:rsidRDefault="007E5CD7" w:rsidP="00853C72">
      <w:pPr>
        <w:rPr>
          <w:rFonts w:ascii="Times New Roman" w:hAnsi="Times New Roman" w:cs="Times New Roman"/>
          <w:sz w:val="24"/>
          <w:szCs w:val="24"/>
        </w:rPr>
      </w:pPr>
      <w:r w:rsidRPr="00E90903">
        <w:rPr>
          <w:rFonts w:ascii="Times New Roman" w:hAnsi="Times New Roman" w:cs="Times New Roman"/>
          <w:sz w:val="24"/>
          <w:szCs w:val="24"/>
        </w:rPr>
        <w:t>- у</w:t>
      </w:r>
      <w:r w:rsidR="00853C72" w:rsidRPr="00E90903">
        <w:rPr>
          <w:rFonts w:ascii="Times New Roman" w:hAnsi="Times New Roman" w:cs="Times New Roman"/>
          <w:sz w:val="24"/>
          <w:szCs w:val="24"/>
        </w:rPr>
        <w:t xml:space="preserve"> кабінет</w:t>
      </w:r>
      <w:r w:rsidR="00D73840" w:rsidRPr="00E90903">
        <w:rPr>
          <w:rFonts w:ascii="Times New Roman" w:hAnsi="Times New Roman" w:cs="Times New Roman"/>
          <w:sz w:val="24"/>
          <w:szCs w:val="24"/>
        </w:rPr>
        <w:t>і математики</w:t>
      </w:r>
      <w:r w:rsidR="00EB3954" w:rsidRPr="00E90903">
        <w:rPr>
          <w:rFonts w:ascii="Times New Roman" w:hAnsi="Times New Roman" w:cs="Times New Roman"/>
          <w:sz w:val="24"/>
          <w:szCs w:val="24"/>
        </w:rPr>
        <w:t xml:space="preserve"> необхідно</w:t>
      </w:r>
      <w:r w:rsidR="00853C72" w:rsidRPr="00E90903">
        <w:rPr>
          <w:rFonts w:ascii="Times New Roman" w:hAnsi="Times New Roman" w:cs="Times New Roman"/>
          <w:sz w:val="24"/>
          <w:szCs w:val="24"/>
        </w:rPr>
        <w:t xml:space="preserve"> замінити комп’ютерну техніку. </w:t>
      </w:r>
    </w:p>
    <w:p w:rsidR="007E5CD7" w:rsidRPr="00E90903" w:rsidRDefault="00853C72" w:rsidP="00853C72">
      <w:pPr>
        <w:rPr>
          <w:rFonts w:ascii="Times New Roman" w:hAnsi="Times New Roman" w:cs="Times New Roman"/>
          <w:sz w:val="24"/>
          <w:szCs w:val="24"/>
        </w:rPr>
      </w:pPr>
      <w:r w:rsidRPr="00E90903">
        <w:rPr>
          <w:rFonts w:ascii="Times New Roman" w:hAnsi="Times New Roman" w:cs="Times New Roman"/>
          <w:sz w:val="24"/>
          <w:szCs w:val="24"/>
        </w:rPr>
        <w:lastRenderedPageBreak/>
        <w:t>До кожного кабінету у закладі освіти проведено кабельний Інтернет. Оформлення приміщень мають навчально - пізнавальну, мотивуючу, розвиваючу</w:t>
      </w:r>
      <w:r w:rsidR="00A07256" w:rsidRPr="00E90903">
        <w:rPr>
          <w:rFonts w:ascii="Times New Roman" w:hAnsi="Times New Roman" w:cs="Times New Roman"/>
          <w:sz w:val="24"/>
          <w:szCs w:val="24"/>
        </w:rPr>
        <w:t xml:space="preserve"> складові. У закладі освіти є: 2 проектори; 7 ноутбуків; 6</w:t>
      </w:r>
      <w:r w:rsidR="00EB3954" w:rsidRPr="00E90903">
        <w:rPr>
          <w:rFonts w:ascii="Times New Roman" w:hAnsi="Times New Roman" w:cs="Times New Roman"/>
          <w:sz w:val="24"/>
          <w:szCs w:val="24"/>
        </w:rPr>
        <w:t xml:space="preserve"> комп’ютерів; 3</w:t>
      </w:r>
      <w:r w:rsidRPr="00E90903">
        <w:rPr>
          <w:rFonts w:ascii="Times New Roman" w:hAnsi="Times New Roman" w:cs="Times New Roman"/>
          <w:sz w:val="24"/>
          <w:szCs w:val="24"/>
        </w:rPr>
        <w:t xml:space="preserve"> телевізо</w:t>
      </w:r>
      <w:r w:rsidR="00A07256" w:rsidRPr="00E90903">
        <w:rPr>
          <w:rFonts w:ascii="Times New Roman" w:hAnsi="Times New Roman" w:cs="Times New Roman"/>
          <w:sz w:val="24"/>
          <w:szCs w:val="24"/>
        </w:rPr>
        <w:t>ри; 6 принтерів; 3</w:t>
      </w:r>
      <w:r w:rsidR="007E5CD7" w:rsidRPr="00E9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CD7" w:rsidRPr="00E90903">
        <w:rPr>
          <w:rFonts w:ascii="Times New Roman" w:hAnsi="Times New Roman" w:cs="Times New Roman"/>
          <w:sz w:val="24"/>
          <w:szCs w:val="24"/>
        </w:rPr>
        <w:t>ламінатори</w:t>
      </w:r>
      <w:proofErr w:type="spellEnd"/>
      <w:r w:rsidR="007E5CD7" w:rsidRPr="00E90903">
        <w:rPr>
          <w:rFonts w:ascii="Times New Roman" w:hAnsi="Times New Roman" w:cs="Times New Roman"/>
          <w:sz w:val="24"/>
          <w:szCs w:val="24"/>
        </w:rPr>
        <w:t xml:space="preserve">; Один </w:t>
      </w:r>
      <w:r w:rsidR="00EB3954" w:rsidRPr="00E90903">
        <w:rPr>
          <w:rFonts w:ascii="Times New Roman" w:hAnsi="Times New Roman" w:cs="Times New Roman"/>
          <w:sz w:val="24"/>
          <w:szCs w:val="24"/>
        </w:rPr>
        <w:t xml:space="preserve"> кабінет</w:t>
      </w:r>
      <w:r w:rsidR="007E5CD7" w:rsidRPr="00E90903">
        <w:rPr>
          <w:rFonts w:ascii="Times New Roman" w:hAnsi="Times New Roman" w:cs="Times New Roman"/>
          <w:sz w:val="24"/>
          <w:szCs w:val="24"/>
        </w:rPr>
        <w:t xml:space="preserve"> обладнаний</w:t>
      </w:r>
      <w:r w:rsidR="004778FD" w:rsidRPr="00E90903">
        <w:rPr>
          <w:rFonts w:ascii="Times New Roman" w:hAnsi="Times New Roman" w:cs="Times New Roman"/>
          <w:sz w:val="24"/>
          <w:szCs w:val="24"/>
        </w:rPr>
        <w:t xml:space="preserve"> мультимедійною дошкою</w:t>
      </w:r>
      <w:r w:rsidRPr="00E90903">
        <w:rPr>
          <w:rFonts w:ascii="Times New Roman" w:hAnsi="Times New Roman" w:cs="Times New Roman"/>
          <w:sz w:val="24"/>
          <w:szCs w:val="24"/>
        </w:rPr>
        <w:t xml:space="preserve">. Більшість комп’ютерів мають технічні засоби та інструменти контролю щодо безпечного користування мережею Інтернет. Практично всі здобувачі освіти проінформовані щодо безпечного використання мережі Інтернет (на </w:t>
      </w:r>
      <w:proofErr w:type="spellStart"/>
      <w:r w:rsidRPr="00E90903">
        <w:rPr>
          <w:rFonts w:ascii="Times New Roman" w:hAnsi="Times New Roman" w:cs="Times New Roman"/>
          <w:sz w:val="24"/>
          <w:szCs w:val="24"/>
        </w:rPr>
        <w:t>уроках</w:t>
      </w:r>
      <w:proofErr w:type="spellEnd"/>
      <w:r w:rsidRPr="00E90903">
        <w:rPr>
          <w:rFonts w:ascii="Times New Roman" w:hAnsi="Times New Roman" w:cs="Times New Roman"/>
          <w:sz w:val="24"/>
          <w:szCs w:val="24"/>
        </w:rPr>
        <w:t xml:space="preserve"> – 10%, на позакласних заходах – 90%). З батьками проводиться профілактична робота щодо попередження </w:t>
      </w:r>
      <w:proofErr w:type="spellStart"/>
      <w:r w:rsidRPr="00E90903">
        <w:rPr>
          <w:rFonts w:ascii="Times New Roman" w:hAnsi="Times New Roman" w:cs="Times New Roman"/>
          <w:sz w:val="24"/>
          <w:szCs w:val="24"/>
        </w:rPr>
        <w:t>кібербулінгу</w:t>
      </w:r>
      <w:proofErr w:type="spellEnd"/>
      <w:r w:rsidRPr="00E90903">
        <w:rPr>
          <w:rFonts w:ascii="Times New Roman" w:hAnsi="Times New Roman" w:cs="Times New Roman"/>
          <w:sz w:val="24"/>
          <w:szCs w:val="24"/>
        </w:rPr>
        <w:t xml:space="preserve"> та безпечного використання мережі Інтернет, що підтверджує більшість опитаних батьків (84%). Питання попередження </w:t>
      </w:r>
      <w:proofErr w:type="spellStart"/>
      <w:r w:rsidRPr="00E90903">
        <w:rPr>
          <w:rFonts w:ascii="Times New Roman" w:hAnsi="Times New Roman" w:cs="Times New Roman"/>
          <w:sz w:val="24"/>
          <w:szCs w:val="24"/>
        </w:rPr>
        <w:t>кібербулінгу</w:t>
      </w:r>
      <w:proofErr w:type="spellEnd"/>
      <w:r w:rsidRPr="00E90903">
        <w:rPr>
          <w:rFonts w:ascii="Times New Roman" w:hAnsi="Times New Roman" w:cs="Times New Roman"/>
          <w:sz w:val="24"/>
          <w:szCs w:val="24"/>
        </w:rPr>
        <w:t xml:space="preserve"> розглядалися на загальношкільних батьківських зборах та на засіданні учнівського самоврядуванні. </w:t>
      </w:r>
    </w:p>
    <w:p w:rsidR="007E5CD7" w:rsidRPr="00E90903" w:rsidRDefault="00853C72" w:rsidP="00853C72">
      <w:pPr>
        <w:rPr>
          <w:rFonts w:ascii="Times New Roman" w:hAnsi="Times New Roman" w:cs="Times New Roman"/>
          <w:sz w:val="24"/>
          <w:szCs w:val="24"/>
        </w:rPr>
      </w:pPr>
      <w:r w:rsidRPr="00E90903">
        <w:rPr>
          <w:rFonts w:ascii="Times New Roman" w:hAnsi="Times New Roman" w:cs="Times New Roman"/>
          <w:sz w:val="24"/>
          <w:szCs w:val="24"/>
        </w:rPr>
        <w:t>Навчальні приміщення початкових класів в достатній мірі обладнані засобами навчання від</w:t>
      </w:r>
      <w:r w:rsidR="00EB3954" w:rsidRPr="00E90903">
        <w:rPr>
          <w:rFonts w:ascii="Times New Roman" w:hAnsi="Times New Roman" w:cs="Times New Roman"/>
          <w:sz w:val="24"/>
          <w:szCs w:val="24"/>
        </w:rPr>
        <w:t xml:space="preserve">повідно до вимог НУШ. </w:t>
      </w:r>
    </w:p>
    <w:p w:rsidR="007E5CD7" w:rsidRPr="00E90903" w:rsidRDefault="00EB3954" w:rsidP="00853C72">
      <w:pPr>
        <w:rPr>
          <w:rFonts w:ascii="Times New Roman" w:hAnsi="Times New Roman" w:cs="Times New Roman"/>
          <w:sz w:val="24"/>
          <w:szCs w:val="24"/>
        </w:rPr>
      </w:pPr>
      <w:r w:rsidRPr="00E90903">
        <w:rPr>
          <w:rFonts w:ascii="Times New Roman" w:hAnsi="Times New Roman" w:cs="Times New Roman"/>
          <w:sz w:val="24"/>
          <w:szCs w:val="24"/>
        </w:rPr>
        <w:t>На І  поверсі облаштований гардероб</w:t>
      </w:r>
      <w:r w:rsidR="007E5CD7" w:rsidRPr="00E90903">
        <w:rPr>
          <w:rFonts w:ascii="Times New Roman" w:hAnsi="Times New Roman" w:cs="Times New Roman"/>
          <w:sz w:val="24"/>
          <w:szCs w:val="24"/>
        </w:rPr>
        <w:t xml:space="preserve"> у відповідно відведених для цього </w:t>
      </w:r>
      <w:r w:rsidR="00853C72" w:rsidRPr="00E90903">
        <w:rPr>
          <w:rFonts w:ascii="Times New Roman" w:hAnsi="Times New Roman" w:cs="Times New Roman"/>
          <w:sz w:val="24"/>
          <w:szCs w:val="24"/>
        </w:rPr>
        <w:t xml:space="preserve"> місцях. У закладі освіти створені умови щодо харчування і формування культури здорового харчування у здобувач</w:t>
      </w:r>
      <w:r w:rsidR="004778FD" w:rsidRPr="00E90903">
        <w:rPr>
          <w:rFonts w:ascii="Times New Roman" w:hAnsi="Times New Roman" w:cs="Times New Roman"/>
          <w:sz w:val="24"/>
          <w:szCs w:val="24"/>
        </w:rPr>
        <w:t>ів освіти. В обідній залі</w:t>
      </w:r>
      <w:r w:rsidRPr="00E90903">
        <w:rPr>
          <w:rFonts w:ascii="Times New Roman" w:hAnsi="Times New Roman" w:cs="Times New Roman"/>
          <w:sz w:val="24"/>
          <w:szCs w:val="24"/>
        </w:rPr>
        <w:t xml:space="preserve"> наявні меблі,</w:t>
      </w:r>
      <w:r w:rsidR="00853C72" w:rsidRPr="00E90903">
        <w:rPr>
          <w:rFonts w:ascii="Times New Roman" w:hAnsi="Times New Roman" w:cs="Times New Roman"/>
          <w:sz w:val="24"/>
          <w:szCs w:val="24"/>
        </w:rPr>
        <w:t xml:space="preserve"> інф</w:t>
      </w:r>
      <w:r w:rsidRPr="00E90903">
        <w:rPr>
          <w:rFonts w:ascii="Times New Roman" w:hAnsi="Times New Roman" w:cs="Times New Roman"/>
          <w:sz w:val="24"/>
          <w:szCs w:val="24"/>
        </w:rPr>
        <w:t>ормаційні стенди. К</w:t>
      </w:r>
      <w:r w:rsidR="00853C72" w:rsidRPr="00E90903">
        <w:rPr>
          <w:rFonts w:ascii="Times New Roman" w:hAnsi="Times New Roman" w:cs="Times New Roman"/>
          <w:sz w:val="24"/>
          <w:szCs w:val="24"/>
        </w:rPr>
        <w:t>імната для миття рук з наявною гарячою водою, харчоблок із встановленим необхідним обладнанням. Столового посуду є достатня кількість. Наявні щоденне та перспективне меню, які розміщені на інформаційному стенді в обідній залі. Перспективне – на сайті закладу освіти. Дотримуються санітарно - гігієнічні умови на всіх етапах реалізації продукції. Педагогічні працівники проводять бесіди про корисні продукти, вітаміни та їх вплив на організм. Переважна більшість учасників освітнього процесу (93% учнів, 100% вчителів та 69% батьків) задоволенні умов</w:t>
      </w:r>
      <w:r w:rsidRPr="00E90903">
        <w:rPr>
          <w:rFonts w:ascii="Times New Roman" w:hAnsi="Times New Roman" w:cs="Times New Roman"/>
          <w:sz w:val="24"/>
          <w:szCs w:val="24"/>
        </w:rPr>
        <w:t xml:space="preserve">ами харчування. </w:t>
      </w:r>
    </w:p>
    <w:p w:rsidR="007E5CD7" w:rsidRPr="00E90903" w:rsidRDefault="007E5CD7" w:rsidP="00853C72">
      <w:pPr>
        <w:rPr>
          <w:rFonts w:ascii="Times New Roman" w:hAnsi="Times New Roman" w:cs="Times New Roman"/>
          <w:sz w:val="24"/>
          <w:szCs w:val="24"/>
        </w:rPr>
      </w:pPr>
      <w:r w:rsidRPr="00E90903">
        <w:rPr>
          <w:rFonts w:ascii="Times New Roman" w:hAnsi="Times New Roman" w:cs="Times New Roman"/>
          <w:sz w:val="24"/>
          <w:szCs w:val="24"/>
        </w:rPr>
        <w:t xml:space="preserve">Однак: </w:t>
      </w:r>
    </w:p>
    <w:p w:rsidR="007E5CD7" w:rsidRPr="00E90903" w:rsidRDefault="007E5CD7" w:rsidP="00853C72">
      <w:pPr>
        <w:rPr>
          <w:rFonts w:ascii="Times New Roman" w:hAnsi="Times New Roman" w:cs="Times New Roman"/>
          <w:sz w:val="24"/>
          <w:szCs w:val="24"/>
        </w:rPr>
      </w:pPr>
      <w:r w:rsidRPr="00E90903">
        <w:rPr>
          <w:rFonts w:ascii="Times New Roman" w:hAnsi="Times New Roman" w:cs="Times New Roman"/>
          <w:sz w:val="24"/>
          <w:szCs w:val="24"/>
        </w:rPr>
        <w:t>-</w:t>
      </w:r>
      <w:r w:rsidR="00EB3954" w:rsidRPr="00E90903">
        <w:rPr>
          <w:rFonts w:ascii="Times New Roman" w:hAnsi="Times New Roman" w:cs="Times New Roman"/>
          <w:sz w:val="24"/>
          <w:szCs w:val="24"/>
        </w:rPr>
        <w:t xml:space="preserve"> </w:t>
      </w:r>
      <w:r w:rsidR="00853C72" w:rsidRPr="00E90903">
        <w:rPr>
          <w:rFonts w:ascii="Times New Roman" w:hAnsi="Times New Roman" w:cs="Times New Roman"/>
          <w:sz w:val="24"/>
          <w:szCs w:val="24"/>
        </w:rPr>
        <w:t xml:space="preserve"> 3%</w:t>
      </w:r>
      <w:r w:rsidR="00017D28" w:rsidRPr="00E90903">
        <w:rPr>
          <w:rFonts w:ascii="Times New Roman" w:hAnsi="Times New Roman" w:cs="Times New Roman"/>
          <w:sz w:val="24"/>
          <w:szCs w:val="24"/>
        </w:rPr>
        <w:t xml:space="preserve"> батьків</w:t>
      </w:r>
      <w:r w:rsidR="00853C72" w:rsidRPr="00E90903">
        <w:rPr>
          <w:rFonts w:ascii="Times New Roman" w:hAnsi="Times New Roman" w:cs="Times New Roman"/>
          <w:sz w:val="24"/>
          <w:szCs w:val="24"/>
        </w:rPr>
        <w:t xml:space="preserve"> вказали на те, що в меню є страви, я</w:t>
      </w:r>
      <w:r w:rsidRPr="00E90903">
        <w:rPr>
          <w:rFonts w:ascii="Times New Roman" w:hAnsi="Times New Roman" w:cs="Times New Roman"/>
          <w:sz w:val="24"/>
          <w:szCs w:val="24"/>
        </w:rPr>
        <w:t xml:space="preserve">кі їхній дитині не подобаються; </w:t>
      </w:r>
    </w:p>
    <w:p w:rsidR="007E5CD7" w:rsidRPr="00E90903" w:rsidRDefault="007E5CD7" w:rsidP="00853C72">
      <w:pPr>
        <w:rPr>
          <w:rFonts w:ascii="Times New Roman" w:hAnsi="Times New Roman" w:cs="Times New Roman"/>
          <w:sz w:val="24"/>
          <w:szCs w:val="24"/>
        </w:rPr>
      </w:pPr>
      <w:r w:rsidRPr="00E90903">
        <w:rPr>
          <w:rFonts w:ascii="Times New Roman" w:hAnsi="Times New Roman" w:cs="Times New Roman"/>
          <w:sz w:val="24"/>
          <w:szCs w:val="24"/>
        </w:rPr>
        <w:t>- частина меблів (обідні столи) в їдальні потребують оновлення;</w:t>
      </w:r>
    </w:p>
    <w:p w:rsidR="00017D28" w:rsidRPr="00E90903" w:rsidRDefault="007E5CD7" w:rsidP="00853C72">
      <w:pPr>
        <w:rPr>
          <w:rFonts w:ascii="Times New Roman" w:hAnsi="Times New Roman" w:cs="Times New Roman"/>
          <w:sz w:val="24"/>
          <w:szCs w:val="24"/>
        </w:rPr>
      </w:pPr>
      <w:r w:rsidRPr="00E90903">
        <w:rPr>
          <w:rFonts w:ascii="Times New Roman" w:hAnsi="Times New Roman" w:cs="Times New Roman"/>
          <w:sz w:val="24"/>
          <w:szCs w:val="24"/>
        </w:rPr>
        <w:t xml:space="preserve">  </w:t>
      </w:r>
      <w:r w:rsidR="00853C72" w:rsidRPr="00E90903">
        <w:rPr>
          <w:rFonts w:ascii="Times New Roman" w:hAnsi="Times New Roman" w:cs="Times New Roman"/>
          <w:sz w:val="24"/>
          <w:szCs w:val="24"/>
        </w:rPr>
        <w:t xml:space="preserve">Керівництво закладу освіти щоденно здійснює огляд території щодо </w:t>
      </w:r>
      <w:proofErr w:type="spellStart"/>
      <w:r w:rsidR="00853C72" w:rsidRPr="00E90903">
        <w:rPr>
          <w:rFonts w:ascii="Times New Roman" w:hAnsi="Times New Roman" w:cs="Times New Roman"/>
          <w:sz w:val="24"/>
          <w:szCs w:val="24"/>
        </w:rPr>
        <w:t>ïï</w:t>
      </w:r>
      <w:proofErr w:type="spellEnd"/>
      <w:r w:rsidR="00853C72" w:rsidRPr="00E90903">
        <w:rPr>
          <w:rFonts w:ascii="Times New Roman" w:hAnsi="Times New Roman" w:cs="Times New Roman"/>
          <w:sz w:val="24"/>
          <w:szCs w:val="24"/>
        </w:rPr>
        <w:t xml:space="preserve"> безпечності для організації освітнього процесу. Результати опитування батьків свідчать про те, що вони оцінюють освітнє середовище на високому 72 %, достатньому 27% та 1% - низькому рівнях. Більшість здобувачів освіти оцінюють середовище на високому (65%) та достатньому рівнях (28%). Інструктажі та навчання з охорони праці, безпеки життєдіяльності, пожежної безпеки, правил поведінки в умовах надзвичайних ситуацій із працівниками закладу та учнями проводяться систематично (згідно з вимогами законодавства про охорону праці). Питання щодо роботи педагогічного колективу з охорони праці та безпеки життєдіяльності заслуховувалися на засіданні педагогічної ради, на нарадах при керівнику. Педагогічні працівники та керівництво в разі нещасного випадку діють у встановленому порядку та знають алгоритм реагування на випадки травмування учнів. Алгоритм у разі нещасного випадку у закладі освіти розроблений та розміщений на інформаційному стенді у вестибюлі. У річному плані роботи закладу освіти є розділ «Заходи щодо дотримання техніки безпеки і </w:t>
      </w:r>
      <w:proofErr w:type="spellStart"/>
      <w:r w:rsidR="00853C72" w:rsidRPr="00E90903">
        <w:rPr>
          <w:rFonts w:ascii="Times New Roman" w:hAnsi="Times New Roman" w:cs="Times New Roman"/>
          <w:sz w:val="24"/>
          <w:szCs w:val="24"/>
        </w:rPr>
        <w:t>санітарногігієнічних</w:t>
      </w:r>
      <w:proofErr w:type="spellEnd"/>
      <w:r w:rsidR="00853C72" w:rsidRPr="00E90903">
        <w:rPr>
          <w:rFonts w:ascii="Times New Roman" w:hAnsi="Times New Roman" w:cs="Times New Roman"/>
          <w:sz w:val="24"/>
          <w:szCs w:val="24"/>
        </w:rPr>
        <w:t xml:space="preserve"> норм. Охорона здоров’я і життя учасників освітнього процесу, оздоровлення здобувачів освіти» За результатами проведеного опитування переважна більшість учнів (97%) зазначили, що вони поінформовані стосовно правил безпеки. У закладі освіти здійснюється робота з адаптації та інтеграції здобувачів освіти до освітнього процесу, педагогічних працівників — до професійної діяльності. Педагогічний колектив закладу освіти систематично працює над тим, щоб освітнє середовище було вільне від будь-яких форм насильства та дискримінації. У закладі освіти панує атмосфера довіри та спільної взаєм</w:t>
      </w:r>
      <w:r w:rsidRPr="00E90903">
        <w:rPr>
          <w:rFonts w:ascii="Times New Roman" w:hAnsi="Times New Roman" w:cs="Times New Roman"/>
          <w:sz w:val="24"/>
          <w:szCs w:val="24"/>
        </w:rPr>
        <w:t xml:space="preserve">одії педагогів i учнів. Випадків </w:t>
      </w:r>
      <w:proofErr w:type="spellStart"/>
      <w:r w:rsidR="00853C72" w:rsidRPr="00E90903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="00853C72" w:rsidRPr="00E90903">
        <w:rPr>
          <w:rFonts w:ascii="Times New Roman" w:hAnsi="Times New Roman" w:cs="Times New Roman"/>
          <w:sz w:val="24"/>
          <w:szCs w:val="24"/>
        </w:rPr>
        <w:t>, наси</w:t>
      </w:r>
      <w:r w:rsidRPr="00E90903">
        <w:rPr>
          <w:rFonts w:ascii="Times New Roman" w:hAnsi="Times New Roman" w:cs="Times New Roman"/>
          <w:sz w:val="24"/>
          <w:szCs w:val="24"/>
        </w:rPr>
        <w:t xml:space="preserve">льства та дискримінації  зафіксовано не </w:t>
      </w:r>
      <w:r w:rsidRPr="00E90903">
        <w:rPr>
          <w:rFonts w:ascii="Times New Roman" w:hAnsi="Times New Roman" w:cs="Times New Roman"/>
          <w:sz w:val="24"/>
          <w:szCs w:val="24"/>
        </w:rPr>
        <w:lastRenderedPageBreak/>
        <w:t>було</w:t>
      </w:r>
      <w:r w:rsidR="00853C72" w:rsidRPr="00E90903">
        <w:rPr>
          <w:rFonts w:ascii="Times New Roman" w:hAnsi="Times New Roman" w:cs="Times New Roman"/>
          <w:sz w:val="24"/>
          <w:szCs w:val="24"/>
        </w:rPr>
        <w:t xml:space="preserve">. План заходів, спрямованих на запобігання та протидію </w:t>
      </w:r>
      <w:proofErr w:type="spellStart"/>
      <w:r w:rsidR="00853C72" w:rsidRPr="00E90903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="00853C72" w:rsidRPr="00E90903">
        <w:rPr>
          <w:rFonts w:ascii="Times New Roman" w:hAnsi="Times New Roman" w:cs="Times New Roman"/>
          <w:sz w:val="24"/>
          <w:szCs w:val="24"/>
        </w:rPr>
        <w:t xml:space="preserve"> (цькуван</w:t>
      </w:r>
      <w:r w:rsidR="00774204" w:rsidRPr="00E90903">
        <w:rPr>
          <w:rFonts w:ascii="Times New Roman" w:hAnsi="Times New Roman" w:cs="Times New Roman"/>
          <w:sz w:val="24"/>
          <w:szCs w:val="24"/>
        </w:rPr>
        <w:t>ню) (наказ від 04.01.2022р №18</w:t>
      </w:r>
      <w:r w:rsidR="005544AD" w:rsidRPr="00E90903">
        <w:rPr>
          <w:rFonts w:ascii="Times New Roman" w:hAnsi="Times New Roman" w:cs="Times New Roman"/>
          <w:sz w:val="24"/>
          <w:szCs w:val="24"/>
        </w:rPr>
        <w:t>/</w:t>
      </w:r>
      <w:r w:rsidR="00774204" w:rsidRPr="00E90903">
        <w:rPr>
          <w:rFonts w:ascii="Times New Roman" w:hAnsi="Times New Roman" w:cs="Times New Roman"/>
          <w:sz w:val="24"/>
          <w:szCs w:val="24"/>
        </w:rPr>
        <w:t>ОД</w:t>
      </w:r>
      <w:r w:rsidR="00853C72" w:rsidRPr="00E90903">
        <w:rPr>
          <w:rFonts w:ascii="Times New Roman" w:hAnsi="Times New Roman" w:cs="Times New Roman"/>
          <w:sz w:val="24"/>
          <w:szCs w:val="24"/>
        </w:rPr>
        <w:t xml:space="preserve">, розроблений </w:t>
      </w:r>
      <w:r w:rsidR="00774204" w:rsidRPr="00E90903">
        <w:rPr>
          <w:rFonts w:ascii="Times New Roman" w:hAnsi="Times New Roman" w:cs="Times New Roman"/>
          <w:sz w:val="24"/>
          <w:szCs w:val="24"/>
        </w:rPr>
        <w:t>за участю учителів</w:t>
      </w:r>
      <w:r w:rsidR="00853C72" w:rsidRPr="00E90903">
        <w:rPr>
          <w:rFonts w:ascii="Times New Roman" w:hAnsi="Times New Roman" w:cs="Times New Roman"/>
          <w:sz w:val="24"/>
          <w:szCs w:val="24"/>
        </w:rPr>
        <w:t xml:space="preserve">. Заходи проводяться відповідно до визначеного плану роботи, що підтверджується результатами опитування учнів, їхніх батьків та вчителів. Як свідчать відповіді більшості (91%) батьків учнів, їхні діти йдуть до закладу освіти охоче та в піднесеному настрої. Результати опитування учнів показали, що 98% з них відчувають себе </w:t>
      </w:r>
      <w:proofErr w:type="spellStart"/>
      <w:r w:rsidR="00853C72" w:rsidRPr="00E90903">
        <w:rPr>
          <w:rFonts w:ascii="Times New Roman" w:hAnsi="Times New Roman" w:cs="Times New Roman"/>
          <w:sz w:val="24"/>
          <w:szCs w:val="24"/>
        </w:rPr>
        <w:t>комфортно</w:t>
      </w:r>
      <w:proofErr w:type="spellEnd"/>
      <w:r w:rsidR="00853C72" w:rsidRPr="00E90903">
        <w:rPr>
          <w:rFonts w:ascii="Times New Roman" w:hAnsi="Times New Roman" w:cs="Times New Roman"/>
          <w:sz w:val="24"/>
          <w:szCs w:val="24"/>
        </w:rPr>
        <w:t>, а 95% — безпечно; переважна більшість педагогів (100%) задоволені створеним освітнім середовищем та умовами праці в закладі освіти. У коридорі закладу освіти розміщені інформаційн</w:t>
      </w:r>
      <w:r w:rsidR="00774204" w:rsidRPr="00E90903">
        <w:rPr>
          <w:rFonts w:ascii="Times New Roman" w:hAnsi="Times New Roman" w:cs="Times New Roman"/>
          <w:sz w:val="24"/>
          <w:szCs w:val="24"/>
        </w:rPr>
        <w:t xml:space="preserve">і стенди щодо протидії </w:t>
      </w:r>
      <w:proofErr w:type="spellStart"/>
      <w:r w:rsidR="00774204" w:rsidRPr="00E90903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="00774204" w:rsidRPr="00E90903">
        <w:rPr>
          <w:rFonts w:ascii="Times New Roman" w:hAnsi="Times New Roman" w:cs="Times New Roman"/>
          <w:sz w:val="24"/>
          <w:szCs w:val="24"/>
        </w:rPr>
        <w:t xml:space="preserve"> , відповідальності за скоєння протиправних дій.</w:t>
      </w:r>
      <w:r w:rsidR="00853C72" w:rsidRPr="00E90903">
        <w:rPr>
          <w:rFonts w:ascii="Times New Roman" w:hAnsi="Times New Roman" w:cs="Times New Roman"/>
          <w:sz w:val="24"/>
          <w:szCs w:val="24"/>
        </w:rPr>
        <w:t xml:space="preserve">. Інформація оновлюється систематично. Заклад освіти залучає представників правоохоронних органів з питань запобігання та протидії </w:t>
      </w:r>
      <w:proofErr w:type="spellStart"/>
      <w:r w:rsidR="00853C72" w:rsidRPr="00E90903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="00853C72" w:rsidRPr="00E90903">
        <w:rPr>
          <w:rFonts w:ascii="Times New Roman" w:hAnsi="Times New Roman" w:cs="Times New Roman"/>
          <w:sz w:val="24"/>
          <w:szCs w:val="24"/>
        </w:rPr>
        <w:t xml:space="preserve">. Результати анкетування засвідчили, що 78% учнів відчувають себе </w:t>
      </w:r>
      <w:proofErr w:type="spellStart"/>
      <w:r w:rsidR="00853C72" w:rsidRPr="00E90903">
        <w:rPr>
          <w:rFonts w:ascii="Times New Roman" w:hAnsi="Times New Roman" w:cs="Times New Roman"/>
          <w:sz w:val="24"/>
          <w:szCs w:val="24"/>
        </w:rPr>
        <w:t>комфортно</w:t>
      </w:r>
      <w:proofErr w:type="spellEnd"/>
      <w:r w:rsidR="00853C72" w:rsidRPr="00E90903">
        <w:rPr>
          <w:rFonts w:ascii="Times New Roman" w:hAnsi="Times New Roman" w:cs="Times New Roman"/>
          <w:sz w:val="24"/>
          <w:szCs w:val="24"/>
        </w:rPr>
        <w:t xml:space="preserve"> у закладі освіти. Водночас, під час опитування, 19% учнів відмічають, що до них були поодинокі випадки агресії та кепкування з</w:t>
      </w:r>
      <w:r w:rsidR="00774204" w:rsidRPr="00E90903">
        <w:rPr>
          <w:rFonts w:ascii="Times New Roman" w:hAnsi="Times New Roman" w:cs="Times New Roman"/>
          <w:sz w:val="24"/>
          <w:szCs w:val="24"/>
        </w:rPr>
        <w:t xml:space="preserve"> </w:t>
      </w:r>
      <w:r w:rsidR="00853C72" w:rsidRPr="00E90903">
        <w:rPr>
          <w:rFonts w:ascii="Times New Roman" w:hAnsi="Times New Roman" w:cs="Times New Roman"/>
          <w:sz w:val="24"/>
          <w:szCs w:val="24"/>
        </w:rPr>
        <w:t>боку однокласників та інших учнів закладу освіти. Більшість учнів звертаються за допомогою найчастіше до класного керівника, керівника та заступника керівника закладу освіти, які допомагають у вирішенні даних питань. Правила поведінки учасників освітньо</w:t>
      </w:r>
      <w:r w:rsidR="00774204" w:rsidRPr="00E90903">
        <w:rPr>
          <w:rFonts w:ascii="Times New Roman" w:hAnsi="Times New Roman" w:cs="Times New Roman"/>
          <w:sz w:val="24"/>
          <w:szCs w:val="24"/>
        </w:rPr>
        <w:t>го процесу  розміщені</w:t>
      </w:r>
      <w:r w:rsidR="00853C72" w:rsidRPr="00E90903">
        <w:rPr>
          <w:rFonts w:ascii="Times New Roman" w:hAnsi="Times New Roman" w:cs="Times New Roman"/>
          <w:sz w:val="24"/>
          <w:szCs w:val="24"/>
        </w:rPr>
        <w:t xml:space="preserve"> на інформаційному стенді, на сайті закладу освіти. </w:t>
      </w:r>
      <w:proofErr w:type="spellStart"/>
      <w:r w:rsidR="00853C72" w:rsidRPr="00E90903">
        <w:rPr>
          <w:rFonts w:ascii="Times New Roman" w:hAnsi="Times New Roman" w:cs="Times New Roman"/>
          <w:sz w:val="24"/>
          <w:szCs w:val="24"/>
        </w:rPr>
        <w:t>Уci</w:t>
      </w:r>
      <w:proofErr w:type="spellEnd"/>
      <w:r w:rsidR="00853C72" w:rsidRPr="00E90903">
        <w:rPr>
          <w:rFonts w:ascii="Times New Roman" w:hAnsi="Times New Roman" w:cs="Times New Roman"/>
          <w:sz w:val="24"/>
          <w:szCs w:val="24"/>
        </w:rPr>
        <w:t xml:space="preserve"> учасники освітнього процесу ознайомлені з ним та дотримуються встановлених правил поведінки, про що також свідчать відповіді 76% учителів, 97% батьків учнів та 96% здобувачів освіти. У закладі освіти здійснюється постійний (щоденний) контроль, аналіз причин відсутності здобувачів освіти,</w:t>
      </w:r>
      <w:r w:rsidR="00774204" w:rsidRPr="00E90903">
        <w:rPr>
          <w:rFonts w:ascii="Times New Roman" w:hAnsi="Times New Roman" w:cs="Times New Roman"/>
          <w:sz w:val="24"/>
          <w:szCs w:val="24"/>
        </w:rPr>
        <w:t xml:space="preserve"> вживаються відповідні заходи </w:t>
      </w:r>
      <w:r w:rsidR="00853C72" w:rsidRPr="00E90903">
        <w:rPr>
          <w:rFonts w:ascii="Times New Roman" w:hAnsi="Times New Roman" w:cs="Times New Roman"/>
          <w:sz w:val="24"/>
          <w:szCs w:val="24"/>
        </w:rPr>
        <w:t xml:space="preserve">. Учні не відвідують заняття лише через поважні причини та/або через хворобу, </w:t>
      </w:r>
      <w:proofErr w:type="spellStart"/>
      <w:r w:rsidR="00853C72" w:rsidRPr="00E90903">
        <w:rPr>
          <w:rFonts w:ascii="Times New Roman" w:hAnsi="Times New Roman" w:cs="Times New Roman"/>
          <w:sz w:val="24"/>
          <w:szCs w:val="24"/>
        </w:rPr>
        <w:t>ïx</w:t>
      </w:r>
      <w:proofErr w:type="spellEnd"/>
      <w:r w:rsidR="00853C72" w:rsidRPr="00E90903">
        <w:rPr>
          <w:rFonts w:ascii="Times New Roman" w:hAnsi="Times New Roman" w:cs="Times New Roman"/>
          <w:sz w:val="24"/>
          <w:szCs w:val="24"/>
        </w:rPr>
        <w:t xml:space="preserve"> чисельність незначна. Під час анкетування учнів зазначають, що на </w:t>
      </w:r>
      <w:proofErr w:type="spellStart"/>
      <w:r w:rsidR="00853C72" w:rsidRPr="00E90903">
        <w:rPr>
          <w:rFonts w:ascii="Times New Roman" w:hAnsi="Times New Roman" w:cs="Times New Roman"/>
          <w:sz w:val="24"/>
          <w:szCs w:val="24"/>
        </w:rPr>
        <w:t>уроках</w:t>
      </w:r>
      <w:proofErr w:type="spellEnd"/>
      <w:r w:rsidR="00853C72" w:rsidRPr="00E90903">
        <w:rPr>
          <w:rFonts w:ascii="Times New Roman" w:hAnsi="Times New Roman" w:cs="Times New Roman"/>
          <w:sz w:val="24"/>
          <w:szCs w:val="24"/>
        </w:rPr>
        <w:t xml:space="preserve"> та позаурочних заходах використовується комп’ютерна техніка (83%), спортивний інвентар (88%), наочність (88%). Однак, наявне у закладі освіти навчальне обладнання використовується педагогами не завжди раціонально та функціонально. У закладі освіти наявна</w:t>
      </w:r>
      <w:r w:rsidR="00017D28" w:rsidRPr="00E90903">
        <w:rPr>
          <w:rFonts w:ascii="Times New Roman" w:hAnsi="Times New Roman" w:cs="Times New Roman"/>
          <w:sz w:val="24"/>
          <w:szCs w:val="24"/>
        </w:rPr>
        <w:t xml:space="preserve"> бібліотека</w:t>
      </w:r>
      <w:r w:rsidR="00853C72" w:rsidRPr="00E90903">
        <w:rPr>
          <w:rFonts w:ascii="Times New Roman" w:hAnsi="Times New Roman" w:cs="Times New Roman"/>
          <w:sz w:val="24"/>
          <w:szCs w:val="24"/>
        </w:rPr>
        <w:t>. 45% опитаних учнів зазначили, що відвідують шкільну бібліотеку для самопідготовки, к</w:t>
      </w:r>
      <w:r w:rsidR="00774204" w:rsidRPr="00E90903">
        <w:rPr>
          <w:rFonts w:ascii="Times New Roman" w:hAnsi="Times New Roman" w:cs="Times New Roman"/>
          <w:sz w:val="24"/>
          <w:szCs w:val="24"/>
        </w:rPr>
        <w:t xml:space="preserve">онсультацій, </w:t>
      </w:r>
      <w:proofErr w:type="spellStart"/>
      <w:r w:rsidR="00774204" w:rsidRPr="00E90903">
        <w:rPr>
          <w:rFonts w:ascii="Times New Roman" w:hAnsi="Times New Roman" w:cs="Times New Roman"/>
          <w:sz w:val="24"/>
          <w:szCs w:val="24"/>
        </w:rPr>
        <w:t>проєктної</w:t>
      </w:r>
      <w:proofErr w:type="spellEnd"/>
      <w:r w:rsidR="00774204" w:rsidRPr="00E90903">
        <w:rPr>
          <w:rFonts w:ascii="Times New Roman" w:hAnsi="Times New Roman" w:cs="Times New Roman"/>
          <w:sz w:val="24"/>
          <w:szCs w:val="24"/>
        </w:rPr>
        <w:t xml:space="preserve"> роботи, 9</w:t>
      </w:r>
      <w:r w:rsidR="00853C72" w:rsidRPr="00E90903">
        <w:rPr>
          <w:rFonts w:ascii="Times New Roman" w:hAnsi="Times New Roman" w:cs="Times New Roman"/>
          <w:sz w:val="24"/>
          <w:szCs w:val="24"/>
        </w:rPr>
        <w:t xml:space="preserve">8 % - для отримання необхідної літератури та підручників. </w:t>
      </w:r>
    </w:p>
    <w:p w:rsidR="00017D28" w:rsidRPr="00E90903" w:rsidRDefault="00853C72" w:rsidP="00017D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903">
        <w:rPr>
          <w:rFonts w:ascii="Times New Roman" w:hAnsi="Times New Roman" w:cs="Times New Roman"/>
          <w:sz w:val="24"/>
          <w:szCs w:val="24"/>
        </w:rPr>
        <w:t xml:space="preserve">Потреби у вдосконаленні освітнього середовища закладу: </w:t>
      </w:r>
    </w:p>
    <w:p w:rsidR="00017D28" w:rsidRPr="00E90903" w:rsidRDefault="00853C72" w:rsidP="00017D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903">
        <w:rPr>
          <w:rFonts w:ascii="Times New Roman" w:hAnsi="Times New Roman" w:cs="Times New Roman"/>
          <w:sz w:val="24"/>
          <w:szCs w:val="24"/>
        </w:rPr>
        <w:t xml:space="preserve">- необхідно придбати електрорушники; </w:t>
      </w:r>
    </w:p>
    <w:p w:rsidR="00017D28" w:rsidRPr="00E90903" w:rsidRDefault="00017D28" w:rsidP="00017D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903">
        <w:rPr>
          <w:rFonts w:ascii="Times New Roman" w:hAnsi="Times New Roman" w:cs="Times New Roman"/>
          <w:sz w:val="24"/>
          <w:szCs w:val="24"/>
        </w:rPr>
        <w:t xml:space="preserve">- </w:t>
      </w:r>
      <w:r w:rsidR="00853C72" w:rsidRPr="00E90903">
        <w:rPr>
          <w:rFonts w:ascii="Times New Roman" w:hAnsi="Times New Roman" w:cs="Times New Roman"/>
          <w:sz w:val="24"/>
          <w:szCs w:val="24"/>
        </w:rPr>
        <w:t xml:space="preserve"> майстерня, спортивний зал потребують оновлення матеріально-технічного забезпечення; </w:t>
      </w:r>
    </w:p>
    <w:p w:rsidR="00017D28" w:rsidRPr="00E90903" w:rsidRDefault="00774204" w:rsidP="00017D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903">
        <w:rPr>
          <w:rFonts w:ascii="Times New Roman" w:hAnsi="Times New Roman" w:cs="Times New Roman"/>
          <w:sz w:val="24"/>
          <w:szCs w:val="24"/>
        </w:rPr>
        <w:t xml:space="preserve">- </w:t>
      </w:r>
      <w:r w:rsidR="00017D28" w:rsidRPr="00E90903">
        <w:rPr>
          <w:rFonts w:ascii="Times New Roman" w:hAnsi="Times New Roman" w:cs="Times New Roman"/>
          <w:sz w:val="24"/>
          <w:szCs w:val="24"/>
        </w:rPr>
        <w:t xml:space="preserve"> необхідно</w:t>
      </w:r>
      <w:r w:rsidRPr="00E90903">
        <w:rPr>
          <w:rFonts w:ascii="Times New Roman" w:hAnsi="Times New Roman" w:cs="Times New Roman"/>
          <w:sz w:val="24"/>
          <w:szCs w:val="24"/>
        </w:rPr>
        <w:t xml:space="preserve"> оновити</w:t>
      </w:r>
      <w:r w:rsidR="00853C72" w:rsidRPr="00E90903">
        <w:rPr>
          <w:rFonts w:ascii="Times New Roman" w:hAnsi="Times New Roman" w:cs="Times New Roman"/>
          <w:sz w:val="24"/>
          <w:szCs w:val="24"/>
        </w:rPr>
        <w:t xml:space="preserve"> комп’ютерну техніку;</w:t>
      </w:r>
    </w:p>
    <w:p w:rsidR="004E54E7" w:rsidRPr="00E90903" w:rsidRDefault="00853C72" w:rsidP="00017D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903">
        <w:rPr>
          <w:rFonts w:ascii="Times New Roman" w:hAnsi="Times New Roman" w:cs="Times New Roman"/>
          <w:sz w:val="24"/>
          <w:szCs w:val="24"/>
        </w:rPr>
        <w:t xml:space="preserve">- педагогам раціонально та функціонально використовувати навчальне обладнання; </w:t>
      </w:r>
    </w:p>
    <w:p w:rsidR="00774204" w:rsidRPr="00E90903" w:rsidRDefault="00774204" w:rsidP="00017D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903">
        <w:rPr>
          <w:rFonts w:ascii="Times New Roman" w:hAnsi="Times New Roman" w:cs="Times New Roman"/>
          <w:sz w:val="24"/>
          <w:szCs w:val="24"/>
        </w:rPr>
        <w:t>- обладнати вхідні сходи до закладу освіти пандусом.</w:t>
      </w:r>
    </w:p>
    <w:p w:rsidR="00774204" w:rsidRPr="00E90903" w:rsidRDefault="00774204" w:rsidP="0001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204" w:rsidRPr="00E90903" w:rsidRDefault="00774204" w:rsidP="0001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204" w:rsidRPr="00E90903" w:rsidRDefault="00774204" w:rsidP="00017D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90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7541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774204" w:rsidRDefault="00774204" w:rsidP="00017D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903">
        <w:rPr>
          <w:rFonts w:ascii="Times New Roman" w:hAnsi="Times New Roman" w:cs="Times New Roman"/>
          <w:sz w:val="24"/>
          <w:szCs w:val="24"/>
        </w:rPr>
        <w:t xml:space="preserve">Заступник директора         Оксана </w:t>
      </w:r>
      <w:proofErr w:type="spellStart"/>
      <w:r w:rsidRPr="00E90903">
        <w:rPr>
          <w:rFonts w:ascii="Times New Roman" w:hAnsi="Times New Roman" w:cs="Times New Roman"/>
          <w:sz w:val="24"/>
          <w:szCs w:val="24"/>
        </w:rPr>
        <w:t>Ленько</w:t>
      </w:r>
      <w:proofErr w:type="spellEnd"/>
    </w:p>
    <w:p w:rsidR="00A75419" w:rsidRPr="00E90903" w:rsidRDefault="00A75419" w:rsidP="00017D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</w:t>
      </w:r>
      <w:proofErr w:type="spellEnd"/>
      <w:r>
        <w:rPr>
          <w:rFonts w:ascii="Times New Roman" w:hAnsi="Times New Roman" w:cs="Times New Roman"/>
          <w:sz w:val="24"/>
          <w:szCs w:val="24"/>
        </w:rPr>
        <w:t>. класів            Оксана Семенюк</w:t>
      </w:r>
    </w:p>
    <w:p w:rsidR="00774204" w:rsidRPr="00E90903" w:rsidRDefault="00774204" w:rsidP="00017D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903">
        <w:rPr>
          <w:rFonts w:ascii="Times New Roman" w:hAnsi="Times New Roman" w:cs="Times New Roman"/>
          <w:sz w:val="24"/>
          <w:szCs w:val="24"/>
        </w:rPr>
        <w:t>Вихователь                          Марі</w:t>
      </w:r>
      <w:bookmarkStart w:id="0" w:name="_GoBack"/>
      <w:bookmarkEnd w:id="0"/>
      <w:r w:rsidRPr="00E90903">
        <w:rPr>
          <w:rFonts w:ascii="Times New Roman" w:hAnsi="Times New Roman" w:cs="Times New Roman"/>
          <w:sz w:val="24"/>
          <w:szCs w:val="24"/>
        </w:rPr>
        <w:t>я Мартинюк</w:t>
      </w:r>
    </w:p>
    <w:sectPr w:rsidR="00774204" w:rsidRPr="00E90903" w:rsidSect="005544AD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6F"/>
    <w:rsid w:val="00017D28"/>
    <w:rsid w:val="00457BC8"/>
    <w:rsid w:val="004778FD"/>
    <w:rsid w:val="004D28FF"/>
    <w:rsid w:val="004E54E7"/>
    <w:rsid w:val="005544AD"/>
    <w:rsid w:val="006B611E"/>
    <w:rsid w:val="00731AB4"/>
    <w:rsid w:val="00774204"/>
    <w:rsid w:val="007E5CD7"/>
    <w:rsid w:val="00853C72"/>
    <w:rsid w:val="008E49B5"/>
    <w:rsid w:val="009436EA"/>
    <w:rsid w:val="00A07256"/>
    <w:rsid w:val="00A75419"/>
    <w:rsid w:val="00AF2C6B"/>
    <w:rsid w:val="00B4004F"/>
    <w:rsid w:val="00C47212"/>
    <w:rsid w:val="00D73840"/>
    <w:rsid w:val="00E90903"/>
    <w:rsid w:val="00EB3954"/>
    <w:rsid w:val="00F1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F765"/>
  <w15:docId w15:val="{292D39F6-5C0C-46E8-BAAE-BBCE4FB1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6395</Words>
  <Characters>3646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2023-02-07T10:42:00Z</dcterms:created>
  <dcterms:modified xsi:type="dcterms:W3CDTF">2024-10-20T09:50:00Z</dcterms:modified>
</cp:coreProperties>
</file>