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0" w:type="auto"/>
        <w:tblLook w:val="04A0"/>
      </w:tblPr>
      <w:tblGrid>
        <w:gridCol w:w="1242"/>
        <w:gridCol w:w="1869"/>
        <w:gridCol w:w="2122"/>
        <w:gridCol w:w="2169"/>
        <w:gridCol w:w="2169"/>
      </w:tblGrid>
      <w:tr w:rsidR="002C7543" w:rsidTr="00DB3D11">
        <w:trPr>
          <w:trHeight w:val="251"/>
        </w:trPr>
        <w:tc>
          <w:tcPr>
            <w:tcW w:w="1242" w:type="dxa"/>
            <w:vMerge w:val="restart"/>
          </w:tcPr>
          <w:p w:rsidR="002C7543" w:rsidRDefault="002C7543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 w:val="restart"/>
          </w:tcPr>
          <w:p w:rsidR="002C7543" w:rsidRDefault="002C7543" w:rsidP="00DB3D11">
            <w:pPr>
              <w:pStyle w:val="normal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Ключові компетентності</w:t>
            </w:r>
          </w:p>
        </w:tc>
        <w:tc>
          <w:tcPr>
            <w:tcW w:w="6460" w:type="dxa"/>
            <w:gridSpan w:val="3"/>
          </w:tcPr>
          <w:p w:rsidR="002C7543" w:rsidRDefault="002C7543" w:rsidP="00DB3D11">
            <w:pPr>
              <w:pStyle w:val="normal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Компоненти</w:t>
            </w:r>
          </w:p>
        </w:tc>
      </w:tr>
      <w:tr w:rsidR="002C7543" w:rsidTr="00DB3D11">
        <w:trPr>
          <w:trHeight w:val="251"/>
        </w:trPr>
        <w:tc>
          <w:tcPr>
            <w:tcW w:w="1242" w:type="dxa"/>
            <w:vMerge/>
          </w:tcPr>
          <w:p w:rsidR="002C7543" w:rsidRDefault="002C7543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  <w:vMerge/>
          </w:tcPr>
          <w:p w:rsidR="002C7543" w:rsidRDefault="002C7543" w:rsidP="00DB3D11">
            <w:pPr>
              <w:pStyle w:val="normal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2C7543" w:rsidRDefault="002C7543" w:rsidP="00DB3D11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Учні 1-4 класів</w:t>
            </w:r>
          </w:p>
        </w:tc>
        <w:tc>
          <w:tcPr>
            <w:tcW w:w="2169" w:type="dxa"/>
          </w:tcPr>
          <w:p w:rsidR="002C7543" w:rsidRDefault="002C7543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2C7543" w:rsidRDefault="002C7543" w:rsidP="00DB3D11">
            <w:pPr>
              <w:pStyle w:val="normal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961" w:rsidTr="00DB3D11">
        <w:tc>
          <w:tcPr>
            <w:tcW w:w="1242" w:type="dxa"/>
          </w:tcPr>
          <w:p w:rsidR="00AE2961" w:rsidRDefault="00AE2961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AE2961" w:rsidRDefault="00AE2961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Спілкування державною (і рідною — у разі відмінності) мовами</w:t>
            </w:r>
          </w:p>
        </w:tc>
        <w:tc>
          <w:tcPr>
            <w:tcW w:w="2122" w:type="dxa"/>
          </w:tcPr>
          <w:p w:rsidR="00AE2961" w:rsidRDefault="00AE2961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виховання стійкої мотивації до читання та прагнення вдосконалювати своє мовлення;</w:t>
            </w:r>
          </w:p>
          <w:p w:rsidR="00AE2961" w:rsidRDefault="00AE2961" w:rsidP="00DB3D11">
            <w:pPr>
              <w:pStyle w:val="normal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сприяння індивідуальному самовияву учнів та взаємодії між ними через розвиток комунікативних умінь, зокрема діалогічного мовлення, театралізацію;</w:t>
            </w:r>
          </w:p>
          <w:p w:rsidR="00AE2961" w:rsidRDefault="00AE2961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розвиток уміння вдумливого читання і базових правописнх умінь;</w:t>
            </w:r>
          </w:p>
          <w:p w:rsidR="00AE2961" w:rsidRDefault="00AE2961" w:rsidP="00DB3D11">
            <w:pPr>
              <w:pStyle w:val="normal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збагачення духовного світу учнів через естетичне сприймання творів художньої літератури та медіапродуктів;</w:t>
            </w:r>
          </w:p>
          <w:p w:rsidR="00AE2961" w:rsidRDefault="00AE2961" w:rsidP="00DB3D11">
            <w:pPr>
              <w:pStyle w:val="normal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розвиток уяви та творчого мислення учнів за допомогою творів літератури та мистецтва, медіатекстів, театралізації, гри;</w:t>
            </w:r>
          </w:p>
          <w:p w:rsidR="00AE2961" w:rsidRDefault="00AE2961" w:rsidP="00DB3D11">
            <w:pPr>
              <w:pStyle w:val="normal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формування умінь опрацьовувати тексти різних видів (художні, науково-популярні, навчальні, медіатексти);</w:t>
            </w:r>
          </w:p>
          <w:p w:rsidR="00AE2961" w:rsidRDefault="00AE2961" w:rsidP="00DB3D11">
            <w:pPr>
              <w:pStyle w:val="normal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розвиток здатності спостерігати за мовними явищами, експериментувати зі звуками, словами, фразами, зокрема і в мовних іграх, для опанування початкових лінгвістичних знань і норм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української мови;</w:t>
            </w:r>
          </w:p>
          <w:p w:rsidR="00AE2961" w:rsidRDefault="00AE2961" w:rsidP="00DB3D11">
            <w:pPr>
              <w:pStyle w:val="normal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створення сприятливого мовного середовища у школі, зокрема й через пізнання сучасної дитячої літератури різної тематики та жанрів.</w:t>
            </w:r>
          </w:p>
        </w:tc>
        <w:tc>
          <w:tcPr>
            <w:tcW w:w="2169" w:type="dxa"/>
          </w:tcPr>
          <w:p w:rsidR="00AE2961" w:rsidRDefault="00AE2961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ставити запитання і розпізнавати проблему; міркувати, робити висновки на основі інформації, поданої в різних формах (у текстовій формі, таблицях, діаграмах, на графіках); розуміти, пояснювати і перетворювати тексти задач (усно і письмово), грамотно висловлюватися рідною мовою; доречно та коректно вживати в мовленні термінологію з окремих предметів, чітко, лаконічно та зрозуміло формулювати думку, аргументувати, доводити правильність тверджень;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уникнення невнормованих іншомовних запозичень у спілкуванні на тематику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окремого предмета; поповнювати свій словниковий запас.</w:t>
            </w:r>
          </w:p>
          <w:p w:rsidR="00AE2961" w:rsidRDefault="00AE2961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розуміння важливості чітких та лаконічних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формулювань.</w:t>
            </w:r>
          </w:p>
          <w:p w:rsidR="00AE2961" w:rsidRDefault="00AE2961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означення понять, формулювання властивостей, доведення правил, теорем</w:t>
            </w:r>
          </w:p>
        </w:tc>
        <w:tc>
          <w:tcPr>
            <w:tcW w:w="2169" w:type="dxa"/>
          </w:tcPr>
          <w:p w:rsidR="00AE2961" w:rsidRDefault="00AE2961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ставити запитання і розпізнавати проблему; міркувати, робити висновки на основі інформації, поданої в різних формах (у текстовій формі, таблицях, діаграмах, на графіках); розуміти, пояснювати і перетворювати тексти задач (усно і письмово), грамотно висловлюватися рідною мовою; доречно та коректно вживати в мовленні термінологію з окремих предметів, чітко, лаконічно та зрозуміло формулювати думку, аргументувати, доводити правильність тверджень;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уникнення невнормованих іншомовних запозичень у спілкуванні на тематику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окремого предмета; поповнювати свій словниковий запас.</w:t>
            </w:r>
          </w:p>
          <w:p w:rsidR="00AE2961" w:rsidRDefault="00AE2961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розуміння важливості чітких та лаконічних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формулювань.</w:t>
            </w:r>
          </w:p>
          <w:p w:rsidR="00AE2961" w:rsidRDefault="00AE2961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означення понять, формулювання властивостей, доведення правил, теорем</w:t>
            </w:r>
          </w:p>
        </w:tc>
      </w:tr>
      <w:tr w:rsidR="00860632" w:rsidTr="00DB3D11">
        <w:tc>
          <w:tcPr>
            <w:tcW w:w="1242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Спілкування іноземними мовами</w:t>
            </w:r>
          </w:p>
        </w:tc>
        <w:tc>
          <w:tcPr>
            <w:tcW w:w="2122" w:type="dxa"/>
          </w:tcPr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здійснювати спілкування в межах сфер, тем і ситуацій, визначених цією програмою;</w:t>
            </w:r>
          </w:p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розуміти на слух зміст автентичних текстів;</w:t>
            </w:r>
          </w:p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читати і розуміти автентичні тексти різних жанрів і видів із різним рівнем розуміння змісту;</w:t>
            </w:r>
          </w:p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здійснювати спілкування у письмовій формі відповідно до поставлених завдань;</w:t>
            </w:r>
          </w:p>
          <w:p w:rsidR="00860632" w:rsidRDefault="00860632" w:rsidP="00DB3D11">
            <w:pPr>
              <w:pStyle w:val="normal"/>
              <w:numPr>
                <w:ilvl w:val="0"/>
                <w:numId w:val="1"/>
              </w:numPr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адекватно використовувати досвід, набутий під час вивчення рідної мови та інших навчальних предметів;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використовувати в разі потреби невербальні засоби спілкування за умови дефіциту наявних мовних засобів;</w:t>
            </w:r>
          </w:p>
          <w:p w:rsidR="00860632" w:rsidRDefault="00860632" w:rsidP="00DB3D11">
            <w:pPr>
              <w:pStyle w:val="normal"/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критично оцінювати інформацію та використовувати її для різних потреб; </w:t>
            </w:r>
          </w:p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висловлювати свої думки, почуття та ставлення;</w:t>
            </w:r>
          </w:p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ефективно взаємодіяти з іншими усно, письмово та за допомогою засобів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електронного спілкування; </w:t>
            </w:r>
          </w:p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обирати й застосовувати доцільні комунікативні стратегії відповідно до різних потреб; </w:t>
            </w:r>
          </w:p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ефективно користуватися навчальними стратегіями для самостійного вивчення іноземних мов.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здійснювати спілкування в межах сфер, тем і ситуацій, визначених чинною навчальною програмою; розуміти на слух зміст автентичних текстів; читати і розуміти автентичні тексти різних жанрів і видів із різним рівнем розуміння змісту; здійснювати спілкування у письмовій формі відповідно до поставлених завдань; використовувати у разі потреби невербальні засоби спілкування за умови дефіциту наявних мовних засобів; ефективно взаємодіяти з іншими усно, письмово та за допомогою засобів електронного спілкування.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критично оцінювати інформацію та використовувати її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різних потреб; висловлювати свої думки, почуття та ставлення; адекватно використовувати досвід, набутий у вивченні рідної мови та інших навчальних предметів, розглядаючи його як засіб усвідомленого оволодіння іноземною мовою; обирати й застосовувати доцільні комунікативні стратегії відповідно до різних потреб; ефективно користуватися навчальними стратегіями для самостійного вивчення іноземних мов.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підручники, словники, довідкова література, мультимедійні засоби, адаптовані іншомовні тексти.</w:t>
            </w: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здійснювати спілкування в межах сфер, тем і ситуацій, визначених чинною навчальною програмою; розуміти на слух зміст автентичних текстів; читати і розуміти автентичні тексти різних жанрів і видів із різним рівнем розуміння змісту; здійснювати спілкування у письмовій формі відповідно до поставлених завдань; використовувати у разі потреби невербальні засоби спілкування за умови дефіциту наявних мовних засобів; обирати й застосовувати доцільні комунікативні стратегії відповідно до різних потреб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критично оцінювати інформацію та використовувати її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різних потреб; висловлювати свої думки, почуття та ставлення; ефективно взаємодіяти з іншими усно, письмово та за допомогою засобів електронного спілкування; ефективно користуватися навчальними стратегіями для самостійного вивчення іноземних мов; адекватно використовувати досвід, набутий у вивченні рідної мови та інших навчальних предметів, розглядаючи його як засіб усвідомленого оволодіння іноземною мовою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підручники, словники, довідкова література, мультимедійні засоби, адаптовані іншомовні тексти.</w:t>
            </w:r>
          </w:p>
        </w:tc>
      </w:tr>
      <w:tr w:rsidR="00860632" w:rsidTr="00DB3D11">
        <w:tc>
          <w:tcPr>
            <w:tcW w:w="1242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Математична компетентність</w:t>
            </w:r>
          </w:p>
        </w:tc>
        <w:tc>
          <w:tcPr>
            <w:tcW w:w="2122" w:type="dxa"/>
          </w:tcPr>
          <w:p w:rsidR="00860632" w:rsidRDefault="00860632" w:rsidP="00DB3D11">
            <w:pPr>
              <w:pStyle w:val="normal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формування  здатності розпізнавати серед повсякденних проблем ті, які можна розв’язати із застосуванням математичних методів та способів; </w:t>
            </w:r>
          </w:p>
          <w:p w:rsidR="00860632" w:rsidRDefault="00860632" w:rsidP="00DB3D11">
            <w:pPr>
              <w:pStyle w:val="normal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розвиток уміння здійснювати дослідження,  аналіз,  планування  послідовності  дій  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для розв’язання  повсякденних проблем математичного змісту, зокрема й сюжетних задач;  </w:t>
            </w:r>
          </w:p>
          <w:p w:rsidR="00860632" w:rsidRDefault="00860632" w:rsidP="00DB3D11">
            <w:pPr>
              <w:pStyle w:val="normal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формування та розвиток  усвідомлених і міцних обчислювальних навичок; </w:t>
            </w:r>
          </w:p>
          <w:p w:rsidR="00860632" w:rsidRDefault="00860632" w:rsidP="00DB3D11">
            <w:pPr>
              <w:pStyle w:val="normal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вироблення вміння описувати побачене, почуте, прочитане за допомогою простих  математичних моделей;  </w:t>
            </w:r>
          </w:p>
          <w:p w:rsidR="00860632" w:rsidRDefault="00860632" w:rsidP="00DB3D11">
            <w:pPr>
              <w:pStyle w:val="normal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формування  відповідального ставлення щодо висування гіпотез, їх оцінки, доведення  або спростування, обґрунтування свого вибору; </w:t>
            </w:r>
          </w:p>
          <w:p w:rsidR="00860632" w:rsidRDefault="00860632" w:rsidP="00DB3D11">
            <w:pPr>
              <w:pStyle w:val="normal"/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вироблення досвіду дослідження просторових відношень, форм об’єктів навколишнього світу, конструювання площинних та об’ємних геометричних фігур;</w:t>
            </w:r>
          </w:p>
          <w:p w:rsidR="00860632" w:rsidRDefault="00860632" w:rsidP="00DB3D11">
            <w:pPr>
              <w:pStyle w:val="normal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вироблення  вміння сприймати,  перетворювати та оцінювати отриману інформацію, використовуючи різні джерела, у тому числі й засоби інформаційно-комунікаційних технологій.</w:t>
            </w: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оперувати текстовою та числовою інформацією; встановлювати відношення між реальними об’єктами навколишньої дійсності (природними, культурними,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технічними тощо); розв’язувати задачі, зокрема практичного змісту; будувати і досліджувати найпростіші математичні моделі реальних об'єктів, процесів і явищ, інтерпретувати та оцінювати результати; прогнозувати в контексті навчальних та практичних задач; використовувати математичні методи у життєвих ситуаціях.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усвідомлення значення математики для повноцінного життя в сучасному суспільстві, розвитку технологічного, економічного й оборонного потенціалу держави, успішного вивчення інших предметів.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розв'язування математичних задач, і обов’язково таких, що моделюють реальні життєві ситуації</w:t>
            </w: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оперувати текстовою та числовою інформацією; встановлювати відношення між реальними об’єктами навколишньої дійсності (природними, культурними,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технічними тощо); розв’язувати задачі, зокрема практичного змісту; будувати і досліджувати найпростіші математичні моделі реальних об'єктів, процесів і явищ, інтерпретувати та оцінювати результати; прогнозувати в контексті навчальних та практичних задач; використовувати математичні методи у життєвих ситуаціях.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усвідомлення значення математики для повноцінного життя в сучасному суспільстві, розвитку технологічного, економічного й оборонного потенціалу держави, успішного вивчення інших предметів.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розв'язування математичних задач, і обов’язково таких, що моделюють реальні життєві ситуації</w:t>
            </w:r>
          </w:p>
        </w:tc>
      </w:tr>
      <w:tr w:rsidR="00860632" w:rsidTr="00DB3D11">
        <w:tc>
          <w:tcPr>
            <w:tcW w:w="1242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Основні компетентності у природничих науках і технологіях</w:t>
            </w:r>
          </w:p>
        </w:tc>
        <w:tc>
          <w:tcPr>
            <w:tcW w:w="2122" w:type="dxa"/>
          </w:tcPr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виховання любові та шанобливого ставлення до природи рідного краю, України,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планети Земля;</w:t>
            </w:r>
          </w:p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формування екологічно й етично обґрунтованої поведінки у природі, залучення до участі у природоохоронних акціях;</w:t>
            </w:r>
          </w:p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розвиток зацікавлення до пізнання природи, оволодіння способами навчально-пізнавальної діяльності, елементарними дослідницькими вміннями (через експерименти, спостереження);</w:t>
            </w:r>
          </w:p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поступове формування уявлень про природничо-наукову картину світу через поглиблення початкових знань про природні об’єкти і явища, взаємозв’язки в системі «нежива природа – жива природа», про залежність людини від стану навколишнього середовища та її вплив на нього.</w:t>
            </w: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розпізнавати проблеми, що виникають у довкіллі; будувати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та досліджувати природні явища і процеси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послуговуватися технологічними пристроями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усвідомлення важливості природничих наук як універсальної мови науки, техніки та технологій.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усвідомлення ролі наукових ідей в сучасних інформаційних технологіях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складання графіків та діаграм, які ілюструють функціональні залежності результатів впливу людської діяльності на природу</w:t>
            </w: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розпізнавати проблеми, що виникають у довкіллі; будувати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та досліджувати природні явища і процеси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послуговуватися технологічними пристроями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усвідомлення важливості природничих наук як універсальної мови науки, техніки та технологій.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усвідомлення ролі наукових ідей в сучасних інформаційних технологіях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складання графіків та діаграм, які ілюструють функціональні залежності результатів впливу людської діяльності на природу</w:t>
            </w:r>
          </w:p>
        </w:tc>
      </w:tr>
      <w:tr w:rsidR="00860632" w:rsidTr="00DB3D11">
        <w:tc>
          <w:tcPr>
            <w:tcW w:w="1242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Інформаційно-цифрова компетентність</w:t>
            </w:r>
          </w:p>
        </w:tc>
        <w:tc>
          <w:tcPr>
            <w:tcW w:w="2122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залучення учнів до різних видів діяльності, формування вмінь для створення виробу від творчого задуму до його втілення в готовий результат;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формування в учнів культури праці та побуту, навичок раціонального ведення домашнього господарства,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задоволення власних потреб та потреб інших, відповідальності за результати власної діяльності;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формування вміння ефективно використовувати природні матеріали з турботою про навколишнє середовище; 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створення умов для практичного і творчого застосування традицій і сучасних ремесел.</w:t>
            </w: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структурувати дані; діяти за алгоритмом та складати алгоритми; визначати достатність даних для розв’язання задачі; використовувати різні знакові системи; знаходити інформацію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оцінювати її достовірність; доводити істинність тверджень.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критичне осмислення інформації та джерел її отримання; усвідомлення важливості інформаційних технологій для ефективного розв’язування математичних задач.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візуалізація даних, побудова графіків та діаграм за допомогою програмних засобів</w:t>
            </w: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структурувати дані; діяти за алгоритмом та складати алгоритми; визначати достатність даних для розв’язання задачі; використовувати різні знакові системи; знаходити інформацію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оцінювати її достовірність; доводити істинність тверджень.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критичне осмислення інформації та джерел її отримання; усвідомлення важливості інформаційних технологій для ефективного розв’язування математичних задач.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візуалізація даних, побудова графіків та діаграм за допомогою програмних засобів</w:t>
            </w:r>
          </w:p>
        </w:tc>
      </w:tr>
      <w:tr w:rsidR="00860632" w:rsidTr="00DB3D11">
        <w:tc>
          <w:tcPr>
            <w:tcW w:w="1242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Уміння вчитися впродовж життя</w:t>
            </w:r>
          </w:p>
        </w:tc>
        <w:tc>
          <w:tcPr>
            <w:tcW w:w="2122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визначати мету навчальної діяльності, відбирати й застосовувати потрібні знання та способи діяльності для досягнення цієї мети; організовувати та планувати свою навчальну діяльність; моделювати власну освітню траєкторію, аналізувати, контролювати, коригувати та оцінювати результати своєї навчальної діяльності; доводити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правильність власного судження або визнавати помилковість.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усвідомлення власних освітніх потреб та цінності нових знань і вмінь; зацікавленість у пізнанні світу; розуміння важливості вчитися впродовж життя; прагнення до вдосконалення результатів своєї діяльності.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моделювання власної освітньої траєкторії</w:t>
            </w: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визначати мету навчальної діяльності, відбирати й застосовувати потрібні знання та способи діяльності для досягнення цієї мети; організовувати та планувати свою навчальну діяльність; моделювати власну освітню траєкторію, аналізувати, контролювати, коригувати та оцінювати результати своєї навчальної діяльності; доводити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правильність власного судження або визнавати помилковість.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усвідомлення власних освітніх потреб та цінності нових знань і вмінь; зацікавленість у пізнанні світу; розуміння важливості вчитися впродовж життя; прагнення до вдосконалення результатів своєї діяльності.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моделювання власної освітньої траєкторії</w:t>
            </w:r>
          </w:p>
        </w:tc>
      </w:tr>
      <w:tr w:rsidR="00860632" w:rsidTr="00DB3D11">
        <w:tc>
          <w:tcPr>
            <w:tcW w:w="1242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69" w:type="dxa"/>
          </w:tcPr>
          <w:p w:rsidR="00860632" w:rsidRDefault="00860632" w:rsidP="00DB3D11">
            <w:pPr>
              <w:pStyle w:val="normal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Ініціативність і підприємливість</w:t>
            </w:r>
          </w:p>
        </w:tc>
        <w:tc>
          <w:tcPr>
            <w:tcW w:w="2122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генерувати нові ідеї, вирішувати життєві проблеми, аналізувати, прогнозувати, ухвалювати оптимальні рішення; використовувати критерії раціональності, практичності, ефективності та точності, з метою вибору найкращого рішення; аргументувати та захищати свою позицію, дискутувати; використовувати різні стратегії, шукаючи оптимальних способів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розв’язання життєвого завдання.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ініціативність, відповідальність, упевненість у собі; переконаність, що успіх команди – це й особистий успіх; позитивне оцінювання та підтримка конструктивних ідей інших.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завдання підприємницького змісту (оптимізаційні задачі)</w:t>
            </w: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генерувати нові ідеї, вирішувати життєві проблеми, аналізувати, прогнозувати, ухвалювати оптимальні рішення; використовувати критерії раціональності, практичності, ефективності та точності, з метою вибору найкращого рішення; аргументувати та захищати свою позицію, дискутувати; використовувати різні стратегії, шукаючи оптимальних способів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розв’язання життєвого завдання.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ініціативність, відповідальність, упевненість у собі; переконаність, що успіх команди – це й особистий успіх; позитивне оцінювання та підтримка конструктивних ідей інших.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завдання підприємницького змісту (оптимізаційні задачі)</w:t>
            </w:r>
          </w:p>
        </w:tc>
      </w:tr>
      <w:tr w:rsidR="00860632" w:rsidTr="00DB3D11">
        <w:tc>
          <w:tcPr>
            <w:tcW w:w="1242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Соціальна і громадянська компетентності</w:t>
            </w:r>
          </w:p>
        </w:tc>
        <w:tc>
          <w:tcPr>
            <w:tcW w:w="2122" w:type="dxa"/>
          </w:tcPr>
          <w:p w:rsidR="00860632" w:rsidRDefault="00860632" w:rsidP="00DB3D1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формування у школярів стійких переконань щодо цінності життя, здоров’я і безпеки для себе і тих, хто його / її оточує; </w:t>
            </w:r>
          </w:p>
          <w:p w:rsidR="00860632" w:rsidRDefault="00860632" w:rsidP="00DB3D1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виховання дбайливого та усвідомленого ставлення до власного здоров’я і безпеки;</w:t>
            </w:r>
          </w:p>
          <w:p w:rsidR="00860632" w:rsidRDefault="00860632" w:rsidP="00DB3D1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розвиток потреби самопізнання та самовдосконалення;</w:t>
            </w:r>
          </w:p>
          <w:p w:rsidR="00860632" w:rsidRDefault="00860632" w:rsidP="00DB3D1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формування в учнів сталої мотивації до здорового способу життя; </w:t>
            </w:r>
          </w:p>
          <w:p w:rsidR="00860632" w:rsidRDefault="00860632" w:rsidP="00DB3D1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формування свідомого прагнення дотримуватися безпечної, здорової та етичної поведінки для поліпшення добробуту;</w:t>
            </w:r>
          </w:p>
          <w:p w:rsidR="00860632" w:rsidRDefault="00860632" w:rsidP="00DB3D1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розвиток уміння ухвалювати рішення в повсякденних ситуаціях з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користю для безпеки та здоров’я;</w:t>
            </w:r>
          </w:p>
          <w:p w:rsidR="00860632" w:rsidRDefault="00860632" w:rsidP="00DB3D1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сприяння індивідуальному розвитку самостійності, підприємливих якостей та поведінки свідомого споживача;</w:t>
            </w:r>
          </w:p>
          <w:p w:rsidR="00860632" w:rsidRDefault="00860632" w:rsidP="00DB3D11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формування вміння вчитися без шкоди для здоров’я;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створення сприятливого безпечного та здорового середовища в школі</w:t>
            </w: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висловлювати власну думку, слухати і чути інших, оцінювати аргументи та змінювати думку на основі доказів; аргументувати та відстоювати свою позицію; ухвалювати аргументовані рішення в життєвих ситуаціях; співпрацювати в команді, виділяти та виконувати власну роль в командній роботі; аналізувати власну економічну ситуацію, родинний бюджет; орієнтуватися в широкому колі послуг і товарів на основі чітких критеріїв, робити споживчий вибір,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спираючись на різні дані.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ощадливість і поміркованість; рівне ставлення до інших незалежно від статків, соціального походження; відповідальність за спільну справу; налаштованість на логічне обґрунтування позиції без передчасного переходу до висновків; повага до прав людини, активна позиція щодо боротьби із дискримінацією.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завдання соціального змісту</w:t>
            </w: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висловлювати власну думку, слухати і чути інших, оцінювати аргументи та змінювати думку на основі доказів; аргументувати та відстоювати свою позицію; ухвалювати аргументовані рішення в життєвих ситуаціях; співпрацювати в команді, виділяти та виконувати власну роль в командній роботі; аналізувати власну економічну ситуацію, родинний бюджет; орієнтуватися в широкому колі послуг і товарів на основі чітких критеріїв, робити споживчий вибір,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спираючись на різні дані.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ощадливість і поміркованість; рівне ставлення до інших незалежно від статків, соціального походження; відповідальність за спільну справу; налаштованість на логічне обґрунтування позиції без передчасного переходу до висновків; повага до прав людини, активна позиція щодо боротьби із дискримінацією.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завдання соціального змісту</w:t>
            </w:r>
          </w:p>
        </w:tc>
      </w:tr>
      <w:tr w:rsidR="00860632" w:rsidTr="00DB3D11">
        <w:tc>
          <w:tcPr>
            <w:tcW w:w="1242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Обізнаність і самовираження у сфері культури</w:t>
            </w:r>
          </w:p>
        </w:tc>
        <w:tc>
          <w:tcPr>
            <w:tcW w:w="2122" w:type="dxa"/>
          </w:tcPr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здобуття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знань про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сучасність і минуле своєї родини, місцевої громади, Батьківщини, людства, формування відповідного віковим можливостям розуміння змісту пам’ятних для себе та для громадян України  подій; </w:t>
            </w:r>
          </w:p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сприяння початковому усвідомленню власної гідності, цінності свободи і прав людини, своєї належності до родини, місцевої та шкільної громад, українського народу, вироблення відповідального ставлення до власної діяльності  та діяльності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інших;</w:t>
            </w:r>
          </w:p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  <w:strike/>
              </w:rPr>
            </w:pPr>
            <w:r>
              <w:rPr>
                <w:rFonts w:ascii="Times New Roman" w:eastAsia="Times New Roman" w:hAnsi="Times New Roman" w:cs="Times New Roman"/>
              </w:rPr>
              <w:t>формування умінь орієнтуватися в історичному часі та соціальному просторі, знаходити та опрацьовувати доступну для себе суспільну інформацію, пояснювати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її зміст та передавати породжені нею враження і думки;</w:t>
            </w:r>
          </w:p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удосконалення набутих дітьми в дошкільному віці позитивних моделей поведінки у громадських місцях та опанування нових, пов’язаних із діяльністю школяра / школярки;</w:t>
            </w:r>
          </w:p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розвиток здатності обстоювати власну думку та приймати інших, вирізняти вияви нерівності, несправедливості та дискримінації;</w:t>
            </w:r>
          </w:p>
          <w:p w:rsidR="00860632" w:rsidRDefault="00860632" w:rsidP="00DB3D1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створення умов для набуття успішного досвіду конструктивної взаємодії та громадянської поведінки, формування емоційно-ціннісного компоненту громадянської культури особистості.</w:t>
            </w: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 xml:space="preserve">Уміння: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 і логічно висловлювати свою думку, аргументувати та вести діалог, враховуючи національні та культурні особливості співрозмовників та дотримуючись етики спілкування і взаємодії; враховувати художньо-естетичну складову при створенні продуктів своєї діяльності (малюнків, текстів, схем тощо).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самоідентифікація, повага до культурного розмаїття у глобальному суспільстві; усвідомлення впливу окремого предмета на людську культуру та розвиток суспільства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математичні моделі в різних видах мистецтва</w:t>
            </w: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 xml:space="preserve">Уміння: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 і логічно висловлювати свою думку, аргументувати та вести діалог, враховуючи національні та культурні особливості співрозмовників та дотримуючись етики спілкування і взаємодії; враховувати художньо-естетичну складову при створенні продуктів своєї діяльності (малюнків, текстів, схем тощо).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самоідентифікація, повага до культурного розмаїття у глобальному суспільстві; усвідомлення впливу окремого предмета на людську культуру та розвиток суспільства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математичні моделі в різних видах мистецтва</w:t>
            </w:r>
          </w:p>
        </w:tc>
      </w:tr>
      <w:tr w:rsidR="00860632" w:rsidTr="00DB3D11">
        <w:tc>
          <w:tcPr>
            <w:tcW w:w="1242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Екологічна грамотність і здорове життя</w:t>
            </w:r>
          </w:p>
        </w:tc>
        <w:tc>
          <w:tcPr>
            <w:tcW w:w="2122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аналізувати і критично оцінювати соціально-економічні події в державі на основі різних даних; враховувати правові, етичні,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екологічні і соціальні наслідки рішень; розпізнавати, як інтерпретації результатів вирішення проблем можуть бути використані для маніпулювання.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усвідомлення взаємозв’язку кожного окремого предмета та екології на основі різних даних; ощадне та бережливе відношення до природніх ресурсів, чистоти довкілля та дотримання санітарних норм побуту; розгляд порівняльної характеристики щодо вибору здорового способу життя; власна думка та позиція до зловживань алкоголю, нікотину тощо. 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навчальні проекти, завдання соціально-економічного, екологічного змісту; задачі, які сприяють усвідомленню цінності здорового способу життя</w:t>
            </w:r>
          </w:p>
        </w:tc>
        <w:tc>
          <w:tcPr>
            <w:tcW w:w="2169" w:type="dxa"/>
          </w:tcPr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lastRenderedPageBreak/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аналізувати і критично оцінювати соціально-економічні події в державі на основі різних даних; враховувати правові, етичні,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екологічні і соціальні наслідки рішень; розпізнавати, як інтерпретації результатів вирішення проблем можуть бути використані для маніпулювання.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усвідомлення взаємозв’язку окремого предмета та екології на основі різних даних; ощадне та бережливе відношення до природніх ресурсів, чистоти довкілля та дотримання санітарних норм побуту; розгляд порівняльної характеристики щодо вибору здорового способу життя; власна думка та позиція до зловживань алкоголю, нікотину тощо. </w:t>
            </w:r>
          </w:p>
          <w:p w:rsidR="00860632" w:rsidRDefault="00860632" w:rsidP="00DB3D11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навчальні проекти, завдання соціально-економічного, екологічного змісту; задачі, які сприяють усвідомленню цінності здорового способу життя</w:t>
            </w:r>
          </w:p>
        </w:tc>
      </w:tr>
    </w:tbl>
    <w:p w:rsidR="00800773" w:rsidRDefault="00800773"/>
    <w:sectPr w:rsidR="00800773" w:rsidSect="00DB3D11"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62A" w:rsidRDefault="001F162A" w:rsidP="00DB3D11">
      <w:pPr>
        <w:spacing w:after="0" w:line="240" w:lineRule="auto"/>
      </w:pPr>
      <w:r>
        <w:separator/>
      </w:r>
    </w:p>
  </w:endnote>
  <w:endnote w:type="continuationSeparator" w:id="1">
    <w:p w:rsidR="001F162A" w:rsidRDefault="001F162A" w:rsidP="00DB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62A" w:rsidRDefault="001F162A" w:rsidP="00DB3D11">
      <w:pPr>
        <w:spacing w:after="0" w:line="240" w:lineRule="auto"/>
      </w:pPr>
      <w:r>
        <w:separator/>
      </w:r>
    </w:p>
  </w:footnote>
  <w:footnote w:type="continuationSeparator" w:id="1">
    <w:p w:rsidR="001F162A" w:rsidRDefault="001F162A" w:rsidP="00DB3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D11" w:rsidRDefault="00DB3D11" w:rsidP="00DB3D11">
    <w:pPr>
      <w:pStyle w:val="normal"/>
      <w:tabs>
        <w:tab w:val="center" w:pos="4819"/>
        <w:tab w:val="right" w:pos="9639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Модель випускника Савчинської ЗШ І-ІІІ ст.</w:t>
    </w:r>
  </w:p>
  <w:p w:rsidR="00DB3D11" w:rsidRDefault="00DB3D1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7BA2"/>
    <w:multiLevelType w:val="multilevel"/>
    <w:tmpl w:val="828EFC5A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2961"/>
    <w:rsid w:val="000877C8"/>
    <w:rsid w:val="001F162A"/>
    <w:rsid w:val="002C7543"/>
    <w:rsid w:val="005A3361"/>
    <w:rsid w:val="00800773"/>
    <w:rsid w:val="00860632"/>
    <w:rsid w:val="00975C51"/>
    <w:rsid w:val="00A7215C"/>
    <w:rsid w:val="00AE2961"/>
    <w:rsid w:val="00DB3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9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AE2961"/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semiHidden/>
    <w:unhideWhenUsed/>
    <w:rsid w:val="00DB3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DB3D11"/>
  </w:style>
  <w:style w:type="paragraph" w:styleId="a6">
    <w:name w:val="footer"/>
    <w:basedOn w:val="a"/>
    <w:link w:val="a7"/>
    <w:uiPriority w:val="99"/>
    <w:semiHidden/>
    <w:unhideWhenUsed/>
    <w:rsid w:val="00DB3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DB3D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1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11</Pages>
  <Words>12987</Words>
  <Characters>7403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</dc:creator>
  <cp:keywords/>
  <dc:description/>
  <cp:lastModifiedBy>Світлана</cp:lastModifiedBy>
  <cp:revision>5</cp:revision>
  <cp:lastPrinted>2021-10-28T08:20:00Z</cp:lastPrinted>
  <dcterms:created xsi:type="dcterms:W3CDTF">2021-10-28T06:25:00Z</dcterms:created>
  <dcterms:modified xsi:type="dcterms:W3CDTF">2021-10-28T08:21:00Z</dcterms:modified>
</cp:coreProperties>
</file>