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72" w:rsidRDefault="00015E73">
      <w:r>
        <w:t xml:space="preserve">До розділу </w:t>
      </w:r>
      <w:proofErr w:type="spellStart"/>
      <w:r>
        <w:t>атестпція</w:t>
      </w:r>
      <w:proofErr w:type="spellEnd"/>
    </w:p>
    <w:p w:rsidR="00191A72" w:rsidRDefault="00191A72"/>
    <w:p w:rsidR="00191A72" w:rsidRDefault="00015E73" w:rsidP="00191A72">
      <w:pPr>
        <w:numPr>
          <w:ilvl w:val="0"/>
          <w:numId w:val="2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5" w:history="1">
        <w:r w:rsidR="00191A72">
          <w:rPr>
            <w:rStyle w:val="a3"/>
            <w:rFonts w:ascii="Arial" w:hAnsi="Arial" w:cs="Arial"/>
            <w:color w:val="25669C"/>
            <w:sz w:val="17"/>
            <w:szCs w:val="17"/>
            <w:u w:val="none"/>
            <w:bdr w:val="none" w:sz="0" w:space="0" w:color="auto" w:frame="1"/>
          </w:rPr>
          <w:t>Професійний стандарт "Вчитель закладу загальної середньої освіти"</w:t>
        </w:r>
      </w:hyperlink>
    </w:p>
    <w:p w:rsidR="00191A72" w:rsidRDefault="00015E73" w:rsidP="00191A72">
      <w:pPr>
        <w:numPr>
          <w:ilvl w:val="0"/>
          <w:numId w:val="2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6" w:history="1"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Професійний стандарт "Керівник (директор) закладу загальної середньої освіти"</w:t>
        </w:r>
      </w:hyperlink>
    </w:p>
    <w:p w:rsidR="00191A72" w:rsidRDefault="00015E73" w:rsidP="00191A72">
      <w:pPr>
        <w:numPr>
          <w:ilvl w:val="0"/>
          <w:numId w:val="2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7" w:history="1"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Професійний стандарт «Практичний психолог закладу освіти»</w:t>
        </w:r>
      </w:hyperlink>
    </w:p>
    <w:p w:rsidR="00191A72" w:rsidRDefault="00015E73" w:rsidP="00191A72">
      <w:pPr>
        <w:numPr>
          <w:ilvl w:val="0"/>
          <w:numId w:val="2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8" w:history="1"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Методичні рекомендації щодо впровадження </w:t>
        </w:r>
        <w:proofErr w:type="spellStart"/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профстандарту</w:t>
        </w:r>
        <w:proofErr w:type="spellEnd"/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 керівника закладу загальної середньої освіти.</w:t>
        </w:r>
      </w:hyperlink>
    </w:p>
    <w:p w:rsidR="00191A72" w:rsidRDefault="00015E73" w:rsidP="00191A72">
      <w:pPr>
        <w:numPr>
          <w:ilvl w:val="0"/>
          <w:numId w:val="2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9" w:history="1"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Методичні рекомендації для працівників ЦПРПП, керівників і педпрацівників закладів освіти щодо використання в роботі </w:t>
        </w:r>
        <w:proofErr w:type="spellStart"/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профстандарту</w:t>
        </w:r>
        <w:proofErr w:type="spellEnd"/>
        <w:r w:rsidR="00191A72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 за професіями " Вчитель початкових класів ЗЗСО",  "Вчитель ЗЗСО", "Вчитель з початкової освіти (з дипломом молодшого спеціаліста)"</w:t>
        </w:r>
      </w:hyperlink>
    </w:p>
    <w:p w:rsidR="00191A72" w:rsidRDefault="00191A72"/>
    <w:p w:rsidR="00FA27EF" w:rsidRDefault="00FA27EF"/>
    <w:p w:rsidR="00FA27EF" w:rsidRDefault="00FA27EF" w:rsidP="00FA27E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sz w:val="22"/>
          <w:szCs w:val="22"/>
          <w:bdr w:val="none" w:sz="0" w:space="0" w:color="auto" w:frame="1"/>
        </w:rPr>
        <w:t>2024-2025 навчальний рік</w:t>
      </w:r>
      <w:r w:rsidR="00015E73">
        <w:rPr>
          <w:rFonts w:ascii="Arial" w:hAnsi="Arial" w:cs="Arial"/>
          <w:b/>
          <w:bCs/>
          <w:color w:val="333333"/>
          <w:sz w:val="22"/>
          <w:szCs w:val="22"/>
          <w:bdr w:val="none" w:sz="0" w:space="0" w:color="auto" w:frame="1"/>
        </w:rPr>
        <w:t xml:space="preserve"> інклюзія </w:t>
      </w:r>
      <w:bookmarkStart w:id="0" w:name="_GoBack"/>
      <w:bookmarkEnd w:id="0"/>
    </w:p>
    <w:p w:rsidR="00FA27EF" w:rsidRDefault="00015E73" w:rsidP="00FA27EF">
      <w:pPr>
        <w:numPr>
          <w:ilvl w:val="0"/>
          <w:numId w:val="3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0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u w:val="none"/>
            <w:bdr w:val="none" w:sz="0" w:space="0" w:color="auto" w:frame="1"/>
          </w:rPr>
          <w:t xml:space="preserve">Презентація: "Функції та обов`язки асистента вчителя (вихователя) в інклюзивному класі (групі). Стратегії ефективного навчання.", Людмила </w:t>
        </w:r>
        <w:proofErr w:type="spellStart"/>
        <w:r w:rsidR="00FA27EF">
          <w:rPr>
            <w:rStyle w:val="a3"/>
            <w:rFonts w:ascii="Arial" w:hAnsi="Arial" w:cs="Arial"/>
            <w:color w:val="25669C"/>
            <w:sz w:val="17"/>
            <w:szCs w:val="17"/>
            <w:u w:val="none"/>
            <w:bdr w:val="none" w:sz="0" w:space="0" w:color="auto" w:frame="1"/>
          </w:rPr>
          <w:t>Мащук</w:t>
        </w:r>
        <w:proofErr w:type="spellEnd"/>
        <w:r w:rsidR="00FA27EF">
          <w:rPr>
            <w:rStyle w:val="a3"/>
            <w:rFonts w:ascii="Arial" w:hAnsi="Arial" w:cs="Arial"/>
            <w:color w:val="25669C"/>
            <w:sz w:val="17"/>
            <w:szCs w:val="17"/>
            <w:u w:val="none"/>
            <w:bdr w:val="none" w:sz="0" w:space="0" w:color="auto" w:frame="1"/>
          </w:rPr>
          <w:t xml:space="preserve">, консультант КУ </w:t>
        </w:r>
        <w:proofErr w:type="spellStart"/>
        <w:r w:rsidR="00FA27EF">
          <w:rPr>
            <w:rStyle w:val="a3"/>
            <w:rFonts w:ascii="Arial" w:hAnsi="Arial" w:cs="Arial"/>
            <w:color w:val="25669C"/>
            <w:sz w:val="17"/>
            <w:szCs w:val="17"/>
            <w:u w:val="none"/>
            <w:bdr w:val="none" w:sz="0" w:space="0" w:color="auto" w:frame="1"/>
          </w:rPr>
          <w:t>Теплицької</w:t>
        </w:r>
        <w:proofErr w:type="spellEnd"/>
        <w:r w:rsidR="00FA27EF">
          <w:rPr>
            <w:rStyle w:val="a3"/>
            <w:rFonts w:ascii="Arial" w:hAnsi="Arial" w:cs="Arial"/>
            <w:color w:val="25669C"/>
            <w:sz w:val="17"/>
            <w:szCs w:val="17"/>
            <w:u w:val="none"/>
            <w:bdr w:val="none" w:sz="0" w:space="0" w:color="auto" w:frame="1"/>
          </w:rPr>
          <w:t xml:space="preserve"> селищної ради "Центр професійного розвитку педагогічних працівників"</w:t>
        </w:r>
      </w:hyperlink>
    </w:p>
    <w:p w:rsidR="00FA27EF" w:rsidRDefault="00015E73" w:rsidP="00FA27EF">
      <w:pPr>
        <w:numPr>
          <w:ilvl w:val="0"/>
          <w:numId w:val="3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1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Розпорядження КМУ №527-р від 07.06.2024 року "Про схвалення Національної стратегії розвитку інклюзивного навчання на період до 2029 року та затвердження операційного плану заходів з її реалізації на 2024-2026 роки"</w:t>
        </w:r>
      </w:hyperlink>
    </w:p>
    <w:p w:rsidR="00FA27EF" w:rsidRDefault="00015E73" w:rsidP="00FA27EF">
      <w:pPr>
        <w:numPr>
          <w:ilvl w:val="0"/>
          <w:numId w:val="3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2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Лист МОН "6/679-24 від 03.09.2024 року "Про організацію освітнього процесу осіб з особливими освітніми потребами у 2024-2025 навчальному році"</w:t>
        </w:r>
      </w:hyperlink>
    </w:p>
    <w:p w:rsidR="00FA27EF" w:rsidRDefault="00FA27EF" w:rsidP="00FA27EF">
      <w:pPr>
        <w:pStyle w:val="a5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 </w:t>
      </w:r>
    </w:p>
    <w:p w:rsidR="00FA27EF" w:rsidRDefault="00FA27EF" w:rsidP="00FA27E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bdr w:val="none" w:sz="0" w:space="0" w:color="auto" w:frame="1"/>
        </w:rPr>
        <w:t>2023-2024 навчальний рік</w:t>
      </w:r>
    </w:p>
    <w:p w:rsidR="00FA27EF" w:rsidRDefault="00015E73" w:rsidP="00FA27EF">
      <w:pPr>
        <w:numPr>
          <w:ilvl w:val="0"/>
          <w:numId w:val="4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3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Лист МОН №1/11479-23 від 03.08.2023 року "Про методичні рекомендації" (підтримка дітей з ООП)</w:t>
        </w:r>
      </w:hyperlink>
    </w:p>
    <w:p w:rsidR="00FA27EF" w:rsidRDefault="00015E73" w:rsidP="00FA27EF">
      <w:pPr>
        <w:numPr>
          <w:ilvl w:val="0"/>
          <w:numId w:val="4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4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Модельні навчальні програми для дітей з ООП</w:t>
        </w:r>
      </w:hyperlink>
    </w:p>
    <w:p w:rsidR="00FA27EF" w:rsidRDefault="00FA27EF" w:rsidP="00FA27E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bdr w:val="none" w:sz="0" w:space="0" w:color="auto" w:frame="1"/>
        </w:rPr>
        <w:t>2022-2023 навчальний рік</w:t>
      </w:r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5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Постанова КМУ № 979 від 30.08.2022 року "Про внесення змін до постанов Кабінету Міністрів України з питань діяльності спеціальних закладів загальної середньої освіти"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6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Постанова КМУ № 769 від 28.07.2021 року "Про затвердження Порядку організації діяльності інклюзивних груп у закладах дошкільної освіти"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7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Лист МОН №1/9540-22 від 19.08.2022 року "Щодо асистента учня (дитини) в закладах освіти"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8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Лист МОН № 4/1196-22 від 08.06.2022 року "Про методичні рекомендації щодо визначення освітніх труднощів та рівнів підтримки у дітей раннього та дошкільного віку"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19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Лист МОН №1/6435-22 від 15.06.2022 року "Щодо забезпечення освіти осіб з особливими освітніми потребами"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0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Постанова КМУ № 483 від 26.04.2022 року "Про внесення змін до порядків, затверджених постановами Кабінету Міністрів України від 10 квітня 2019 р. № 530 і від 15 вересня 2021 р. № 957"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1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Постанова КМУ № 530 від 10.04.2019 року  "Про затвердження Порядку організації інклюзивного навчання у закладах дошкільної освіти"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2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Постанова КМУ № 957 від 15.09.2021 року "Про затвердження Порядку організації інклюзивного навчання у закладах загальної середньої освіти"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3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Постанова КМУ № 765 від 21.07.2021 року "Про внесення змін до деяких постанов Кабінету Міністрів України щодо організації навчання осіб з особливими освітніми потребами"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4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Лист МОН № 1/9-436 від 30.08.2021 року з додатком "Методичні рекомендації щодо організації навчання осіб з особливими освітніми потребами у закладах загальної середньої освіти у 2021/2022 навчальному році 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5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Наказ МОН № 609 від 08.06.2018 року "Про затвердження Примірного  положення про команду психолого-педагогічного супроводу дитини з особливими освітніми потребами в закладі загальної середньої та дошкільної освіти"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6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Лист МОН України № 1/3710-22 від 28.03.2022 року “Про роботу </w:t>
        </w:r>
        <w:proofErr w:type="spellStart"/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інклюзивно</w:t>
        </w:r>
        <w:proofErr w:type="spellEnd"/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-ресурсних центрів та організацію освітнього процесу для осіб з особливими освітніми потребами у період воєнного стану”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7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Наказ МОН №1236 від 17.11 2021 року "Про затвердження умов допуску асистента учня (дитини) до освітнього процесу для </w:t>
        </w:r>
        <w:proofErr w:type="spellStart"/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використанння</w:t>
        </w:r>
        <w:proofErr w:type="spellEnd"/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 його функцій та вимог до нього".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8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Постанова КМУ №545 від 12.07.2017 року "Про затвердження Положення про інклюзивно-ресурсний центр".</w:t>
        </w:r>
      </w:hyperlink>
    </w:p>
    <w:p w:rsidR="00FA27EF" w:rsidRDefault="00015E73" w:rsidP="00FA27EF">
      <w:pPr>
        <w:numPr>
          <w:ilvl w:val="0"/>
          <w:numId w:val="5"/>
        </w:numPr>
        <w:shd w:val="clear" w:color="auto" w:fill="FFFFFF"/>
        <w:spacing w:after="0" w:line="240" w:lineRule="auto"/>
        <w:ind w:left="180" w:right="180"/>
        <w:jc w:val="both"/>
        <w:rPr>
          <w:rFonts w:ascii="Arial" w:hAnsi="Arial" w:cs="Arial"/>
          <w:color w:val="333333"/>
          <w:sz w:val="17"/>
          <w:szCs w:val="17"/>
        </w:rPr>
      </w:pPr>
      <w:hyperlink r:id="rId29" w:history="1"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Методичні </w:t>
        </w:r>
        <w:proofErr w:type="spellStart"/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>рекомендаціі</w:t>
        </w:r>
        <w:proofErr w:type="spellEnd"/>
        <w:r w:rsidR="00FA27EF">
          <w:rPr>
            <w:rStyle w:val="a3"/>
            <w:rFonts w:ascii="Arial" w:hAnsi="Arial" w:cs="Arial"/>
            <w:color w:val="25669C"/>
            <w:sz w:val="17"/>
            <w:szCs w:val="17"/>
            <w:bdr w:val="none" w:sz="0" w:space="0" w:color="auto" w:frame="1"/>
          </w:rPr>
          <w:t xml:space="preserve"> для ІРЦ щодо визначення категорій (типології) освітніх труднощів у осіб з ООП та рівнів підтримки в освітньому процесі (2021 рік)</w:t>
        </w:r>
      </w:hyperlink>
    </w:p>
    <w:p w:rsidR="00FA27EF" w:rsidRDefault="00FA27EF"/>
    <w:sectPr w:rsidR="00FA27EF" w:rsidSect="00393F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A2F"/>
    <w:multiLevelType w:val="multilevel"/>
    <w:tmpl w:val="8B7E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4069F"/>
    <w:multiLevelType w:val="multilevel"/>
    <w:tmpl w:val="5198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E40D9"/>
    <w:multiLevelType w:val="multilevel"/>
    <w:tmpl w:val="24F6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E4D03"/>
    <w:multiLevelType w:val="multilevel"/>
    <w:tmpl w:val="6C8A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B124D"/>
    <w:multiLevelType w:val="multilevel"/>
    <w:tmpl w:val="985A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1A72"/>
    <w:rsid w:val="00015E73"/>
    <w:rsid w:val="00191A72"/>
    <w:rsid w:val="00393FB5"/>
    <w:rsid w:val="00FA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1181"/>
  <w15:docId w15:val="{039CECDA-29D4-4E68-BC81-53D76267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A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91A7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A2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a.info/upload/users_files/43929422/32420cd7bc8fc038c6cb54587b35e325.pdf" TargetMode="External"/><Relationship Id="rId13" Type="http://schemas.openxmlformats.org/officeDocument/2006/relationships/hyperlink" Target="https://rada.info/upload/users_files/43929422/093b82ef4587e12ee9e83d1eaa8cabe7.pdf" TargetMode="External"/><Relationship Id="rId18" Type="http://schemas.openxmlformats.org/officeDocument/2006/relationships/hyperlink" Target="https://rada.info/upload/users_files/43929422/e5f43d28b8592f7dd25cec9cd8bacafd.pdf" TargetMode="External"/><Relationship Id="rId26" Type="http://schemas.openxmlformats.org/officeDocument/2006/relationships/hyperlink" Target="https://rada.info/upload/users_files/43929422/f4fd223a7df7712ef56d3ed39aae295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da.info/upload/users_files/43929422/5c2f11fbb7d9ead2948226d90f995b90.pdf" TargetMode="External"/><Relationship Id="rId7" Type="http://schemas.openxmlformats.org/officeDocument/2006/relationships/hyperlink" Target="https://rada.info/upload/users_files/43929422/d6fa079e86d2a3550d39432654a38a06.pdf" TargetMode="External"/><Relationship Id="rId12" Type="http://schemas.openxmlformats.org/officeDocument/2006/relationships/hyperlink" Target="https://rada.info/upload/users_files/43929422/52f875a2399b254c71adbf5c60250a9b.pdf" TargetMode="External"/><Relationship Id="rId17" Type="http://schemas.openxmlformats.org/officeDocument/2006/relationships/hyperlink" Target="https://rada.info/upload/users_files/43929422/08897fdb6835bd4559172825218442ac.pdf" TargetMode="External"/><Relationship Id="rId25" Type="http://schemas.openxmlformats.org/officeDocument/2006/relationships/hyperlink" Target="https://rada.info/upload/users_files/43929422/b526b19fc29c11ba13152b6c98975b6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da.info/upload/users_files/43929422/1aab98d0e648c3f8478cd775774cd56e.pdf" TargetMode="External"/><Relationship Id="rId20" Type="http://schemas.openxmlformats.org/officeDocument/2006/relationships/hyperlink" Target="https://rada.info/upload/users_files/43929422/785938c4cfe85884a8b0478c3a63ef4b.pdf" TargetMode="External"/><Relationship Id="rId29" Type="http://schemas.openxmlformats.org/officeDocument/2006/relationships/hyperlink" Target="https://rada.info/upload/users_files/43929422/bfec4744c493dba94cc13d6b7c25328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da.info/upload/users_files/43929422/d3216c2eae100ea62ab7d41eb0f9b988.pdf" TargetMode="External"/><Relationship Id="rId11" Type="http://schemas.openxmlformats.org/officeDocument/2006/relationships/hyperlink" Target="https://zakon.rada.gov.ua/laws/show/527-2024-%D1%80" TargetMode="External"/><Relationship Id="rId24" Type="http://schemas.openxmlformats.org/officeDocument/2006/relationships/hyperlink" Target="https://rada.info/upload/users_files/43929422/fc678d9d2574e06ec0d3fc316a9af04a.pdf" TargetMode="External"/><Relationship Id="rId5" Type="http://schemas.openxmlformats.org/officeDocument/2006/relationships/hyperlink" Target="https://rada.info/upload/users_files/43929422/55291c9cdc398045baee56c372ab7b72.pdf" TargetMode="External"/><Relationship Id="rId15" Type="http://schemas.openxmlformats.org/officeDocument/2006/relationships/hyperlink" Target="https://rada.info/upload/users_files/43929422/a5f452ede35b57a5f89002a4f1f45a6b.pdf" TargetMode="External"/><Relationship Id="rId23" Type="http://schemas.openxmlformats.org/officeDocument/2006/relationships/hyperlink" Target="https://rada.info/upload/users_files/43929422/1bcac75c95dc931a1798bc7533be6925.pdf" TargetMode="External"/><Relationship Id="rId28" Type="http://schemas.openxmlformats.org/officeDocument/2006/relationships/hyperlink" Target="https://rada.info/upload/users_files/43929422/af00645f30250cfc9ac9a782659387e4.docx" TargetMode="External"/><Relationship Id="rId10" Type="http://schemas.openxmlformats.org/officeDocument/2006/relationships/hyperlink" Target="https://rada.info/upload/users_files/43929422/480ff6f536d829c273b3fb215a2c7442.pdf" TargetMode="External"/><Relationship Id="rId19" Type="http://schemas.openxmlformats.org/officeDocument/2006/relationships/hyperlink" Target="https://rada.info/upload/users_files/43929422/583957623d4509259ad22642e4250435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ada.info/upload/users_files/43929422/7744519e54b1708dde6b4c03a23c8165.pdf" TargetMode="External"/><Relationship Id="rId14" Type="http://schemas.openxmlformats.org/officeDocument/2006/relationships/hyperlink" Target="https://imzo.gov.ua/osvita/zagalno-serednya-osvita/model-ni-navchal-ni-prohramy__/" TargetMode="External"/><Relationship Id="rId22" Type="http://schemas.openxmlformats.org/officeDocument/2006/relationships/hyperlink" Target="https://rada.info/upload/users_files/43929422/a2fa7038a17808ec761f7078f5b2226c.pdf" TargetMode="External"/><Relationship Id="rId27" Type="http://schemas.openxmlformats.org/officeDocument/2006/relationships/hyperlink" Target="https://rada.info/upload/users_files/43929422/4f2655061856f4bb197497b3b5e1df72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3929</Words>
  <Characters>2241</Characters>
  <Application>Microsoft Office Word</Application>
  <DocSecurity>0</DocSecurity>
  <Lines>18</Lines>
  <Paragraphs>12</Paragraphs>
  <ScaleCrop>false</ScaleCrop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Мар'яна</cp:lastModifiedBy>
  <cp:revision>4</cp:revision>
  <dcterms:created xsi:type="dcterms:W3CDTF">2025-03-18T18:59:00Z</dcterms:created>
  <dcterms:modified xsi:type="dcterms:W3CDTF">2025-03-19T09:53:00Z</dcterms:modified>
</cp:coreProperties>
</file>