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C1" w:rsidRDefault="00342CC1" w:rsidP="00342CC1">
      <w:pPr>
        <w:spacing w:after="295"/>
        <w:jc w:val="center"/>
        <w:rPr>
          <w:b/>
          <w:color w:val="212121"/>
          <w:sz w:val="32"/>
          <w:szCs w:val="32"/>
          <w:lang w:eastAsia="uk-UA"/>
        </w:rPr>
      </w:pPr>
      <w:proofErr w:type="spellStart"/>
      <w:r>
        <w:rPr>
          <w:b/>
          <w:color w:val="212121"/>
          <w:sz w:val="32"/>
          <w:szCs w:val="32"/>
          <w:lang w:eastAsia="uk-UA"/>
        </w:rPr>
        <w:t>Планування</w:t>
      </w:r>
      <w:proofErr w:type="spellEnd"/>
      <w:r>
        <w:rPr>
          <w:b/>
          <w:color w:val="212121"/>
          <w:sz w:val="32"/>
          <w:szCs w:val="32"/>
          <w:lang w:eastAsia="uk-UA"/>
        </w:rPr>
        <w:t xml:space="preserve"> </w:t>
      </w:r>
      <w:proofErr w:type="spellStart"/>
      <w:r>
        <w:rPr>
          <w:b/>
          <w:color w:val="212121"/>
          <w:sz w:val="32"/>
          <w:szCs w:val="32"/>
          <w:lang w:eastAsia="uk-UA"/>
        </w:rPr>
        <w:t>виховної</w:t>
      </w:r>
      <w:proofErr w:type="spellEnd"/>
      <w:r>
        <w:rPr>
          <w:b/>
          <w:color w:val="212121"/>
          <w:sz w:val="32"/>
          <w:szCs w:val="32"/>
          <w:lang w:eastAsia="uk-UA"/>
        </w:rPr>
        <w:t xml:space="preserve"> </w:t>
      </w:r>
      <w:proofErr w:type="spellStart"/>
      <w:r>
        <w:rPr>
          <w:b/>
          <w:color w:val="212121"/>
          <w:sz w:val="32"/>
          <w:szCs w:val="32"/>
          <w:lang w:eastAsia="uk-UA"/>
        </w:rPr>
        <w:t>роботи</w:t>
      </w:r>
      <w:proofErr w:type="spellEnd"/>
    </w:p>
    <w:p w:rsidR="00342CC1" w:rsidRDefault="00342CC1" w:rsidP="00342CC1">
      <w:pPr>
        <w:spacing w:after="295"/>
        <w:jc w:val="center"/>
        <w:rPr>
          <w:b/>
          <w:color w:val="212121"/>
          <w:sz w:val="32"/>
          <w:szCs w:val="32"/>
          <w:lang w:eastAsia="uk-UA"/>
        </w:rPr>
      </w:pPr>
      <w:r>
        <w:rPr>
          <w:b/>
          <w:color w:val="212121"/>
          <w:sz w:val="32"/>
          <w:szCs w:val="32"/>
          <w:lang w:eastAsia="uk-UA"/>
        </w:rPr>
        <w:t xml:space="preserve">І - ІІ </w:t>
      </w:r>
      <w:proofErr w:type="spellStart"/>
      <w:r>
        <w:rPr>
          <w:b/>
          <w:color w:val="212121"/>
          <w:sz w:val="32"/>
          <w:szCs w:val="32"/>
          <w:lang w:eastAsia="uk-UA"/>
        </w:rPr>
        <w:t>семестри</w:t>
      </w:r>
      <w:proofErr w:type="spellEnd"/>
      <w:r>
        <w:rPr>
          <w:b/>
          <w:color w:val="212121"/>
          <w:sz w:val="32"/>
          <w:szCs w:val="32"/>
          <w:lang w:eastAsia="uk-UA"/>
        </w:rPr>
        <w:t xml:space="preserve"> </w:t>
      </w:r>
    </w:p>
    <w:p w:rsidR="00342CC1" w:rsidRPr="00094879" w:rsidRDefault="00342CC1" w:rsidP="00342CC1">
      <w:pPr>
        <w:spacing w:after="295"/>
        <w:jc w:val="center"/>
        <w:rPr>
          <w:b/>
          <w:color w:val="212121"/>
          <w:sz w:val="32"/>
          <w:szCs w:val="32"/>
          <w:lang w:eastAsia="uk-UA"/>
        </w:rPr>
      </w:pPr>
      <w:r>
        <w:rPr>
          <w:b/>
          <w:color w:val="212121"/>
          <w:sz w:val="32"/>
          <w:szCs w:val="32"/>
          <w:lang w:eastAsia="uk-UA"/>
        </w:rPr>
        <w:t>202</w:t>
      </w:r>
      <w:r>
        <w:rPr>
          <w:b/>
          <w:color w:val="212121"/>
          <w:sz w:val="32"/>
          <w:szCs w:val="32"/>
          <w:lang w:val="uk-UA" w:eastAsia="uk-UA"/>
        </w:rPr>
        <w:t>5</w:t>
      </w:r>
      <w:r>
        <w:rPr>
          <w:b/>
          <w:color w:val="212121"/>
          <w:sz w:val="32"/>
          <w:szCs w:val="32"/>
          <w:lang w:eastAsia="uk-UA"/>
        </w:rPr>
        <w:t xml:space="preserve"> - 202</w:t>
      </w:r>
      <w:r>
        <w:rPr>
          <w:b/>
          <w:color w:val="212121"/>
          <w:sz w:val="32"/>
          <w:szCs w:val="32"/>
          <w:lang w:val="uk-UA" w:eastAsia="uk-UA"/>
        </w:rPr>
        <w:t>6</w:t>
      </w:r>
      <w:r w:rsidRPr="00094879">
        <w:rPr>
          <w:b/>
          <w:color w:val="212121"/>
          <w:sz w:val="32"/>
          <w:szCs w:val="32"/>
          <w:lang w:eastAsia="uk-UA"/>
        </w:rPr>
        <w:t xml:space="preserve"> н.р.</w:t>
      </w:r>
    </w:p>
    <w:tbl>
      <w:tblPr>
        <w:tblW w:w="9699" w:type="dxa"/>
        <w:tblBorders>
          <w:top w:val="single" w:sz="4" w:space="0" w:color="A247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7264"/>
        <w:gridCol w:w="1842"/>
      </w:tblGrid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b/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 xml:space="preserve">№ </w:t>
            </w:r>
            <w:proofErr w:type="spellStart"/>
            <w:proofErr w:type="gramStart"/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>/</w:t>
            </w:r>
            <w:proofErr w:type="spellStart"/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b/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>Назва</w:t>
            </w:r>
            <w:proofErr w:type="spellEnd"/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 xml:space="preserve"> заходу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b/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>Дата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Свято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Першого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дзвоника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>
              <w:rPr>
                <w:color w:val="212121"/>
                <w:sz w:val="28"/>
                <w:szCs w:val="28"/>
                <w:lang w:eastAsia="uk-UA"/>
              </w:rPr>
              <w:t>01</w:t>
            </w:r>
            <w:r w:rsidRPr="00094879">
              <w:rPr>
                <w:color w:val="212121"/>
                <w:sz w:val="28"/>
                <w:szCs w:val="28"/>
                <w:lang w:eastAsia="uk-UA"/>
              </w:rPr>
              <w:t>.09.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A21C1A" w:rsidRDefault="00342CC1" w:rsidP="00114656">
            <w:pPr>
              <w:spacing w:line="360" w:lineRule="auto"/>
              <w:rPr>
                <w:sz w:val="28"/>
                <w:szCs w:val="28"/>
                <w:lang w:eastAsia="uk-UA"/>
              </w:rPr>
            </w:pPr>
            <w:proofErr w:type="spellStart"/>
            <w:r w:rsidRPr="00A21C1A">
              <w:rPr>
                <w:sz w:val="28"/>
                <w:szCs w:val="28"/>
                <w:lang w:eastAsia="uk-UA"/>
              </w:rPr>
              <w:t>Спортивно-оздоровче</w:t>
            </w:r>
            <w:proofErr w:type="spellEnd"/>
            <w:r w:rsidRPr="00A21C1A">
              <w:rPr>
                <w:sz w:val="28"/>
                <w:szCs w:val="28"/>
                <w:lang w:eastAsia="uk-UA"/>
              </w:rPr>
              <w:t xml:space="preserve"> свято «Спорт, </w:t>
            </w:r>
            <w:proofErr w:type="spellStart"/>
            <w:r w:rsidRPr="00A21C1A">
              <w:rPr>
                <w:sz w:val="28"/>
                <w:szCs w:val="28"/>
                <w:lang w:eastAsia="uk-UA"/>
              </w:rPr>
              <w:t>покоління</w:t>
            </w:r>
            <w:proofErr w:type="spellEnd"/>
            <w:r w:rsidRPr="00A21C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21C1A">
              <w:rPr>
                <w:sz w:val="28"/>
                <w:szCs w:val="28"/>
                <w:lang w:eastAsia="uk-UA"/>
              </w:rPr>
              <w:t>і</w:t>
            </w:r>
            <w:proofErr w:type="spellEnd"/>
            <w:r w:rsidRPr="00A21C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21C1A">
              <w:rPr>
                <w:sz w:val="28"/>
                <w:szCs w:val="28"/>
                <w:lang w:eastAsia="uk-UA"/>
              </w:rPr>
              <w:t>сьогодення</w:t>
            </w:r>
            <w:proofErr w:type="spellEnd"/>
            <w:r w:rsidRPr="00A21C1A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08.09.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Стр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іт-арт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асфальті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«Мир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потрібний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життя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20.09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Флеш-моб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«Ми за мир»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21.09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Подорож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партизанськими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стежками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Героїчне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минуле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партизані</w:t>
            </w:r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22.09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Концертна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програма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«Учитель для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людства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– як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сонце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Всесвіту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30.09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Виставка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«Дари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осені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04.10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Конкурс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Козацькі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забави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13.10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Перегляд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відео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Немеркнуче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св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ітло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великого подвигу» (до дня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визволення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України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від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фашистських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загарбників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)</w:t>
            </w:r>
          </w:p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27.10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Літературно-музична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композиція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Збережемо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наш скарб –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р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ідну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мову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09.11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Круглий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ст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іл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Толерантність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– дорога до миру та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співпраці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16.11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Лінійка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З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Україною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серці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21.11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Спогад-реквієм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Скорботний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33-ій…»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24.11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СНІД –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невидиме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зло</w:t>
            </w:r>
            <w:r>
              <w:rPr>
                <w:color w:val="212121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01.12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lastRenderedPageBreak/>
              <w:t>15.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Свято «Ой,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хто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хто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Миколая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любить»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>
              <w:rPr>
                <w:color w:val="212121"/>
                <w:sz w:val="28"/>
                <w:szCs w:val="28"/>
                <w:lang w:eastAsia="uk-UA"/>
              </w:rPr>
              <w:t>06</w:t>
            </w:r>
            <w:r w:rsidRPr="00094879">
              <w:rPr>
                <w:color w:val="212121"/>
                <w:sz w:val="28"/>
                <w:szCs w:val="28"/>
                <w:lang w:eastAsia="uk-UA"/>
              </w:rPr>
              <w:t>.12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Усний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журнал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Можна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все на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св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іті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вибирати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сину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Вибрати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можна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тільки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Батьківщину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>
              <w:rPr>
                <w:color w:val="212121"/>
                <w:sz w:val="28"/>
                <w:szCs w:val="28"/>
                <w:lang w:eastAsia="uk-UA"/>
              </w:rPr>
              <w:t>07</w:t>
            </w:r>
            <w:r w:rsidRPr="00094879">
              <w:rPr>
                <w:color w:val="212121"/>
                <w:sz w:val="28"/>
                <w:szCs w:val="28"/>
                <w:lang w:eastAsia="uk-UA"/>
              </w:rPr>
              <w:t>.12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Новорічні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свята «У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сяйві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новорічної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ялинки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>
              <w:rPr>
                <w:color w:val="212121"/>
                <w:sz w:val="28"/>
                <w:szCs w:val="28"/>
                <w:lang w:eastAsia="uk-UA"/>
              </w:rPr>
              <w:t>19</w:t>
            </w:r>
            <w:r w:rsidRPr="00094879">
              <w:rPr>
                <w:color w:val="212121"/>
                <w:sz w:val="28"/>
                <w:szCs w:val="28"/>
                <w:lang w:eastAsia="uk-UA"/>
              </w:rPr>
              <w:t>.12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jc w:val="center"/>
              <w:rPr>
                <w:b/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b/>
                <w:color w:val="212121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Соборніс</w:t>
            </w:r>
            <w:r>
              <w:rPr>
                <w:color w:val="212121"/>
                <w:sz w:val="28"/>
                <w:szCs w:val="28"/>
                <w:lang w:eastAsia="uk-UA"/>
              </w:rPr>
              <w:t>ть</w:t>
            </w:r>
            <w:proofErr w:type="spellEnd"/>
            <w:r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212121"/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color w:val="212121"/>
                <w:sz w:val="28"/>
                <w:szCs w:val="28"/>
                <w:lang w:eastAsia="uk-UA"/>
              </w:rPr>
              <w:t xml:space="preserve"> – основа </w:t>
            </w:r>
            <w:proofErr w:type="spellStart"/>
            <w:r>
              <w:rPr>
                <w:color w:val="212121"/>
                <w:sz w:val="28"/>
                <w:szCs w:val="28"/>
                <w:lang w:eastAsia="uk-UA"/>
              </w:rPr>
              <w:t>державності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22.01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Крут</w:t>
            </w:r>
            <w:r>
              <w:rPr>
                <w:color w:val="212121"/>
                <w:sz w:val="28"/>
                <w:szCs w:val="28"/>
                <w:lang w:eastAsia="uk-UA"/>
              </w:rPr>
              <w:t xml:space="preserve">и – </w:t>
            </w:r>
            <w:proofErr w:type="spellStart"/>
            <w:r>
              <w:rPr>
                <w:color w:val="212121"/>
                <w:sz w:val="28"/>
                <w:szCs w:val="28"/>
                <w:lang w:eastAsia="uk-UA"/>
              </w:rPr>
              <w:t>трагедія</w:t>
            </w:r>
            <w:proofErr w:type="spellEnd"/>
            <w:r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212121"/>
                <w:sz w:val="28"/>
                <w:szCs w:val="28"/>
                <w:lang w:eastAsia="uk-UA"/>
              </w:rPr>
              <w:t>і</w:t>
            </w:r>
            <w:proofErr w:type="spellEnd"/>
            <w:r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212121"/>
                <w:sz w:val="28"/>
                <w:szCs w:val="28"/>
                <w:lang w:eastAsia="uk-UA"/>
              </w:rPr>
              <w:t>гордість</w:t>
            </w:r>
            <w:proofErr w:type="spellEnd"/>
            <w:r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212121"/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29.01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94879">
              <w:rPr>
                <w:bCs/>
                <w:color w:val="000000"/>
                <w:sz w:val="28"/>
                <w:szCs w:val="28"/>
              </w:rPr>
              <w:t>Заходи до Дня Святого Валентина:          </w:t>
            </w:r>
          </w:p>
          <w:p w:rsidR="00342CC1" w:rsidRPr="00094879" w:rsidRDefault="00342CC1" w:rsidP="00114656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94879">
              <w:rPr>
                <w:color w:val="000000"/>
                <w:sz w:val="28"/>
                <w:szCs w:val="28"/>
              </w:rPr>
              <w:t>А) поштова скринька «На крилах кохання»;         </w:t>
            </w:r>
          </w:p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000000"/>
                <w:sz w:val="28"/>
                <w:szCs w:val="28"/>
              </w:rPr>
              <w:t xml:space="preserve">Б) конкурс 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читців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ліричної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поезії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Така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буває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 xml:space="preserve"> раз </w:t>
            </w:r>
            <w:proofErr w:type="gramStart"/>
            <w:r w:rsidRPr="0009487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94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79">
              <w:rPr>
                <w:color w:val="000000"/>
                <w:sz w:val="28"/>
                <w:szCs w:val="28"/>
              </w:rPr>
              <w:t>ніколи</w:t>
            </w:r>
            <w:proofErr w:type="spellEnd"/>
            <w:r w:rsidRPr="00094879">
              <w:rPr>
                <w:color w:val="000000"/>
                <w:sz w:val="28"/>
                <w:szCs w:val="28"/>
              </w:rPr>
              <w:t>» 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14.02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Реквієм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«Небесна Сотня.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Герої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не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вмирають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20.02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Конкурс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поезії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«Ой, яка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чудова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українська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мова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21.02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Default="00342CC1" w:rsidP="00114656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94879">
              <w:rPr>
                <w:bCs/>
                <w:color w:val="000000"/>
                <w:sz w:val="28"/>
                <w:szCs w:val="28"/>
              </w:rPr>
              <w:t>Чорний день в історії суверенної України. День жалоби</w:t>
            </w:r>
          </w:p>
          <w:p w:rsidR="00342CC1" w:rsidRPr="00094879" w:rsidRDefault="00342CC1" w:rsidP="0011465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24.02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Літературно-музична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композиція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«Тарас Шевченко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живе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промовляє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09.03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Виставка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«Я –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писанка-красуня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>
              <w:rPr>
                <w:color w:val="212121"/>
                <w:sz w:val="28"/>
                <w:szCs w:val="28"/>
                <w:lang w:eastAsia="uk-UA"/>
              </w:rPr>
              <w:t>0</w:t>
            </w:r>
            <w:r w:rsidRPr="00094879">
              <w:rPr>
                <w:color w:val="212121"/>
                <w:sz w:val="28"/>
                <w:szCs w:val="28"/>
                <w:lang w:eastAsia="uk-UA"/>
              </w:rPr>
              <w:t>5.04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Реквієм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Чорнобиль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Трагедія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.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Пам′ять</w:t>
            </w:r>
            <w:proofErr w:type="spellEnd"/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.»</w:t>
            </w: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26.04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Default="00342CC1" w:rsidP="00114656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094879">
              <w:rPr>
                <w:color w:val="000000"/>
                <w:sz w:val="28"/>
                <w:szCs w:val="28"/>
              </w:rPr>
              <w:t xml:space="preserve">Уроки пам'яті </w:t>
            </w:r>
            <w:r w:rsidRPr="00094879">
              <w:rPr>
                <w:color w:val="000000"/>
                <w:sz w:val="28"/>
                <w:szCs w:val="28"/>
                <w:shd w:val="clear" w:color="auto" w:fill="FFFFFF"/>
              </w:rPr>
              <w:t>«Ріка нашої пам’яті», «Пам’ять про героїв невмируща»,</w:t>
            </w:r>
            <w:r w:rsidRPr="00094879">
              <w:rPr>
                <w:color w:val="000000"/>
                <w:sz w:val="28"/>
                <w:szCs w:val="28"/>
              </w:rPr>
              <w:t xml:space="preserve"> «Їх імена безсмертні»</w:t>
            </w:r>
          </w:p>
          <w:p w:rsidR="00342CC1" w:rsidRPr="00094879" w:rsidRDefault="00342CC1" w:rsidP="00114656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08.05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Свято «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Мамо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мамо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094879">
              <w:rPr>
                <w:color w:val="212121"/>
                <w:sz w:val="28"/>
                <w:szCs w:val="28"/>
                <w:lang w:eastAsia="uk-UA"/>
              </w:rPr>
              <w:t>р</w:t>
            </w:r>
            <w:proofErr w:type="gramEnd"/>
            <w:r w:rsidRPr="00094879">
              <w:rPr>
                <w:color w:val="212121"/>
                <w:sz w:val="28"/>
                <w:szCs w:val="28"/>
                <w:lang w:eastAsia="uk-UA"/>
              </w:rPr>
              <w:t>ідна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і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кохана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>…»</w:t>
            </w:r>
          </w:p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12.05</w:t>
            </w:r>
          </w:p>
        </w:tc>
      </w:tr>
      <w:tr w:rsidR="00342CC1" w:rsidRPr="00094879" w:rsidTr="00114656">
        <w:tc>
          <w:tcPr>
            <w:tcW w:w="0" w:type="auto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7264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360" w:lineRule="auto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Свято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Останнього</w:t>
            </w:r>
            <w:proofErr w:type="spellEnd"/>
            <w:r w:rsidRPr="00094879">
              <w:rPr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4879">
              <w:rPr>
                <w:color w:val="212121"/>
                <w:sz w:val="28"/>
                <w:szCs w:val="28"/>
                <w:lang w:eastAsia="uk-UA"/>
              </w:rPr>
              <w:t>дзвоника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24780"/>
              <w:left w:val="single" w:sz="4" w:space="0" w:color="A24780"/>
              <w:bottom w:val="single" w:sz="4" w:space="0" w:color="A24780"/>
              <w:right w:val="single" w:sz="4" w:space="0" w:color="A247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CC1" w:rsidRPr="00094879" w:rsidRDefault="00342CC1" w:rsidP="00114656">
            <w:pPr>
              <w:spacing w:line="295" w:lineRule="atLeast"/>
              <w:rPr>
                <w:color w:val="212121"/>
                <w:sz w:val="28"/>
                <w:szCs w:val="28"/>
                <w:lang w:eastAsia="uk-UA"/>
              </w:rPr>
            </w:pPr>
            <w:r w:rsidRPr="00094879">
              <w:rPr>
                <w:color w:val="212121"/>
                <w:sz w:val="28"/>
                <w:szCs w:val="28"/>
                <w:lang w:eastAsia="uk-UA"/>
              </w:rPr>
              <w:t>31.05</w:t>
            </w:r>
          </w:p>
        </w:tc>
      </w:tr>
    </w:tbl>
    <w:p w:rsidR="002D420B" w:rsidRPr="00342CC1" w:rsidRDefault="002D420B" w:rsidP="00342CC1">
      <w:pPr>
        <w:rPr>
          <w:lang w:val="uk-UA"/>
        </w:rPr>
      </w:pPr>
    </w:p>
    <w:sectPr w:rsidR="002D420B" w:rsidRPr="00342CC1" w:rsidSect="002D4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CC1"/>
    <w:rsid w:val="002D420B"/>
    <w:rsid w:val="0034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CC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690</Characters>
  <Application>Microsoft Office Word</Application>
  <DocSecurity>0</DocSecurity>
  <Lines>5</Lines>
  <Paragraphs>3</Paragraphs>
  <ScaleCrop>false</ScaleCrop>
  <Company>diakov.net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2025-12-22T07:55:00Z</dcterms:created>
  <dcterms:modified xsi:type="dcterms:W3CDTF">2025-12-22T07:56:00Z</dcterms:modified>
</cp:coreProperties>
</file>