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0F0" w:rsidRPr="002A10F0" w:rsidRDefault="002A10F0" w:rsidP="002A10F0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uk-UA"/>
        </w:rPr>
        <w:t>Критерії оцінювання навчальних</w:t>
      </w:r>
    </w:p>
    <w:p w:rsidR="002A10F0" w:rsidRPr="002A10F0" w:rsidRDefault="002A10F0" w:rsidP="002A10F0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uk-UA"/>
        </w:rPr>
        <w:t> досягнень здобувачів освіти 1-4 класів</w:t>
      </w:r>
    </w:p>
    <w:p w:rsidR="002A10F0" w:rsidRPr="002A10F0" w:rsidRDefault="002A10F0" w:rsidP="002A10F0">
      <w:pPr>
        <w:shd w:val="clear" w:color="auto" w:fill="FFFFFF"/>
        <w:spacing w:after="18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>Відповідно до Державного стандарту початкової освіти, критеріїв навчальних досягнень учнів початкової школи, затверджені наказом МОН України від 21 серпня 2013 року №1222 (із змінами) та наказом МОН України  № 1146 від 16.09.2020 року</w:t>
      </w:r>
    </w:p>
    <w:p w:rsidR="002A10F0" w:rsidRPr="002A10F0" w:rsidRDefault="002A10F0" w:rsidP="002A10F0">
      <w:pPr>
        <w:shd w:val="clear" w:color="auto" w:fill="FFFFFF"/>
        <w:spacing w:after="18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>Особисті досягнення учнів характеризуються за такими параметрами:</w:t>
      </w:r>
    </w:p>
    <w:p w:rsidR="002A10F0" w:rsidRPr="002A10F0" w:rsidRDefault="002A10F0" w:rsidP="002A10F0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uk-UA"/>
        </w:rPr>
        <w:t>Високий рівень</w:t>
      </w:r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> (має значні успіхи);</w:t>
      </w:r>
    </w:p>
    <w:p w:rsidR="002A10F0" w:rsidRPr="002A10F0" w:rsidRDefault="002A10F0" w:rsidP="002A10F0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uk-UA"/>
        </w:rPr>
        <w:t>Достатній рівень</w:t>
      </w:r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> (демонструє помітний прогрес);</w:t>
      </w:r>
    </w:p>
    <w:p w:rsidR="002A10F0" w:rsidRPr="002A10F0" w:rsidRDefault="002A10F0" w:rsidP="002A10F0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uk-UA"/>
        </w:rPr>
        <w:t>Середній рівень</w:t>
      </w:r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> (досягає результату з допомогою дорослих);</w:t>
      </w:r>
    </w:p>
    <w:p w:rsidR="002A10F0" w:rsidRPr="002A10F0" w:rsidRDefault="002A10F0" w:rsidP="002A10F0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uk-UA"/>
        </w:rPr>
        <w:t>Початковий рівень</w:t>
      </w:r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> (потребує уваги і допомоги).</w:t>
      </w:r>
    </w:p>
    <w:p w:rsidR="002A10F0" w:rsidRPr="002A10F0" w:rsidRDefault="002A10F0" w:rsidP="002A10F0">
      <w:pPr>
        <w:shd w:val="clear" w:color="auto" w:fill="FFFFFF"/>
        <w:spacing w:after="18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> </w:t>
      </w:r>
    </w:p>
    <w:p w:rsidR="002A10F0" w:rsidRPr="002A10F0" w:rsidRDefault="002A10F0" w:rsidP="002A10F0">
      <w:pPr>
        <w:shd w:val="clear" w:color="auto" w:fill="FFFFFF"/>
        <w:spacing w:after="18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>Для учнів перших та других класів застосовується формувальне оцінювання.</w:t>
      </w:r>
    </w:p>
    <w:p w:rsidR="002A10F0" w:rsidRPr="002A10F0" w:rsidRDefault="002A10F0" w:rsidP="002A10F0">
      <w:pPr>
        <w:shd w:val="clear" w:color="auto" w:fill="FFFFFF"/>
        <w:spacing w:after="18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>Для учнів третіх та четвертих класів застосовується формувальне та підсумкове (річне оцінювання).</w:t>
      </w:r>
    </w:p>
    <w:p w:rsidR="002A10F0" w:rsidRPr="002A10F0" w:rsidRDefault="002A10F0" w:rsidP="002A10F0">
      <w:pPr>
        <w:shd w:val="clear" w:color="auto" w:fill="FFFFFF"/>
        <w:spacing w:after="18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 xml:space="preserve">Критерії оцінювання визначаються вчителем (із поступовим залученням до цього процесу учнів) відповідно до кожного виду роботи та виду діяльності учнів з орієнтуванням на вимоги до обов’язкових результатів навчання та </w:t>
      </w:r>
      <w:proofErr w:type="spellStart"/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>компетентностей</w:t>
      </w:r>
      <w:proofErr w:type="spellEnd"/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 xml:space="preserve"> учнів початкової школи визначених Державним стандартом початкової освіти</w:t>
      </w:r>
    </w:p>
    <w:p w:rsidR="002A10F0" w:rsidRPr="002A10F0" w:rsidRDefault="002A10F0" w:rsidP="002A10F0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uk-UA"/>
        </w:rPr>
        <w:t>Формувальне оцінювання здійснюється шляхом:</w:t>
      </w:r>
    </w:p>
    <w:p w:rsidR="002A10F0" w:rsidRPr="002A10F0" w:rsidRDefault="002A10F0" w:rsidP="002A10F0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>Педагогічного спостереження учителя за навчальною та іншими видами діяльності учнів;</w:t>
      </w:r>
    </w:p>
    <w:p w:rsidR="002A10F0" w:rsidRPr="002A10F0" w:rsidRDefault="002A10F0" w:rsidP="002A10F0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 xml:space="preserve">Аналізу </w:t>
      </w:r>
      <w:proofErr w:type="spellStart"/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>портфоліо</w:t>
      </w:r>
      <w:proofErr w:type="spellEnd"/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 xml:space="preserve"> учнівських робіт, попередніх навчальних досягнень учнів, результат їхніх діагностичних робіт;</w:t>
      </w:r>
    </w:p>
    <w:p w:rsidR="002A10F0" w:rsidRPr="002A10F0" w:rsidRDefault="002A10F0" w:rsidP="002A10F0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proofErr w:type="spellStart"/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>Самооцінювання</w:t>
      </w:r>
      <w:proofErr w:type="spellEnd"/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 xml:space="preserve"> та </w:t>
      </w:r>
      <w:proofErr w:type="spellStart"/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>взаємооцінювання</w:t>
      </w:r>
      <w:proofErr w:type="spellEnd"/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 xml:space="preserve"> результатів діяльності учнів;</w:t>
      </w:r>
    </w:p>
    <w:p w:rsidR="002A10F0" w:rsidRPr="002A10F0" w:rsidRDefault="002A10F0" w:rsidP="002A10F0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>Оцінювання особистісного розвитку та соціалізації учнів їхніми батьками;</w:t>
      </w:r>
    </w:p>
    <w:p w:rsidR="002A10F0" w:rsidRPr="002A10F0" w:rsidRDefault="002A10F0" w:rsidP="002A10F0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>Застосування прийомів отримання зворотного зв’язку щодо сприйняття та розуміння учнями навчального матеріалу</w:t>
      </w:r>
    </w:p>
    <w:p w:rsidR="002A10F0" w:rsidRPr="002A10F0" w:rsidRDefault="002A10F0" w:rsidP="002A10F0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uk-UA"/>
        </w:rPr>
        <w:t>Підсумкове тематичне оцінювання здійснюється шляхом:</w:t>
      </w:r>
    </w:p>
    <w:p w:rsidR="002A10F0" w:rsidRPr="002A10F0" w:rsidRDefault="002A10F0" w:rsidP="002A10F0">
      <w:pPr>
        <w:shd w:val="clear" w:color="auto" w:fill="FFFFFF"/>
        <w:spacing w:after="18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>діагностичних робіт у  формі тестових завдань, цифровій формі (зокрема тестування в електронному форматі), комбінованої роботи, практичної роботи, усного опитування тощо.</w:t>
      </w:r>
    </w:p>
    <w:p w:rsidR="002A10F0" w:rsidRPr="002A10F0" w:rsidRDefault="002A10F0" w:rsidP="002A10F0">
      <w:pPr>
        <w:shd w:val="clear" w:color="auto" w:fill="FFFFFF"/>
        <w:spacing w:after="18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lastRenderedPageBreak/>
        <w:t> </w:t>
      </w:r>
    </w:p>
    <w:p w:rsidR="002A10F0" w:rsidRPr="002A10F0" w:rsidRDefault="002A10F0" w:rsidP="002A10F0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uk-UA"/>
        </w:rPr>
        <w:t>Оцінювання учнів 3-4 класів з предметів:</w:t>
      </w:r>
    </w:p>
    <w:p w:rsidR="002A10F0" w:rsidRPr="002A10F0" w:rsidRDefault="002A10F0" w:rsidP="002A10F0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uk-UA"/>
        </w:rPr>
        <w:t> «Українська мова та читання»</w:t>
      </w:r>
    </w:p>
    <w:p w:rsidR="002A10F0" w:rsidRPr="002A10F0" w:rsidRDefault="002A10F0" w:rsidP="002A10F0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uk-UA"/>
        </w:rPr>
        <w:t>Тематичне оцінювання </w:t>
      </w:r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>може бути усним чи письмовим у формі тестових завдань, цифровій формі (зокрема тестування в електронному форматі), комбінованої роботи, практичної роботи, усного опитування тощо.</w:t>
      </w:r>
    </w:p>
    <w:p w:rsidR="002A10F0" w:rsidRPr="002A10F0" w:rsidRDefault="002A10F0" w:rsidP="002A10F0">
      <w:pPr>
        <w:shd w:val="clear" w:color="auto" w:fill="FFFFFF"/>
        <w:spacing w:after="18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>Загальні результати здобувача освіти:</w:t>
      </w:r>
    </w:p>
    <w:p w:rsidR="002A10F0" w:rsidRPr="002A10F0" w:rsidRDefault="002A10F0" w:rsidP="002A10F0">
      <w:pPr>
        <w:numPr>
          <w:ilvl w:val="0"/>
          <w:numId w:val="3"/>
        </w:numPr>
        <w:shd w:val="clear" w:color="auto" w:fill="FFFFFF"/>
        <w:spacing w:after="0" w:line="240" w:lineRule="auto"/>
        <w:ind w:left="300" w:right="3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>Взаємодіє з іншими особами усно, сприймає і використовує інформацію для досягнення життєвих цілей у різних комунікативних ситуаціях;</w:t>
      </w:r>
    </w:p>
    <w:p w:rsidR="002A10F0" w:rsidRPr="002A10F0" w:rsidRDefault="002A10F0" w:rsidP="002A10F0">
      <w:pPr>
        <w:numPr>
          <w:ilvl w:val="0"/>
          <w:numId w:val="3"/>
        </w:numPr>
        <w:shd w:val="clear" w:color="auto" w:fill="FFFFFF"/>
        <w:spacing w:after="0" w:line="240" w:lineRule="auto"/>
        <w:ind w:left="300" w:right="3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 xml:space="preserve">Сприймає, аналізує, інтерпретує, критично оцінює інформацію в текстах різних видів, </w:t>
      </w:r>
      <w:proofErr w:type="spellStart"/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>медіатекстах</w:t>
      </w:r>
      <w:proofErr w:type="spellEnd"/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 xml:space="preserve"> та використовує її для збагачення свого досвіду;</w:t>
      </w:r>
    </w:p>
    <w:p w:rsidR="002A10F0" w:rsidRPr="002A10F0" w:rsidRDefault="002A10F0" w:rsidP="002A10F0">
      <w:pPr>
        <w:numPr>
          <w:ilvl w:val="0"/>
          <w:numId w:val="3"/>
        </w:numPr>
        <w:shd w:val="clear" w:color="auto" w:fill="FFFFFF"/>
        <w:spacing w:after="0" w:line="240" w:lineRule="auto"/>
        <w:ind w:left="300" w:right="3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>Висловлює думки, почуття та ставлення, взаємодіє з іншими особами письмово та в режимі реального часу, дотримується норм літературної мови;</w:t>
      </w:r>
    </w:p>
    <w:p w:rsidR="002A10F0" w:rsidRPr="002A10F0" w:rsidRDefault="002A10F0" w:rsidP="002A10F0">
      <w:pPr>
        <w:numPr>
          <w:ilvl w:val="0"/>
          <w:numId w:val="3"/>
        </w:numPr>
        <w:shd w:val="clear" w:color="auto" w:fill="FFFFFF"/>
        <w:spacing w:after="0" w:line="240" w:lineRule="auto"/>
        <w:ind w:left="300" w:right="3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>Досліджує індивідуальне мовлення для власної мовної творчості, спостерігає за мовними явищами, аналізує їх.</w:t>
      </w:r>
    </w:p>
    <w:p w:rsidR="002A10F0" w:rsidRPr="002A10F0" w:rsidRDefault="002A10F0" w:rsidP="002A10F0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uk-UA"/>
        </w:rPr>
        <w:t>Комплексні тести</w:t>
      </w:r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> проводяться 4 рази на рік: на 6-7 тижнях навчання, на 14-15 тижнях навчання, на 25-26 тижнях навчання, на 33-34 тижнях навчання.</w:t>
      </w:r>
    </w:p>
    <w:p w:rsidR="002A10F0" w:rsidRPr="002A10F0" w:rsidRDefault="002A10F0" w:rsidP="002A10F0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uk-UA"/>
        </w:rPr>
        <w:t> «Іноземна мова»</w:t>
      </w:r>
    </w:p>
    <w:p w:rsidR="002A10F0" w:rsidRPr="002A10F0" w:rsidRDefault="002A10F0" w:rsidP="002A10F0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uk-UA"/>
        </w:rPr>
        <w:t>Для оцінювання сприймання мови необхідно звертати увагу на такі уміння учнів:</w:t>
      </w:r>
    </w:p>
    <w:p w:rsidR="002A10F0" w:rsidRPr="002A10F0" w:rsidRDefault="002A10F0" w:rsidP="002A10F0">
      <w:pPr>
        <w:numPr>
          <w:ilvl w:val="0"/>
          <w:numId w:val="4"/>
        </w:numPr>
        <w:shd w:val="clear" w:color="auto" w:fill="FFFFFF"/>
        <w:spacing w:after="0" w:line="240" w:lineRule="auto"/>
        <w:ind w:left="300" w:right="3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>Розпізнавати імена та описи людей;</w:t>
      </w:r>
    </w:p>
    <w:p w:rsidR="002A10F0" w:rsidRPr="002A10F0" w:rsidRDefault="002A10F0" w:rsidP="002A10F0">
      <w:pPr>
        <w:numPr>
          <w:ilvl w:val="0"/>
          <w:numId w:val="4"/>
        </w:numPr>
        <w:shd w:val="clear" w:color="auto" w:fill="FFFFFF"/>
        <w:spacing w:after="0" w:line="240" w:lineRule="auto"/>
        <w:ind w:left="300" w:right="3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>Розпізнавати імена і назви, перевіряти правопис слів;</w:t>
      </w:r>
    </w:p>
    <w:p w:rsidR="002A10F0" w:rsidRPr="002A10F0" w:rsidRDefault="002A10F0" w:rsidP="002A10F0">
      <w:pPr>
        <w:numPr>
          <w:ilvl w:val="0"/>
          <w:numId w:val="4"/>
        </w:numPr>
        <w:shd w:val="clear" w:color="auto" w:fill="FFFFFF"/>
        <w:spacing w:after="0" w:line="240" w:lineRule="auto"/>
        <w:ind w:left="300" w:right="3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>Розпізнавати окремі слова, імена і розпізнавати детальну інформацію у прослуханому тексті;</w:t>
      </w:r>
    </w:p>
    <w:p w:rsidR="002A10F0" w:rsidRPr="002A10F0" w:rsidRDefault="002A10F0" w:rsidP="002A10F0">
      <w:pPr>
        <w:numPr>
          <w:ilvl w:val="0"/>
          <w:numId w:val="4"/>
        </w:numPr>
        <w:shd w:val="clear" w:color="auto" w:fill="FFFFFF"/>
        <w:spacing w:after="0" w:line="240" w:lineRule="auto"/>
        <w:ind w:left="300" w:right="3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>Сприймати конкретну детальну інформацію у текстах широкої тематики;</w:t>
      </w:r>
    </w:p>
    <w:p w:rsidR="002A10F0" w:rsidRPr="002A10F0" w:rsidRDefault="002A10F0" w:rsidP="002A10F0">
      <w:pPr>
        <w:numPr>
          <w:ilvl w:val="0"/>
          <w:numId w:val="4"/>
        </w:numPr>
        <w:shd w:val="clear" w:color="auto" w:fill="FFFFFF"/>
        <w:spacing w:after="0" w:line="240" w:lineRule="auto"/>
        <w:ind w:left="300" w:right="3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>Розпізнавати кольори, назви об’єктів та іншу конкретну інформацію.</w:t>
      </w:r>
    </w:p>
    <w:p w:rsidR="002A10F0" w:rsidRPr="002A10F0" w:rsidRDefault="002A10F0" w:rsidP="002A10F0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uk-UA"/>
        </w:rPr>
        <w:t>Для оцінювання читання та письма необхідно звертати увагу на такі уміння учнів:</w:t>
      </w:r>
    </w:p>
    <w:p w:rsidR="002A10F0" w:rsidRPr="002A10F0" w:rsidRDefault="002A10F0" w:rsidP="002A10F0">
      <w:pPr>
        <w:numPr>
          <w:ilvl w:val="0"/>
          <w:numId w:val="5"/>
        </w:numPr>
        <w:shd w:val="clear" w:color="auto" w:fill="FFFFFF"/>
        <w:spacing w:after="0" w:line="240" w:lineRule="auto"/>
        <w:ind w:left="300" w:right="3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>Співвідносити слова з їх значеннями;</w:t>
      </w:r>
    </w:p>
    <w:p w:rsidR="002A10F0" w:rsidRPr="002A10F0" w:rsidRDefault="002A10F0" w:rsidP="002A10F0">
      <w:pPr>
        <w:numPr>
          <w:ilvl w:val="0"/>
          <w:numId w:val="5"/>
        </w:numPr>
        <w:shd w:val="clear" w:color="auto" w:fill="FFFFFF"/>
        <w:spacing w:after="0" w:line="240" w:lineRule="auto"/>
        <w:ind w:left="300" w:right="3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>Знати і використовувати функціональні фрази;</w:t>
      </w:r>
    </w:p>
    <w:p w:rsidR="002A10F0" w:rsidRPr="002A10F0" w:rsidRDefault="002A10F0" w:rsidP="002A10F0">
      <w:pPr>
        <w:numPr>
          <w:ilvl w:val="0"/>
          <w:numId w:val="5"/>
        </w:numPr>
        <w:shd w:val="clear" w:color="auto" w:fill="FFFFFF"/>
        <w:spacing w:after="0" w:line="240" w:lineRule="auto"/>
        <w:ind w:left="300" w:right="3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>Читати і розуміти детальну інформацію і загальний зміст тексту;</w:t>
      </w:r>
    </w:p>
    <w:p w:rsidR="002A10F0" w:rsidRPr="002A10F0" w:rsidRDefault="002A10F0" w:rsidP="002A10F0">
      <w:pPr>
        <w:numPr>
          <w:ilvl w:val="0"/>
          <w:numId w:val="5"/>
        </w:numPr>
        <w:shd w:val="clear" w:color="auto" w:fill="FFFFFF"/>
        <w:spacing w:after="0" w:line="240" w:lineRule="auto"/>
        <w:ind w:left="300" w:right="3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>Читати з розумінням фактичну інформацію, знати лексичні і граматичні конструкції;</w:t>
      </w:r>
    </w:p>
    <w:p w:rsidR="002A10F0" w:rsidRPr="002A10F0" w:rsidRDefault="002A10F0" w:rsidP="002A10F0">
      <w:pPr>
        <w:numPr>
          <w:ilvl w:val="0"/>
          <w:numId w:val="5"/>
        </w:numPr>
        <w:shd w:val="clear" w:color="auto" w:fill="FFFFFF"/>
        <w:spacing w:after="0" w:line="240" w:lineRule="auto"/>
        <w:ind w:left="300" w:right="3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lastRenderedPageBreak/>
        <w:t>Розпізнавати окремі слова і вирази за схожим змістом;</w:t>
      </w:r>
    </w:p>
    <w:p w:rsidR="002A10F0" w:rsidRPr="002A10F0" w:rsidRDefault="002A10F0" w:rsidP="002A10F0">
      <w:pPr>
        <w:numPr>
          <w:ilvl w:val="0"/>
          <w:numId w:val="5"/>
        </w:numPr>
        <w:shd w:val="clear" w:color="auto" w:fill="FFFFFF"/>
        <w:spacing w:after="0" w:line="240" w:lineRule="auto"/>
        <w:ind w:left="300" w:right="3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>Писати коротку повідомлення та передавати зміст у письмовій формі.</w:t>
      </w:r>
    </w:p>
    <w:p w:rsidR="002A10F0" w:rsidRPr="002A10F0" w:rsidRDefault="002A10F0" w:rsidP="002A10F0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uk-UA"/>
        </w:rPr>
        <w:t>Для оцінювання усного мовлення  необхідно звертати увагу на такі уміння учнів:</w:t>
      </w:r>
    </w:p>
    <w:p w:rsidR="002A10F0" w:rsidRPr="002A10F0" w:rsidRDefault="002A10F0" w:rsidP="002A10F0">
      <w:pPr>
        <w:numPr>
          <w:ilvl w:val="0"/>
          <w:numId w:val="6"/>
        </w:numPr>
        <w:shd w:val="clear" w:color="auto" w:fill="FFFFFF"/>
        <w:spacing w:after="0" w:line="240" w:lineRule="auto"/>
        <w:ind w:left="300" w:right="3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>Описувати картинки короткими фразами і реченнями;</w:t>
      </w:r>
    </w:p>
    <w:p w:rsidR="002A10F0" w:rsidRPr="002A10F0" w:rsidRDefault="002A10F0" w:rsidP="002A10F0">
      <w:pPr>
        <w:numPr>
          <w:ilvl w:val="0"/>
          <w:numId w:val="6"/>
        </w:numPr>
        <w:shd w:val="clear" w:color="auto" w:fill="FFFFFF"/>
        <w:spacing w:after="0" w:line="240" w:lineRule="auto"/>
        <w:ind w:left="300" w:right="3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>Описувати події та об’єкти з опорою на картинку.</w:t>
      </w:r>
    </w:p>
    <w:p w:rsidR="002A10F0" w:rsidRPr="002A10F0" w:rsidRDefault="002A10F0" w:rsidP="002A10F0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uk-UA"/>
        </w:rPr>
        <w:t> </w:t>
      </w:r>
    </w:p>
    <w:p w:rsidR="002A10F0" w:rsidRPr="002A10F0" w:rsidRDefault="002A10F0" w:rsidP="002A10F0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uk-UA"/>
        </w:rPr>
        <w:t> «Математика»</w:t>
      </w:r>
    </w:p>
    <w:p w:rsidR="002A10F0" w:rsidRPr="002A10F0" w:rsidRDefault="002A10F0" w:rsidP="002A10F0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uk-UA"/>
        </w:rPr>
        <w:t>Діагностичні роботи </w:t>
      </w:r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>з математики проводяться наприкінці вивчення кожної теми. Завдання спрямовані на перевірку володіння учнями: математичною грамотністю; уміння здійснювати системну математичну діяльність; уміння застосовувати математику у конкретних життєвих ситуаціях.  Виконання конкретних математичних дій: обчислення усно чи письмово, розв’язання простих рівнянь, формулювання логічних висновків з математичних припущень, виконання простих математичних операцій у символьній формі, складання маршрутів реальних чи віртуальних подорожей, зчитування математичної інформації з таблиць, діаграм, графіків, схем, аналіз даних тощо).</w:t>
      </w:r>
    </w:p>
    <w:p w:rsidR="002A10F0" w:rsidRPr="002A10F0" w:rsidRDefault="002A10F0" w:rsidP="002A10F0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uk-UA"/>
        </w:rPr>
        <w:t> «Я досліджую світ»</w:t>
      </w:r>
    </w:p>
    <w:p w:rsidR="002A10F0" w:rsidRPr="002A10F0" w:rsidRDefault="002A10F0" w:rsidP="002A10F0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uk-UA"/>
        </w:rPr>
        <w:t>Комплексні діагностичні роботи</w:t>
      </w:r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> проводяться наприкінці кожної теми, враховується сформованість елементарних умінь та навичок до спостереження, опису, дослідження, експерименту. Завдання пов’язані  з результатами з усіх освітніх галузей що охоплює цей курс.</w:t>
      </w:r>
    </w:p>
    <w:p w:rsidR="002A10F0" w:rsidRPr="002A10F0" w:rsidRDefault="002A10F0" w:rsidP="002A10F0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uk-UA"/>
        </w:rPr>
        <w:t>«Фізична культура»</w:t>
      </w:r>
    </w:p>
    <w:p w:rsidR="002A10F0" w:rsidRPr="002A10F0" w:rsidRDefault="002A10F0" w:rsidP="002A10F0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</w:pPr>
      <w:r w:rsidRPr="002A10F0">
        <w:rPr>
          <w:rFonts w:ascii="Times New Roman" w:eastAsia="Times New Roman" w:hAnsi="Times New Roman" w:cs="Times New Roman"/>
          <w:color w:val="555555"/>
          <w:sz w:val="32"/>
          <w:szCs w:val="32"/>
          <w:lang w:eastAsia="uk-UA"/>
        </w:rPr>
        <w:t>Характеристика результатів навчання з предмета подається в узагальненому вигляді за кожною групою загальних умінь, визначених Державним стандартом початкової освіти.</w:t>
      </w:r>
    </w:p>
    <w:p w:rsidR="00013A34" w:rsidRDefault="002A10F0">
      <w:bookmarkStart w:id="0" w:name="_GoBack"/>
      <w:bookmarkEnd w:id="0"/>
    </w:p>
    <w:sectPr w:rsidR="00013A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0C24"/>
    <w:multiLevelType w:val="multilevel"/>
    <w:tmpl w:val="0A42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4C5142"/>
    <w:multiLevelType w:val="multilevel"/>
    <w:tmpl w:val="4E2A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BC4D0D"/>
    <w:multiLevelType w:val="multilevel"/>
    <w:tmpl w:val="885A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A77FF3"/>
    <w:multiLevelType w:val="multilevel"/>
    <w:tmpl w:val="CA30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FD2F40"/>
    <w:multiLevelType w:val="multilevel"/>
    <w:tmpl w:val="D8CE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2F70FCC"/>
    <w:multiLevelType w:val="multilevel"/>
    <w:tmpl w:val="875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F0"/>
    <w:rsid w:val="0005632E"/>
    <w:rsid w:val="002A10F0"/>
    <w:rsid w:val="00D2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0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3099</Words>
  <Characters>1767</Characters>
  <Application>Microsoft Office Word</Application>
  <DocSecurity>0</DocSecurity>
  <Lines>14</Lines>
  <Paragraphs>9</Paragraphs>
  <ScaleCrop>false</ScaleCrop>
  <Company>SPecialiST RePack</Company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</dc:creator>
  <cp:lastModifiedBy>Наталя</cp:lastModifiedBy>
  <cp:revision>2</cp:revision>
  <dcterms:created xsi:type="dcterms:W3CDTF">2023-10-31T12:47:00Z</dcterms:created>
  <dcterms:modified xsi:type="dcterms:W3CDTF">2023-10-31T12:51:00Z</dcterms:modified>
</cp:coreProperties>
</file>