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>Що таке "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інг" та чому про нього треба знати всім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– це відносно новий термін для пересічного громадянина, зміст якого кожен із нас не просто знає, а в більшості випадків стикався з цим явищем у дитинстві. Булінг   – це агресивна поведінка щодо окремої особи або групи, з метою приниження, домінування, фізичного чи психологічного самоствердження.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 може проявлятись у вигляді психологічного тиску (образи, приниження, погрози, ігнорування тощо) та фізичних знущань (удари, поштовхи, принизливий фізичний контакт, побиття та інше). Не </w:t>
      </w:r>
      <w:proofErr w:type="gramStart"/>
      <w:r w:rsidRPr="0031670E">
        <w:rPr>
          <w:sz w:val="32"/>
          <w:szCs w:val="32"/>
        </w:rPr>
        <w:t>р</w:t>
      </w:r>
      <w:proofErr w:type="gramEnd"/>
      <w:r w:rsidRPr="0031670E">
        <w:rPr>
          <w:sz w:val="32"/>
          <w:szCs w:val="32"/>
        </w:rPr>
        <w:t>ідко фізичний і психологічний тиск об’єднуються.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Від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страждають і агресори, і жертви. Всі </w:t>
      </w:r>
      <w:proofErr w:type="gramStart"/>
      <w:r w:rsidRPr="0031670E">
        <w:rPr>
          <w:sz w:val="32"/>
          <w:szCs w:val="32"/>
        </w:rPr>
        <w:t>вони</w:t>
      </w:r>
      <w:proofErr w:type="gramEnd"/>
      <w:r w:rsidRPr="0031670E">
        <w:rPr>
          <w:sz w:val="32"/>
          <w:szCs w:val="32"/>
        </w:rPr>
        <w:t xml:space="preserve"> переживають емоційні проблеми, не вміють будувати стосунки з людьми, мають проблеми психо-емоційного розвитку. Вони потребуватимуть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ідтримки дорослих, які б допомогли їм розвинути здорові відношення з людьми не лише у школі, але й протягом усього їх подальшого життя.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Як зрозуміти, що дитина є жертвою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Діти, які страждають від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інгу, можуть не хотіти йти до школи або ж можуть плакати, вигадувати хворобу у шкільні дні.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Вони не беруть участь у спільній класній діяльності, </w:t>
      </w:r>
      <w:proofErr w:type="gramStart"/>
      <w:r w:rsidRPr="0031670E">
        <w:rPr>
          <w:sz w:val="32"/>
          <w:szCs w:val="32"/>
        </w:rPr>
        <w:t>соц</w:t>
      </w:r>
      <w:proofErr w:type="gramEnd"/>
      <w:r w:rsidRPr="0031670E">
        <w:rPr>
          <w:sz w:val="32"/>
          <w:szCs w:val="32"/>
        </w:rPr>
        <w:t>іальних заходах.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Часто у дитини змінюється поведінка: вона усамітнюється, поводить себе незвичайно.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Дитина починає губити гроші або речі, приходить додому у порваному одязі чи з поламаними речами. Коли ви її запитуєте, що трапилося - не можуть реалістичо пояснити.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Може почати говорити про те, що кине школу, пропускає заходи, в яких приймають участь інші учні.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Відсутність контакту з однолітками: немає друзів, зідзвонювань, не ведеться переписка у соцмережах, похід до школи і повернення звідти наодинці, немає у кого запитати домашнє завдання.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Психосоматичні ознаки: часті хвороби, наприклад, ломота в тілі, болі в животі, вірусні інфекції.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Обмальовані руки або специфічні малюнки на полях у зошиті.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Бажання іти до школи іншою дорогою, </w:t>
      </w:r>
      <w:proofErr w:type="gramStart"/>
      <w:r w:rsidRPr="0031670E">
        <w:rPr>
          <w:sz w:val="32"/>
          <w:szCs w:val="32"/>
        </w:rPr>
        <w:t>аніж</w:t>
      </w:r>
      <w:proofErr w:type="gramEnd"/>
      <w:r w:rsidRPr="0031670E">
        <w:rPr>
          <w:sz w:val="32"/>
          <w:szCs w:val="32"/>
        </w:rPr>
        <w:t xml:space="preserve"> та, якою йдуть усі інші діти.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Скільки дітей страждають від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За статистикою, 80% українських дітей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 xml:space="preserve">іддаються цькуванням, навіть не усвідомлюючи цього. В усіх </w:t>
      </w:r>
      <w:proofErr w:type="gramStart"/>
      <w:r w:rsidRPr="0031670E">
        <w:rPr>
          <w:sz w:val="32"/>
          <w:szCs w:val="32"/>
        </w:rPr>
        <w:t>соц</w:t>
      </w:r>
      <w:proofErr w:type="gramEnd"/>
      <w:r w:rsidRPr="0031670E">
        <w:rPr>
          <w:sz w:val="32"/>
          <w:szCs w:val="32"/>
        </w:rPr>
        <w:t>іальних системах завжди є лідер, середня група і так званий «вигнанець».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У початковій школі діти ще не займаються жорстким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інгом, але вже можуть бути непривітними до інших. Щойно вчитель починає вибудовувати систему конкуренції та </w:t>
      </w:r>
      <w:proofErr w:type="gramStart"/>
      <w:r w:rsidRPr="0031670E">
        <w:rPr>
          <w:sz w:val="32"/>
          <w:szCs w:val="32"/>
        </w:rPr>
        <w:t>пр</w:t>
      </w:r>
      <w:proofErr w:type="gramEnd"/>
      <w:r w:rsidRPr="0031670E">
        <w:rPr>
          <w:sz w:val="32"/>
          <w:szCs w:val="32"/>
        </w:rPr>
        <w:t xml:space="preserve">іоритетів — діти починають один одного травити. А </w:t>
      </w:r>
      <w:r w:rsidRPr="0031670E">
        <w:rPr>
          <w:sz w:val="32"/>
          <w:szCs w:val="32"/>
        </w:rPr>
        <w:lastRenderedPageBreak/>
        <w:t xml:space="preserve">справжній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почнеться у середній школі — з 10-11 років — вік входження у підліткову кризу.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Обов’язок шкільного психолога, вчителя — виявити лідера, схильного ініціювати цькування інших проводити, вести з ним дружні бесіди, виробляючи толерантність.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Чому діти стають жертвами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Психологи визначають декілька основних причин: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Занижена самооцінка. Навіть якщо дитина виявляє її через нарцисизм, надмірну відкритість, зверхність.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Домашня атмосфера. Дуже часто жертвами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стають діти, яких вдома принижують, знецінюють, ображають. Або є родини, де дитину звикли жаліти - нещасна, хвора, росте без батька..</w:t>
      </w:r>
      <w:proofErr w:type="gramStart"/>
      <w:r w:rsidRPr="0031670E">
        <w:rPr>
          <w:sz w:val="32"/>
          <w:szCs w:val="32"/>
        </w:rPr>
        <w:t>.Ш</w:t>
      </w:r>
      <w:proofErr w:type="gramEnd"/>
      <w:r w:rsidRPr="0031670E">
        <w:rPr>
          <w:sz w:val="32"/>
          <w:szCs w:val="32"/>
        </w:rPr>
        <w:t xml:space="preserve">кола і садок — каталізатор домашніх проблем. Тож, якщо дитина звикла отримати більше уваги до себе, поблажливість батьків, коли вона бідна й нещасна, то вона буде створювати навколо себе таку ж атмосферу і </w:t>
      </w:r>
      <w:proofErr w:type="gramStart"/>
      <w:r w:rsidRPr="0031670E">
        <w:rPr>
          <w:sz w:val="32"/>
          <w:szCs w:val="32"/>
        </w:rPr>
        <w:t>в</w:t>
      </w:r>
      <w:proofErr w:type="gramEnd"/>
      <w:r w:rsidRPr="0031670E">
        <w:rPr>
          <w:sz w:val="32"/>
          <w:szCs w:val="32"/>
        </w:rPr>
        <w:t xml:space="preserve"> школі.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Атмосфера в класі. Бувають колективи, </w:t>
      </w:r>
      <w:proofErr w:type="gramStart"/>
      <w:r w:rsidRPr="0031670E">
        <w:rPr>
          <w:sz w:val="32"/>
          <w:szCs w:val="32"/>
        </w:rPr>
        <w:t>створен</w:t>
      </w:r>
      <w:proofErr w:type="gramEnd"/>
      <w:r w:rsidRPr="0031670E">
        <w:rPr>
          <w:sz w:val="32"/>
          <w:szCs w:val="32"/>
        </w:rPr>
        <w:t xml:space="preserve">і самостійно або руками вчителя, в яких є дитина-агресор. Вона </w:t>
      </w:r>
      <w:proofErr w:type="gramStart"/>
      <w:r w:rsidRPr="0031670E">
        <w:rPr>
          <w:sz w:val="32"/>
          <w:szCs w:val="32"/>
        </w:rPr>
        <w:t>св</w:t>
      </w:r>
      <w:proofErr w:type="gramEnd"/>
      <w:r w:rsidRPr="0031670E">
        <w:rPr>
          <w:sz w:val="32"/>
          <w:szCs w:val="32"/>
        </w:rPr>
        <w:t>ідомо шукає слабшого, використовує його як грушу для биття, вирівнюючи свій психологічний стан.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 в цифрах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За </w:t>
      </w:r>
      <w:proofErr w:type="gramStart"/>
      <w:r w:rsidRPr="0031670E">
        <w:rPr>
          <w:sz w:val="32"/>
          <w:szCs w:val="32"/>
        </w:rPr>
        <w:t>досл</w:t>
      </w:r>
      <w:proofErr w:type="gramEnd"/>
      <w:r w:rsidRPr="0031670E">
        <w:rPr>
          <w:sz w:val="32"/>
          <w:szCs w:val="32"/>
        </w:rPr>
        <w:t xml:space="preserve">ідженнями UNISEF, 40% дітей ні з ким, зокрема і з батьками, не діляться своїми проблемами. Сором'язливі та спокійні діти стають жертвами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вдвічі частіше за однолітків, які відкриті до спілкування. </w:t>
      </w:r>
      <w:proofErr w:type="gramStart"/>
      <w:r w:rsidRPr="0031670E">
        <w:rPr>
          <w:sz w:val="32"/>
          <w:szCs w:val="32"/>
        </w:rPr>
        <w:t>Б</w:t>
      </w:r>
      <w:proofErr w:type="gramEnd"/>
      <w:r w:rsidRPr="0031670E">
        <w:rPr>
          <w:sz w:val="32"/>
          <w:szCs w:val="32"/>
        </w:rPr>
        <w:t>ільшість дітей ображають за те, що вони одягнуті не так, як інші, говорять або поводяться не так, як основна група.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44% дітей, якщо стають </w:t>
      </w:r>
      <w:proofErr w:type="gramStart"/>
      <w:r w:rsidRPr="0031670E">
        <w:rPr>
          <w:sz w:val="32"/>
          <w:szCs w:val="32"/>
        </w:rPr>
        <w:t>св</w:t>
      </w:r>
      <w:proofErr w:type="gramEnd"/>
      <w:r w:rsidRPr="0031670E">
        <w:rPr>
          <w:sz w:val="32"/>
          <w:szCs w:val="32"/>
        </w:rPr>
        <w:t>ідками булінгу, просто спостерігають, оскільки бояться за себе.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            </w:t>
      </w:r>
      <w:r w:rsidRPr="0031670E">
        <w:rPr>
          <w:b/>
          <w:bCs/>
          <w:sz w:val="32"/>
          <w:szCs w:val="32"/>
        </w:rPr>
        <w:t>Що робити батькам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У першу чергу заспокойтесь, і тільки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ісля цього починайте розмову з дитиною.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 Дайте відчути, що ви поруч, готові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ідтримати та допомогти, вислухати та захистити.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Запевніть дитину, що </w:t>
      </w:r>
      <w:proofErr w:type="gramStart"/>
      <w:r w:rsidRPr="0031670E">
        <w:rPr>
          <w:sz w:val="32"/>
          <w:szCs w:val="32"/>
        </w:rPr>
        <w:t>ви не</w:t>
      </w:r>
      <w:proofErr w:type="gramEnd"/>
      <w:r w:rsidRPr="0031670E">
        <w:rPr>
          <w:sz w:val="32"/>
          <w:szCs w:val="32"/>
        </w:rPr>
        <w:t xml:space="preserve"> звинувачуєте її у тому, що відбувається, і вона може говорити відверто.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 Пам’ятайте, що дитині може бути неприємно говорити на цю тему, вона вразлива у цей момент. Будьте терплячими та делікатними.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 Спробуйте з’ясувати все, що зможете, проте не повторюйте </w:t>
      </w:r>
      <w:proofErr w:type="gramStart"/>
      <w:r w:rsidRPr="0031670E">
        <w:rPr>
          <w:sz w:val="32"/>
          <w:szCs w:val="32"/>
        </w:rPr>
        <w:t>ті ж</w:t>
      </w:r>
      <w:proofErr w:type="gramEnd"/>
      <w:r w:rsidRPr="0031670E">
        <w:rPr>
          <w:sz w:val="32"/>
          <w:szCs w:val="32"/>
        </w:rPr>
        <w:t xml:space="preserve"> самі запитання по декілька разів, допитуючись.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Запропонуйте подумати, які дії допоможуть дитині почуватися у більшій безпеці зараз (наприклад, бути певний час ближче до дорослих, не залишатися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ісля уроків тощо).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lastRenderedPageBreak/>
        <w:t xml:space="preserve">• Розкажіть дитині, що </w:t>
      </w:r>
      <w:proofErr w:type="gramStart"/>
      <w:r w:rsidRPr="0031670E">
        <w:rPr>
          <w:sz w:val="32"/>
          <w:szCs w:val="32"/>
        </w:rPr>
        <w:t>нема</w:t>
      </w:r>
      <w:proofErr w:type="gramEnd"/>
      <w:r w:rsidRPr="0031670E">
        <w:rPr>
          <w:sz w:val="32"/>
          <w:szCs w:val="32"/>
        </w:rPr>
        <w:t xml:space="preserve">є нічого поганого у тому, щоб повідомити про агресивну поведінку щодо когось учителю або принаймні друзям. Поясніть </w:t>
      </w:r>
      <w:proofErr w:type="gramStart"/>
      <w:r w:rsidRPr="0031670E">
        <w:rPr>
          <w:sz w:val="32"/>
          <w:szCs w:val="32"/>
        </w:rPr>
        <w:t>р</w:t>
      </w:r>
      <w:proofErr w:type="gramEnd"/>
      <w:r w:rsidRPr="0031670E">
        <w:rPr>
          <w:sz w:val="32"/>
          <w:szCs w:val="32"/>
        </w:rPr>
        <w:t>ізницю між “пліткуванням” та “піклуванням” про своє життя чи життя друга/однокласника.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 Спитайте, яка саме </w:t>
      </w:r>
      <w:proofErr w:type="gramStart"/>
      <w:r w:rsidRPr="0031670E">
        <w:rPr>
          <w:sz w:val="32"/>
          <w:szCs w:val="32"/>
        </w:rPr>
        <w:t>ваша</w:t>
      </w:r>
      <w:proofErr w:type="gramEnd"/>
      <w:r w:rsidRPr="0031670E">
        <w:rPr>
          <w:sz w:val="32"/>
          <w:szCs w:val="32"/>
        </w:rPr>
        <w:t xml:space="preserve"> допомога буде корисна дитині, вислухайте уважно. Можливо ви запропонуєте </w:t>
      </w:r>
      <w:proofErr w:type="gramStart"/>
      <w:r w:rsidRPr="0031670E">
        <w:rPr>
          <w:sz w:val="32"/>
          <w:szCs w:val="32"/>
        </w:rPr>
        <w:t>св</w:t>
      </w:r>
      <w:proofErr w:type="gramEnd"/>
      <w:r w:rsidRPr="0031670E">
        <w:rPr>
          <w:sz w:val="32"/>
          <w:szCs w:val="32"/>
        </w:rPr>
        <w:t>ій варіант. Це допоможе розробити спільну стратегію змін.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Пам’ятайте, що ситуації фізичного насилля потребують негайного втручання з боку батькі</w:t>
      </w:r>
      <w:proofErr w:type="gramStart"/>
      <w:r w:rsidRPr="0031670E">
        <w:rPr>
          <w:sz w:val="32"/>
          <w:szCs w:val="32"/>
        </w:rPr>
        <w:t>в</w:t>
      </w:r>
      <w:proofErr w:type="gramEnd"/>
      <w:r w:rsidRPr="0031670E">
        <w:rPr>
          <w:sz w:val="32"/>
          <w:szCs w:val="32"/>
        </w:rPr>
        <w:t xml:space="preserve"> та візит до школи.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Спільно з дитиною шукайте нові способи реагування на ситуацію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Обговоріть, до кого по допомогу дитина може звертатися у школі: до шкільного психолога, вчителів, </w:t>
      </w:r>
      <w:proofErr w:type="gramStart"/>
      <w:r w:rsidRPr="0031670E">
        <w:rPr>
          <w:sz w:val="32"/>
          <w:szCs w:val="32"/>
        </w:rPr>
        <w:t>адм</w:t>
      </w:r>
      <w:proofErr w:type="gramEnd"/>
      <w:r w:rsidRPr="0031670E">
        <w:rPr>
          <w:sz w:val="32"/>
          <w:szCs w:val="32"/>
        </w:rPr>
        <w:t>іністрації, дорослих учнів, охорони, батьків інших дітей.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 Важливо усвідомити, чому саме дитина потрапила у ситуацію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інгу. Рекомендуємо з цим звернутися до дитячого психолога.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ідтримайте свою дитину у налагодженні дружніх стосунків з однолітками.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Поясніть дитині, що зміни будуть відбуватися поступово, проте весь цей час вона може розраховувати на вашу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ідтримку.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               </w:t>
      </w:r>
      <w:r w:rsidRPr="0031670E">
        <w:rPr>
          <w:b/>
          <w:bCs/>
          <w:sz w:val="32"/>
          <w:szCs w:val="32"/>
        </w:rPr>
        <w:t xml:space="preserve"> Що робити вчителям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Завдання вчителі</w:t>
      </w:r>
      <w:proofErr w:type="gramStart"/>
      <w:r w:rsidRPr="0031670E">
        <w:rPr>
          <w:sz w:val="32"/>
          <w:szCs w:val="32"/>
        </w:rPr>
        <w:t>в</w:t>
      </w:r>
      <w:proofErr w:type="gramEnd"/>
      <w:r w:rsidRPr="0031670E">
        <w:rPr>
          <w:sz w:val="32"/>
          <w:szCs w:val="32"/>
        </w:rPr>
        <w:t xml:space="preserve"> - відслідковувати ситуацію в класі. </w:t>
      </w:r>
      <w:proofErr w:type="gramStart"/>
      <w:r w:rsidRPr="0031670E">
        <w:rPr>
          <w:sz w:val="32"/>
          <w:szCs w:val="32"/>
        </w:rPr>
        <w:t>Спец</w:t>
      </w:r>
      <w:proofErr w:type="gramEnd"/>
      <w:r w:rsidRPr="0031670E">
        <w:rPr>
          <w:sz w:val="32"/>
          <w:szCs w:val="32"/>
        </w:rPr>
        <w:t>іалісти-конфліктологи пропонують дуже корисне завдання, яке допомагає визначити, чи є в колективі діти, які перебувають в ситуації жертви.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Перед початком уроків попросіть кожну дитину на аркуші паперу написати </w:t>
      </w:r>
      <w:proofErr w:type="gramStart"/>
      <w:r w:rsidRPr="0031670E">
        <w:rPr>
          <w:sz w:val="32"/>
          <w:szCs w:val="32"/>
        </w:rPr>
        <w:t>пр</w:t>
      </w:r>
      <w:proofErr w:type="gramEnd"/>
      <w:r w:rsidRPr="0031670E">
        <w:rPr>
          <w:sz w:val="32"/>
          <w:szCs w:val="32"/>
        </w:rPr>
        <w:t xml:space="preserve">ізвища чотирьох дітей, з якими вона хоче сидіти поруч за партою. А також </w:t>
      </w:r>
      <w:proofErr w:type="gramStart"/>
      <w:r w:rsidRPr="0031670E">
        <w:rPr>
          <w:sz w:val="32"/>
          <w:szCs w:val="32"/>
        </w:rPr>
        <w:t>пр</w:t>
      </w:r>
      <w:proofErr w:type="gramEnd"/>
      <w:r w:rsidRPr="0031670E">
        <w:rPr>
          <w:sz w:val="32"/>
          <w:szCs w:val="32"/>
        </w:rPr>
        <w:t>ізвище того, кого вона вважає своїм найкращим другом. Коли вчитель проаналізує результати, то легко помітить, кого з дітей «забули», не згадали зовсім.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Цей метод має назву «розстановка сил». Завдяки йому можна </w:t>
      </w:r>
      <w:proofErr w:type="gramStart"/>
      <w:r w:rsidRPr="0031670E">
        <w:rPr>
          <w:sz w:val="32"/>
          <w:szCs w:val="32"/>
        </w:rPr>
        <w:t>досл</w:t>
      </w:r>
      <w:proofErr w:type="gramEnd"/>
      <w:r w:rsidRPr="0031670E">
        <w:rPr>
          <w:sz w:val="32"/>
          <w:szCs w:val="32"/>
        </w:rPr>
        <w:t>ідити комунікацію в колективі й дізнатися, хто в класі жертва, хто агресор, хто є неформальним лідером, а від кого відвернулися однолітки.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              </w:t>
      </w:r>
      <w:r w:rsidRPr="0031670E">
        <w:rPr>
          <w:b/>
          <w:bCs/>
          <w:sz w:val="32"/>
          <w:szCs w:val="32"/>
        </w:rPr>
        <w:t>Як допомогти дитин</w:t>
      </w:r>
      <w:proofErr w:type="gramStart"/>
      <w:r w:rsidRPr="0031670E">
        <w:rPr>
          <w:b/>
          <w:bCs/>
          <w:sz w:val="32"/>
          <w:szCs w:val="32"/>
        </w:rPr>
        <w:t>і-</w:t>
      </w:r>
      <w:proofErr w:type="gramEnd"/>
      <w:r w:rsidRPr="0031670E">
        <w:rPr>
          <w:b/>
          <w:bCs/>
          <w:sz w:val="32"/>
          <w:szCs w:val="32"/>
        </w:rPr>
        <w:t>агресору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Дитині, яка булить інших, увага та допомога потрібна не менше, ніж тій, яка страждає від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інгу. Якщо ваша дитина - агресор, радимо: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 Відверто поговоріть з дитиною про те, що відбувається, з'ясуйте як вона ставиться до своїх дій і як реагують інші діти. Ви можете почути, що "всі так роблять", або "він заслуговує на це".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Уважно вислухайте дитину і зосередьтеся на пошуку факті</w:t>
      </w:r>
      <w:proofErr w:type="gramStart"/>
      <w:r w:rsidRPr="0031670E">
        <w:rPr>
          <w:sz w:val="32"/>
          <w:szCs w:val="32"/>
        </w:rPr>
        <w:t>в</w:t>
      </w:r>
      <w:proofErr w:type="gramEnd"/>
      <w:r w:rsidRPr="0031670E">
        <w:rPr>
          <w:sz w:val="32"/>
          <w:szCs w:val="32"/>
        </w:rPr>
        <w:t>, а не на своїх припущеннях.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 Не применшуйте серйозність ситуації такими кліше, як "</w:t>
      </w:r>
      <w:proofErr w:type="gramStart"/>
      <w:r w:rsidRPr="0031670E">
        <w:rPr>
          <w:sz w:val="32"/>
          <w:szCs w:val="32"/>
        </w:rPr>
        <w:t>хлопчики</w:t>
      </w:r>
      <w:proofErr w:type="gramEnd"/>
      <w:r w:rsidRPr="0031670E">
        <w:rPr>
          <w:sz w:val="32"/>
          <w:szCs w:val="32"/>
        </w:rPr>
        <w:t xml:space="preserve"> завжди будуть хлопчиками" або "глузування, бійки та інші форми агресивної поведінки — просто дитячі жарти і цілком природна частина дитинства".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lastRenderedPageBreak/>
        <w:t xml:space="preserve">•  Ретельно поясніть, які дії ви вважаєте переслідуванням інших. До них відносяться: цькування, образливі </w:t>
      </w:r>
      <w:proofErr w:type="gramStart"/>
      <w:r w:rsidRPr="0031670E">
        <w:rPr>
          <w:sz w:val="32"/>
          <w:szCs w:val="32"/>
        </w:rPr>
        <w:t>пр</w:t>
      </w:r>
      <w:proofErr w:type="gramEnd"/>
      <w:r w:rsidRPr="0031670E">
        <w:rPr>
          <w:sz w:val="32"/>
          <w:szCs w:val="32"/>
        </w:rPr>
        <w:t>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Діти, які булять, заперечують це так довго, як тільки можуть. Спокійно поясніть дитині, що її поведінка може завдати шкоди не тільки жертві, а й усім оточуючим. І щодалі це заходитиме, тим гірше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впливатиме на всіх учасників.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Дайте зрозуміти дитині, що агресивна поведінка є дуже серйозною проблемою, і </w:t>
      </w:r>
      <w:proofErr w:type="gramStart"/>
      <w:r w:rsidRPr="0031670E">
        <w:rPr>
          <w:sz w:val="32"/>
          <w:szCs w:val="32"/>
        </w:rPr>
        <w:t>ви не</w:t>
      </w:r>
      <w:proofErr w:type="gramEnd"/>
      <w:r w:rsidRPr="0031670E">
        <w:rPr>
          <w:sz w:val="32"/>
          <w:szCs w:val="32"/>
        </w:rPr>
        <w:t xml:space="preserve"> будете терпіти це в майбутньому. Чітко і наполегливо, але без гніву, попросіть дитину зупинити насильство.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Скажіть дитині, що їй потрібна допомога, а тому ви тимчасово триматимете зв'язок з учителями, щоб упевнитись — дитина намагається змінити ситуацію.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Загрози і покарання не спрацюють. Можливо, на якийсь час це припинить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інг, та в перспективі це може тільки посилити агресію і невдоволення.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Буде зайвим концентрувати увагу </w:t>
      </w:r>
      <w:proofErr w:type="gramStart"/>
      <w:r w:rsidRPr="0031670E">
        <w:rPr>
          <w:sz w:val="32"/>
          <w:szCs w:val="32"/>
        </w:rPr>
        <w:t>на</w:t>
      </w:r>
      <w:proofErr w:type="gramEnd"/>
      <w:r w:rsidRPr="0031670E">
        <w:rPr>
          <w:sz w:val="32"/>
          <w:szCs w:val="32"/>
        </w:rPr>
        <w:t xml:space="preserve"> відчуттях дитини, яку булять. Той, хто виявляє агресію, як правило відсторонюється від почуттів іншої людини.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Агресивна поведінка та прояви насильства можуть вказувати на емоційні проблеми вашої дитини та розлади поведінки. Порадьтеся зі шкільним чи дитячим психологом.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                      </w:t>
      </w:r>
      <w:r w:rsidRPr="0031670E">
        <w:rPr>
          <w:b/>
          <w:bCs/>
          <w:sz w:val="32"/>
          <w:szCs w:val="32"/>
        </w:rPr>
        <w:t> Чому важливо вчасно відреагувати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впливає на всіх, хто бере в ньому участь або спостерігає, та має деструктивні наслідки в майбутньому житті.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                                 </w:t>
      </w:r>
      <w:r w:rsidRPr="0031670E">
        <w:rPr>
          <w:b/>
          <w:bCs/>
          <w:sz w:val="32"/>
          <w:szCs w:val="32"/>
        </w:rPr>
        <w:t xml:space="preserve"> Ті, хто </w:t>
      </w:r>
      <w:proofErr w:type="gramStart"/>
      <w:r w:rsidRPr="0031670E">
        <w:rPr>
          <w:b/>
          <w:bCs/>
          <w:sz w:val="32"/>
          <w:szCs w:val="32"/>
        </w:rPr>
        <w:t>п</w:t>
      </w:r>
      <w:proofErr w:type="gramEnd"/>
      <w:r w:rsidRPr="0031670E">
        <w:rPr>
          <w:b/>
          <w:bCs/>
          <w:sz w:val="32"/>
          <w:szCs w:val="32"/>
        </w:rPr>
        <w:t>іддаються булінгу: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втрачають відчуття емоційної та фізичної безпеки, довіри до </w:t>
      </w:r>
      <w:proofErr w:type="gramStart"/>
      <w:r w:rsidRPr="0031670E">
        <w:rPr>
          <w:sz w:val="32"/>
          <w:szCs w:val="32"/>
        </w:rPr>
        <w:t>м</w:t>
      </w:r>
      <w:proofErr w:type="gramEnd"/>
      <w:r w:rsidRPr="0031670E">
        <w:rPr>
          <w:sz w:val="32"/>
          <w:szCs w:val="32"/>
        </w:rPr>
        <w:t>ісця, у якому мають перебувати щодня;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 відчувають безпорадність і страх від постійної загрози.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провокує тривожні та депресивні розлади, пригнічує імунітет, що підвищує вразливість до різних захворювань;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втрачають повагу </w:t>
      </w:r>
      <w:proofErr w:type="gramStart"/>
      <w:r w:rsidRPr="0031670E">
        <w:rPr>
          <w:sz w:val="32"/>
          <w:szCs w:val="32"/>
        </w:rPr>
        <w:t>до</w:t>
      </w:r>
      <w:proofErr w:type="gramEnd"/>
      <w:r w:rsidRPr="0031670E">
        <w:rPr>
          <w:sz w:val="32"/>
          <w:szCs w:val="32"/>
        </w:rPr>
        <w:t xml:space="preserve"> себе. Страхи та невпевненість руйнують здатність до формування та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ідтримки стосунків з однолітками, що призводить до відчуття самотності;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втрачають інтерес до </w:t>
      </w:r>
      <w:proofErr w:type="gramStart"/>
      <w:r w:rsidRPr="0031670E">
        <w:rPr>
          <w:sz w:val="32"/>
          <w:szCs w:val="32"/>
        </w:rPr>
        <w:t>р</w:t>
      </w:r>
      <w:proofErr w:type="gramEnd"/>
      <w:r w:rsidRPr="0031670E">
        <w:rPr>
          <w:sz w:val="32"/>
          <w:szCs w:val="32"/>
        </w:rPr>
        <w:t xml:space="preserve">ізних форм активності та не можуть нормально навчатися. У деяких випадках можна простежити зв’язок між потерпанням від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та розладами харчуванням (анорексії та булімії), емоційної сфери (депресіями та суїцидальною поведінкою).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                               </w:t>
      </w:r>
      <w:r w:rsidRPr="0031670E">
        <w:rPr>
          <w:b/>
          <w:bCs/>
          <w:sz w:val="32"/>
          <w:szCs w:val="32"/>
        </w:rPr>
        <w:t> Ті, хто булять: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частіше за інших потрапляють у ситуації, де </w:t>
      </w:r>
      <w:proofErr w:type="gramStart"/>
      <w:r w:rsidRPr="0031670E">
        <w:rPr>
          <w:sz w:val="32"/>
          <w:szCs w:val="32"/>
        </w:rPr>
        <w:t>проявляється</w:t>
      </w:r>
      <w:proofErr w:type="gramEnd"/>
      <w:r w:rsidRPr="0031670E">
        <w:rPr>
          <w:sz w:val="32"/>
          <w:szCs w:val="32"/>
        </w:rPr>
        <w:t xml:space="preserve"> насилля та порушуються закони;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lastRenderedPageBreak/>
        <w:t xml:space="preserve">• частіше беруть участь </w:t>
      </w:r>
      <w:proofErr w:type="gramStart"/>
      <w:r w:rsidRPr="0031670E">
        <w:rPr>
          <w:sz w:val="32"/>
          <w:szCs w:val="32"/>
        </w:rPr>
        <w:t>у</w:t>
      </w:r>
      <w:proofErr w:type="gramEnd"/>
      <w:r w:rsidRPr="0031670E">
        <w:rPr>
          <w:sz w:val="32"/>
          <w:szCs w:val="32"/>
        </w:rPr>
        <w:t xml:space="preserve"> бійках, причетні у вандалізмі, залучаються до ранніх статевих стосунків, мають досвід вживання алкоголю та наркотичних речовин.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                                 </w:t>
      </w:r>
      <w:r w:rsidRPr="0031670E">
        <w:rPr>
          <w:b/>
          <w:bCs/>
          <w:sz w:val="32"/>
          <w:szCs w:val="32"/>
        </w:rPr>
        <w:t>Ті, хто вимушені спостерігати: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• часто страждають від відчуття безпорадності, етичного конфлікту: втрутитись у ситуацію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чи ж залишитись осторонь;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• потерпають від депресивних станів чи перезбудження, намагаються менше відвідувати школу.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Навіть поодинокий випадок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залишає глибокий емоційний слід, що робить проблему найпоширенішою причиною звернень до дитячого психолога.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                               </w:t>
      </w:r>
      <w:r w:rsidRPr="0031670E">
        <w:rPr>
          <w:b/>
          <w:bCs/>
          <w:sz w:val="32"/>
          <w:szCs w:val="32"/>
        </w:rPr>
        <w:t xml:space="preserve">  Поняття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 за українським законодавством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В Україні кардинальні зміни стосовно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відбулись у 2018 році – це явище було закріплено законодавчо, а з 19 січня 2019 року закон набув чинності.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Закон України «Про внесення змін до деяких законодавчих актів України щодо протидії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(цькуванню)» розширює поняття булінгу, що визначається діями або бездіяльністю всіх учасників освітнього процесу. Тобто коло суб’єктів розширено: не лише дошкільнята, учні, школярі, </w:t>
      </w:r>
      <w:proofErr w:type="gramStart"/>
      <w:r w:rsidRPr="0031670E">
        <w:rPr>
          <w:sz w:val="32"/>
          <w:szCs w:val="32"/>
        </w:rPr>
        <w:t>а й</w:t>
      </w:r>
      <w:proofErr w:type="gramEnd"/>
      <w:r w:rsidRPr="0031670E">
        <w:rPr>
          <w:sz w:val="32"/>
          <w:szCs w:val="32"/>
        </w:rPr>
        <w:t xml:space="preserve"> студенти закладів професійно-технічної й вищої освіти, педагоги дитсадків, шкіл, закладів вищої освіти та всі учасники освітнього процесу й батьки. Закон включає в поняття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випадки економічного та сексуального насильства, насильство із застосуванням засобів електронних комунікацій.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інгом є також насилля проти неповнолітніх чи малолітніх осіб або насилля, вчинене ними стосовно інших учасників освітнього процесу, внаслідок чого завдано шкоди психічному здоров’ю, а в деяких випадках аж фізичному.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Зміни щодо протидії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внесені в Закон «Про освіту», де визначено права та обов’язки всіх учасників освітнього процесу, та в Кодекс України про адміністративні правопорушення. Останній регулює </w:t>
      </w:r>
      <w:proofErr w:type="gramStart"/>
      <w:r w:rsidRPr="0031670E">
        <w:rPr>
          <w:sz w:val="32"/>
          <w:szCs w:val="32"/>
        </w:rPr>
        <w:t>адм</w:t>
      </w:r>
      <w:proofErr w:type="gramEnd"/>
      <w:r w:rsidRPr="0031670E">
        <w:rPr>
          <w:sz w:val="32"/>
          <w:szCs w:val="32"/>
        </w:rPr>
        <w:t>іністративну відповідальність учасників булінгу у вигляді штрафів та виправних робіт.  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Чому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– це не просто сварка?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ЮНІСЕФ визначає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як небажану, агресивну поведінку школярів із метою залякування, демонстрації сили, приниження.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Ось деякі ознаки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інгу, які відрізняють його від звичайної сварки чи конфлікту: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завжди є три сторони учасників: агресор, жертва та спостерігач;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може виникати неочікувано, коли дитина опиняється в ситуації переслідування або сама </w:t>
      </w:r>
      <w:proofErr w:type="gramStart"/>
      <w:r w:rsidRPr="0031670E">
        <w:rPr>
          <w:sz w:val="32"/>
          <w:szCs w:val="32"/>
        </w:rPr>
        <w:t>при</w:t>
      </w:r>
      <w:proofErr w:type="gramEnd"/>
      <w:r w:rsidRPr="0031670E">
        <w:rPr>
          <w:sz w:val="32"/>
          <w:szCs w:val="32"/>
        </w:rPr>
        <w:t>єднується до агресора;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lastRenderedPageBreak/>
        <w:t>    негативно впливає на фізичне та психічне здоров’я всіх учасникі</w:t>
      </w:r>
      <w:proofErr w:type="gramStart"/>
      <w:r w:rsidRPr="0031670E">
        <w:rPr>
          <w:sz w:val="32"/>
          <w:szCs w:val="32"/>
        </w:rPr>
        <w:t>в</w:t>
      </w:r>
      <w:proofErr w:type="gramEnd"/>
      <w:r w:rsidRPr="0031670E">
        <w:rPr>
          <w:sz w:val="32"/>
          <w:szCs w:val="32"/>
        </w:rPr>
        <w:t>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супроводжується реальним фізичним чи психологічним насиллям: жертву дражнять, шантажують, б’ють, залякують, висміюють, псують речі, принижують, розповсюджують </w:t>
      </w:r>
      <w:proofErr w:type="gramStart"/>
      <w:r w:rsidRPr="0031670E">
        <w:rPr>
          <w:sz w:val="32"/>
          <w:szCs w:val="32"/>
        </w:rPr>
        <w:t>пл</w:t>
      </w:r>
      <w:proofErr w:type="gramEnd"/>
      <w:r w:rsidRPr="0031670E">
        <w:rPr>
          <w:sz w:val="32"/>
          <w:szCs w:val="32"/>
        </w:rPr>
        <w:t>ітки, оприлюднюють особисту інформацію/фото в соціальних мережах;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якщо відбувся одного разу, може повторюватися знову й знову; дитині важко протистояти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самотужки;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 у кривдника немає розкаяння, дії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усвідомлені.  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                                                           </w:t>
      </w:r>
      <w:r w:rsidRPr="0031670E">
        <w:rPr>
          <w:b/>
          <w:bCs/>
          <w:sz w:val="32"/>
          <w:szCs w:val="32"/>
        </w:rPr>
        <w:t xml:space="preserve">Причини та види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Причини появи цькування </w:t>
      </w:r>
      <w:proofErr w:type="gramStart"/>
      <w:r w:rsidRPr="0031670E">
        <w:rPr>
          <w:sz w:val="32"/>
          <w:szCs w:val="32"/>
        </w:rPr>
        <w:t>досл</w:t>
      </w:r>
      <w:proofErr w:type="gramEnd"/>
      <w:r w:rsidRPr="0031670E">
        <w:rPr>
          <w:sz w:val="32"/>
          <w:szCs w:val="32"/>
        </w:rPr>
        <w:t>ідники об’єднують у чотири групи.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1. Особистісні причини, </w:t>
      </w:r>
      <w:r w:rsidRPr="0031670E">
        <w:rPr>
          <w:sz w:val="32"/>
          <w:szCs w:val="32"/>
        </w:rPr>
        <w:t xml:space="preserve">тобто індивідуальність фізичного, психічного, інтелектуального розвитку дитини, її зовнішність, стан здоров’я, національність та ін. можуть викликати цькування щодо неї. </w:t>
      </w:r>
      <w:proofErr w:type="gramStart"/>
      <w:r w:rsidRPr="0031670E">
        <w:rPr>
          <w:sz w:val="32"/>
          <w:szCs w:val="32"/>
        </w:rPr>
        <w:t>Будь-яка</w:t>
      </w:r>
      <w:proofErr w:type="gramEnd"/>
      <w:r w:rsidRPr="0031670E">
        <w:rPr>
          <w:sz w:val="32"/>
          <w:szCs w:val="32"/>
        </w:rPr>
        <w:t xml:space="preserve"> «інакшість» може бути висміяна оточенням.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Причиною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інгу часто стають розлади або порушення в розвитку дитини. Наприклад, діти з психологічними особливостями: розладами поведінки, біполярним розладом, посттравматичним стресовим розладом, синдромом гіперактивності тощо – нерідко є ініціаторами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через спровоковану цим агресивну поведінку.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Часто діти можуть цькувати через те, що бажають самоствердитись і завоювати авторитет в очах колективу однокласників, аби їх боялися та поважали. Булять і через заздрість успішнішим одноліткам, і через крутіші речі, одяг, гаджети тощо.  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>2. Сімейні причини,</w:t>
      </w:r>
      <w:r w:rsidRPr="0031670E">
        <w:rPr>
          <w:sz w:val="32"/>
          <w:szCs w:val="32"/>
        </w:rPr>
        <w:t xml:space="preserve"> наприклад, коли не налагоджено близькі стосунки, немає належної комунікації </w:t>
      </w:r>
      <w:proofErr w:type="gramStart"/>
      <w:r w:rsidRPr="0031670E">
        <w:rPr>
          <w:sz w:val="32"/>
          <w:szCs w:val="32"/>
        </w:rPr>
        <w:t>між</w:t>
      </w:r>
      <w:proofErr w:type="gramEnd"/>
      <w:r w:rsidRPr="0031670E">
        <w:rPr>
          <w:sz w:val="32"/>
          <w:szCs w:val="32"/>
        </w:rPr>
        <w:t xml:space="preserve"> батьками та дитиною, не приділяють їй уваги, і тому вона не може поділитися своїми проблемами.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Є випадки, коли авторитарний стиль батьківського спілкування вдома школярі переносять у колектив. Батьки занадто контролюють, кричать через оцінки, часто сварять та не дають відпочити тощо. Гіперопіка дитини позбавляє її можливості самостійно налагоджувати спілкування, розв’язувати проблеми. Якщо вдома є насильство, то дитина копіює поведінку дорослих і може сама стати кривдником або жертвою.  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>3. Чинники середовища.</w:t>
      </w:r>
      <w:r w:rsidRPr="0031670E">
        <w:rPr>
          <w:sz w:val="32"/>
          <w:szCs w:val="32"/>
        </w:rPr>
        <w:t xml:space="preserve"> Серед них виділяють: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lastRenderedPageBreak/>
        <w:t xml:space="preserve">    ігнорування проблем закладом освіти (невизнання випадків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інгу провокує в дітей сприйняття, що це норма, або почуття безкарності);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якщо вчитель виокремлює когось із учнів (позитивний чи негативний взірець викликає суперництво, що переростає в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>інг цього учня);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авторитарний стиль навчання провокує низьку самооцінку, агресивність, психологічний самозахист школярів; коли замість одного карають увесь клас, то це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ідсилює агресивну поведінку дітей;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відсутність контролю педагогічним персоналом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 час перерв, у їдальні, роздягальні тощо;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4. </w:t>
      </w:r>
      <w:proofErr w:type="gramStart"/>
      <w:r w:rsidRPr="0031670E">
        <w:rPr>
          <w:b/>
          <w:bCs/>
          <w:sz w:val="32"/>
          <w:szCs w:val="32"/>
        </w:rPr>
        <w:t>Соц</w:t>
      </w:r>
      <w:proofErr w:type="gramEnd"/>
      <w:r w:rsidRPr="0031670E">
        <w:rPr>
          <w:b/>
          <w:bCs/>
          <w:sz w:val="32"/>
          <w:szCs w:val="32"/>
        </w:rPr>
        <w:t>іальні причини</w:t>
      </w:r>
      <w:r w:rsidRPr="0031670E">
        <w:rPr>
          <w:sz w:val="32"/>
          <w:szCs w:val="32"/>
        </w:rPr>
        <w:t xml:space="preserve"> – людська нерівність, нетолерантність суспільства, культурні норми, суспільні стереотипи, неконтрольований інформаційний простір (інтернет, ЗМІ, ігри, фільми тощо), що впливають на свідомість та хитку психіку неповнолітніх.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Учні та вчителі можуть допускати дискримінацію у взаємних стосунках.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 часто відбувається через сексуальну орієнтацію. </w:t>
      </w:r>
      <w:proofErr w:type="gramStart"/>
      <w:r w:rsidRPr="0031670E">
        <w:rPr>
          <w:sz w:val="32"/>
          <w:szCs w:val="32"/>
        </w:rPr>
        <w:t>Соц</w:t>
      </w:r>
      <w:proofErr w:type="gramEnd"/>
      <w:r w:rsidRPr="0031670E">
        <w:rPr>
          <w:sz w:val="32"/>
          <w:szCs w:val="32"/>
        </w:rPr>
        <w:t xml:space="preserve">іально-економічна нерівність – розповсюджена причина цькування (діти зі забезпечених сімей ставляться зневажливо до дітей із малозабезпечених і навпаки, якщо їх більше в колективі; представники етнічних меншин, мігранти піддаються цькуванню). Жорстокість та насильство нерідко демонструють через сучасні медіа, і діти мають доступ </w:t>
      </w:r>
      <w:proofErr w:type="gramStart"/>
      <w:r w:rsidRPr="0031670E">
        <w:rPr>
          <w:sz w:val="32"/>
          <w:szCs w:val="32"/>
        </w:rPr>
        <w:t>до</w:t>
      </w:r>
      <w:proofErr w:type="gramEnd"/>
      <w:r w:rsidRPr="0031670E">
        <w:rPr>
          <w:sz w:val="32"/>
          <w:szCs w:val="32"/>
        </w:rPr>
        <w:t xml:space="preserve"> </w:t>
      </w:r>
      <w:proofErr w:type="gramStart"/>
      <w:r w:rsidRPr="0031670E">
        <w:rPr>
          <w:sz w:val="32"/>
          <w:szCs w:val="32"/>
        </w:rPr>
        <w:t>перегляду</w:t>
      </w:r>
      <w:proofErr w:type="gramEnd"/>
      <w:r w:rsidRPr="0031670E">
        <w:rPr>
          <w:sz w:val="32"/>
          <w:szCs w:val="32"/>
        </w:rPr>
        <w:t xml:space="preserve"> таких сцен. Вони імітують побачене в </w:t>
      </w:r>
      <w:proofErr w:type="gramStart"/>
      <w:r w:rsidRPr="0031670E">
        <w:rPr>
          <w:sz w:val="32"/>
          <w:szCs w:val="32"/>
        </w:rPr>
        <w:t>реальному</w:t>
      </w:r>
      <w:proofErr w:type="gramEnd"/>
      <w:r w:rsidRPr="0031670E">
        <w:rPr>
          <w:sz w:val="32"/>
          <w:szCs w:val="32"/>
        </w:rPr>
        <w:t xml:space="preserve"> житті, проявляють агресію до інших осіб, тварин, навколишнього середовища.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b/>
          <w:bCs/>
          <w:sz w:val="32"/>
          <w:szCs w:val="32"/>
        </w:rPr>
        <w:t xml:space="preserve">Види </w:t>
      </w:r>
      <w:proofErr w:type="gramStart"/>
      <w:r w:rsidRPr="0031670E">
        <w:rPr>
          <w:b/>
          <w:bCs/>
          <w:sz w:val="32"/>
          <w:szCs w:val="32"/>
        </w:rPr>
        <w:t>бул</w:t>
      </w:r>
      <w:proofErr w:type="gramEnd"/>
      <w:r w:rsidRPr="0031670E">
        <w:rPr>
          <w:b/>
          <w:bCs/>
          <w:sz w:val="32"/>
          <w:szCs w:val="32"/>
        </w:rPr>
        <w:t>інгу: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психологічний (нанесення психологічної травми: образи, погрози, залякування, поширення образливих чуток, ізоляція, ігнорування, маніпуляції, шантаж);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фізичний (стусани, удари, штовхання, зачіпання, ляпаси, </w:t>
      </w:r>
      <w:proofErr w:type="gramStart"/>
      <w:r w:rsidRPr="0031670E">
        <w:rPr>
          <w:sz w:val="32"/>
          <w:szCs w:val="32"/>
        </w:rPr>
        <w:t>п</w:t>
      </w:r>
      <w:proofErr w:type="gramEnd"/>
      <w:r w:rsidRPr="0031670E">
        <w:rPr>
          <w:sz w:val="32"/>
          <w:szCs w:val="32"/>
        </w:rPr>
        <w:t>ідніжки, тілесні ушкодження);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економічний (крадіжки, пошкодження речей та одягу, вимагання грошей або їжі чи інших предметів, примушення вкрасти);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   сексуальний (непристойні рухи, погляди, жести, </w:t>
      </w:r>
      <w:proofErr w:type="gramStart"/>
      <w:r w:rsidRPr="0031670E">
        <w:rPr>
          <w:sz w:val="32"/>
          <w:szCs w:val="32"/>
        </w:rPr>
        <w:t>пр</w:t>
      </w:r>
      <w:proofErr w:type="gramEnd"/>
      <w:r w:rsidRPr="0031670E">
        <w:rPr>
          <w:sz w:val="32"/>
          <w:szCs w:val="32"/>
        </w:rPr>
        <w:t>ізвиська, поширення образливих чуток, знімання та розповсюдження відео з переодяганням, сексуальні жарти й погрози);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>    кібербулінг (цькування та приниження за допомогою електронних пристроїв, зокрема мобільних телефонів, інтернету).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                                                                                    </w:t>
      </w:r>
      <w:proofErr w:type="gramStart"/>
      <w:r w:rsidRPr="0031670E">
        <w:rPr>
          <w:b/>
          <w:bCs/>
          <w:sz w:val="32"/>
          <w:szCs w:val="32"/>
        </w:rPr>
        <w:t>Проф</w:t>
      </w:r>
      <w:proofErr w:type="gramEnd"/>
      <w:r w:rsidRPr="0031670E">
        <w:rPr>
          <w:b/>
          <w:bCs/>
          <w:sz w:val="32"/>
          <w:szCs w:val="32"/>
        </w:rPr>
        <w:t>ілактика булінгу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Вирішальна роль у боротьбі з </w:t>
      </w:r>
      <w:proofErr w:type="gramStart"/>
      <w:r w:rsidRPr="0031670E">
        <w:rPr>
          <w:sz w:val="32"/>
          <w:szCs w:val="32"/>
        </w:rPr>
        <w:t>бул</w:t>
      </w:r>
      <w:proofErr w:type="gramEnd"/>
      <w:r w:rsidRPr="0031670E">
        <w:rPr>
          <w:sz w:val="32"/>
          <w:szCs w:val="32"/>
        </w:rPr>
        <w:t xml:space="preserve">інгом у закладах освіти належить учителям, яких мають підтримувати керівництво закладу, батьки, представники місцевих </w:t>
      </w:r>
      <w:r w:rsidRPr="0031670E">
        <w:rPr>
          <w:sz w:val="32"/>
          <w:szCs w:val="32"/>
        </w:rPr>
        <w:lastRenderedPageBreak/>
        <w:t>органів влади та громадських організацій. Запорука протидії цькуванню – розуміння всією шкільною спільнотою того, що насильство, дискримінація та нетерпимість є неприйнятними.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31670E">
        <w:rPr>
          <w:sz w:val="32"/>
          <w:szCs w:val="32"/>
        </w:rPr>
        <w:t xml:space="preserve">Найкращою </w:t>
      </w:r>
      <w:proofErr w:type="gramStart"/>
      <w:r w:rsidRPr="0031670E">
        <w:rPr>
          <w:sz w:val="32"/>
          <w:szCs w:val="32"/>
        </w:rPr>
        <w:t>проф</w:t>
      </w:r>
      <w:proofErr w:type="gramEnd"/>
      <w:r w:rsidRPr="0031670E">
        <w:rPr>
          <w:sz w:val="32"/>
          <w:szCs w:val="32"/>
        </w:rPr>
        <w:t>ілактикою булінгу буде така організація роботи, щоб налагодити довірливі стосунки між учнями / ученицями та в їхніх взаєминах із педагогами.</w:t>
      </w: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5365DE" w:rsidRPr="0031670E" w:rsidRDefault="005365DE" w:rsidP="0031670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B4A71" w:rsidRPr="0031670E" w:rsidRDefault="007B4A71" w:rsidP="0031670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B4A71" w:rsidRPr="0031670E" w:rsidSect="0031670E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DE"/>
    <w:rsid w:val="0031670E"/>
    <w:rsid w:val="005365DE"/>
    <w:rsid w:val="007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2023-07-31T08:23:00Z</dcterms:created>
  <dcterms:modified xsi:type="dcterms:W3CDTF">2023-07-31T09:28:00Z</dcterms:modified>
</cp:coreProperties>
</file>