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3FA" w:rsidRPr="00FD600E" w:rsidRDefault="003873FA" w:rsidP="00F81B4A">
      <w:pPr>
        <w:rPr>
          <w:b/>
          <w:bCs/>
          <w:sz w:val="28"/>
          <w:szCs w:val="30"/>
        </w:rPr>
      </w:pPr>
      <w:r w:rsidRPr="00FD600E">
        <w:rPr>
          <w:b/>
          <w:bCs/>
          <w:i/>
          <w:sz w:val="28"/>
          <w:szCs w:val="30"/>
        </w:rPr>
        <w:t xml:space="preserve"> </w:t>
      </w:r>
      <w:r w:rsidRPr="00FD600E">
        <w:rPr>
          <w:b/>
          <w:bCs/>
          <w:sz w:val="28"/>
          <w:szCs w:val="30"/>
        </w:rPr>
        <w:t xml:space="preserve"> </w:t>
      </w:r>
    </w:p>
    <w:p w:rsidR="003873FA" w:rsidRPr="00FD600E" w:rsidRDefault="003873FA" w:rsidP="003873FA">
      <w:pPr>
        <w:jc w:val="center"/>
        <w:rPr>
          <w:bCs/>
          <w:szCs w:val="28"/>
        </w:rPr>
      </w:pPr>
    </w:p>
    <w:p w:rsidR="003873FA" w:rsidRPr="00FD600E" w:rsidRDefault="003873FA" w:rsidP="003873FA">
      <w:pPr>
        <w:spacing w:line="360" w:lineRule="auto"/>
        <w:jc w:val="center"/>
        <w:outlineLvl w:val="0"/>
        <w:rPr>
          <w:color w:val="000000"/>
          <w:sz w:val="28"/>
          <w:szCs w:val="28"/>
        </w:rPr>
      </w:pPr>
      <w:r w:rsidRPr="00FD600E">
        <w:rPr>
          <w:color w:val="000000"/>
          <w:sz w:val="28"/>
          <w:szCs w:val="28"/>
        </w:rPr>
        <w:t xml:space="preserve">         </w:t>
      </w:r>
    </w:p>
    <w:p w:rsidR="003873FA" w:rsidRPr="00DC4D57" w:rsidRDefault="003873FA" w:rsidP="00DC4D57">
      <w:pPr>
        <w:spacing w:line="360" w:lineRule="auto"/>
        <w:jc w:val="center"/>
        <w:outlineLvl w:val="0"/>
        <w:rPr>
          <w:b/>
          <w:color w:val="000000"/>
          <w:sz w:val="72"/>
          <w:szCs w:val="72"/>
        </w:rPr>
      </w:pPr>
    </w:p>
    <w:p w:rsidR="00F81B4A" w:rsidRPr="00DC4D57" w:rsidRDefault="00F81B4A" w:rsidP="00DC4D57">
      <w:pPr>
        <w:spacing w:line="360" w:lineRule="auto"/>
        <w:jc w:val="center"/>
        <w:outlineLvl w:val="0"/>
        <w:rPr>
          <w:b/>
          <w:i/>
          <w:color w:val="000000"/>
          <w:sz w:val="72"/>
          <w:szCs w:val="72"/>
        </w:rPr>
      </w:pPr>
      <w:r w:rsidRPr="00DC4D57">
        <w:rPr>
          <w:b/>
          <w:i/>
          <w:color w:val="000000"/>
          <w:sz w:val="72"/>
          <w:szCs w:val="72"/>
        </w:rPr>
        <w:t>З В І Т</w:t>
      </w:r>
    </w:p>
    <w:p w:rsidR="00F81B4A" w:rsidRPr="00DC4D57" w:rsidRDefault="00F81B4A" w:rsidP="003873FA">
      <w:pPr>
        <w:spacing w:line="360" w:lineRule="auto"/>
        <w:jc w:val="both"/>
        <w:outlineLvl w:val="0"/>
        <w:rPr>
          <w:rFonts w:ascii="Arial Black" w:hAnsi="Arial Black"/>
          <w:b/>
          <w:i/>
          <w:color w:val="000000"/>
          <w:sz w:val="48"/>
          <w:szCs w:val="48"/>
        </w:rPr>
      </w:pPr>
    </w:p>
    <w:p w:rsidR="00DC4D57" w:rsidRDefault="00F81B4A" w:rsidP="003873FA">
      <w:pPr>
        <w:spacing w:line="360" w:lineRule="auto"/>
        <w:jc w:val="both"/>
        <w:outlineLvl w:val="0"/>
        <w:rPr>
          <w:rFonts w:ascii="Arial Black" w:hAnsi="Arial Black"/>
          <w:b/>
          <w:i/>
          <w:color w:val="000000"/>
          <w:sz w:val="48"/>
          <w:szCs w:val="48"/>
        </w:rPr>
      </w:pPr>
      <w:r w:rsidRPr="00DC4D57">
        <w:rPr>
          <w:rFonts w:ascii="Arial Black" w:hAnsi="Arial Black"/>
          <w:b/>
          <w:i/>
          <w:color w:val="000000"/>
          <w:sz w:val="48"/>
          <w:szCs w:val="48"/>
        </w:rPr>
        <w:t xml:space="preserve">       </w:t>
      </w:r>
    </w:p>
    <w:p w:rsidR="00F81B4A" w:rsidRPr="00DC4D57" w:rsidRDefault="00DC4D57" w:rsidP="003873FA">
      <w:pPr>
        <w:spacing w:line="360" w:lineRule="auto"/>
        <w:jc w:val="both"/>
        <w:outlineLvl w:val="0"/>
        <w:rPr>
          <w:rFonts w:ascii="Arial Black" w:hAnsi="Arial Black"/>
          <w:b/>
          <w:i/>
          <w:color w:val="000000"/>
          <w:sz w:val="48"/>
          <w:szCs w:val="48"/>
        </w:rPr>
      </w:pPr>
      <w:r>
        <w:rPr>
          <w:rFonts w:ascii="Arial Black" w:hAnsi="Arial Black"/>
          <w:b/>
          <w:i/>
          <w:color w:val="000000"/>
          <w:sz w:val="48"/>
          <w:szCs w:val="48"/>
        </w:rPr>
        <w:t xml:space="preserve">    </w:t>
      </w:r>
      <w:r w:rsidR="00F81B4A" w:rsidRPr="00DC4D57">
        <w:rPr>
          <w:rFonts w:ascii="Arial Black" w:hAnsi="Arial Black"/>
          <w:b/>
          <w:i/>
          <w:color w:val="000000"/>
          <w:sz w:val="48"/>
          <w:szCs w:val="48"/>
        </w:rPr>
        <w:t xml:space="preserve"> КЕРІВНИКА КЗДО с.</w:t>
      </w:r>
      <w:r>
        <w:rPr>
          <w:rFonts w:ascii="Arial Black" w:hAnsi="Arial Black"/>
          <w:b/>
          <w:i/>
          <w:color w:val="000000"/>
          <w:sz w:val="48"/>
          <w:szCs w:val="48"/>
        </w:rPr>
        <w:t xml:space="preserve"> </w:t>
      </w:r>
      <w:r w:rsidR="00F81B4A" w:rsidRPr="00DC4D57">
        <w:rPr>
          <w:rFonts w:ascii="Arial Black" w:hAnsi="Arial Black"/>
          <w:b/>
          <w:i/>
          <w:color w:val="000000"/>
          <w:sz w:val="48"/>
          <w:szCs w:val="48"/>
        </w:rPr>
        <w:t>ГОРБКІВ</w:t>
      </w: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b/>
          <w:i/>
          <w:color w:val="000000"/>
          <w:sz w:val="48"/>
          <w:szCs w:val="48"/>
        </w:rPr>
      </w:pPr>
      <w:r w:rsidRPr="00DC4D57">
        <w:rPr>
          <w:b/>
          <w:i/>
          <w:color w:val="000000"/>
          <w:sz w:val="48"/>
          <w:szCs w:val="48"/>
        </w:rPr>
        <w:t xml:space="preserve">                          </w:t>
      </w:r>
      <w:r w:rsidR="00DC4D57">
        <w:rPr>
          <w:b/>
          <w:i/>
          <w:color w:val="000000"/>
          <w:sz w:val="48"/>
          <w:szCs w:val="48"/>
        </w:rPr>
        <w:t xml:space="preserve">       </w:t>
      </w:r>
      <w:r w:rsidRPr="00DC4D57">
        <w:rPr>
          <w:b/>
          <w:i/>
          <w:color w:val="000000"/>
          <w:sz w:val="48"/>
          <w:szCs w:val="48"/>
        </w:rPr>
        <w:t xml:space="preserve">  </w:t>
      </w:r>
    </w:p>
    <w:p w:rsidR="00DC4D57" w:rsidRPr="00DC4D57" w:rsidRDefault="00DC4D57" w:rsidP="003873FA">
      <w:pPr>
        <w:spacing w:line="360" w:lineRule="auto"/>
        <w:jc w:val="both"/>
        <w:outlineLvl w:val="0"/>
        <w:rPr>
          <w:b/>
          <w:i/>
          <w:color w:val="000000"/>
          <w:sz w:val="48"/>
          <w:szCs w:val="48"/>
        </w:rPr>
      </w:pPr>
    </w:p>
    <w:p w:rsidR="00F81B4A" w:rsidRPr="00DC4D57" w:rsidRDefault="00F81B4A" w:rsidP="003873FA">
      <w:pPr>
        <w:spacing w:line="360" w:lineRule="auto"/>
        <w:jc w:val="both"/>
        <w:outlineLvl w:val="0"/>
        <w:rPr>
          <w:i/>
          <w:color w:val="000000"/>
          <w:sz w:val="28"/>
          <w:szCs w:val="28"/>
        </w:rPr>
      </w:pPr>
    </w:p>
    <w:p w:rsidR="00F81B4A" w:rsidRPr="00DC4D57" w:rsidRDefault="00F81B4A" w:rsidP="003873FA">
      <w:pPr>
        <w:spacing w:line="360" w:lineRule="auto"/>
        <w:jc w:val="both"/>
        <w:outlineLvl w:val="0"/>
        <w:rPr>
          <w:i/>
          <w:color w:val="000000"/>
          <w:sz w:val="28"/>
          <w:szCs w:val="28"/>
        </w:rPr>
      </w:pPr>
    </w:p>
    <w:p w:rsidR="00F81B4A" w:rsidRPr="00DC4D57" w:rsidRDefault="00F81B4A" w:rsidP="003873FA">
      <w:pPr>
        <w:spacing w:line="360" w:lineRule="auto"/>
        <w:jc w:val="both"/>
        <w:outlineLvl w:val="0"/>
        <w:rPr>
          <w:i/>
          <w:color w:val="000000"/>
          <w:sz w:val="28"/>
          <w:szCs w:val="28"/>
        </w:rPr>
      </w:pPr>
    </w:p>
    <w:p w:rsidR="00DC4D57" w:rsidRDefault="00F81B4A" w:rsidP="003873FA">
      <w:pPr>
        <w:spacing w:line="360" w:lineRule="auto"/>
        <w:jc w:val="both"/>
        <w:outlineLvl w:val="0"/>
        <w:rPr>
          <w:i/>
          <w:color w:val="000000"/>
          <w:sz w:val="28"/>
          <w:szCs w:val="28"/>
        </w:rPr>
      </w:pPr>
      <w:r w:rsidRPr="00DC4D57">
        <w:rPr>
          <w:i/>
          <w:color w:val="000000"/>
          <w:sz w:val="28"/>
          <w:szCs w:val="28"/>
        </w:rPr>
        <w:t xml:space="preserve">                        </w:t>
      </w:r>
    </w:p>
    <w:p w:rsidR="00DC4D57" w:rsidRDefault="00DC4D57" w:rsidP="003873FA">
      <w:pPr>
        <w:spacing w:line="360" w:lineRule="auto"/>
        <w:jc w:val="both"/>
        <w:outlineLvl w:val="0"/>
        <w:rPr>
          <w:i/>
          <w:color w:val="000000"/>
          <w:sz w:val="28"/>
          <w:szCs w:val="28"/>
        </w:rPr>
      </w:pPr>
    </w:p>
    <w:p w:rsidR="00DC4D57" w:rsidRDefault="00DC4D57" w:rsidP="003873FA">
      <w:pPr>
        <w:spacing w:line="360" w:lineRule="auto"/>
        <w:jc w:val="both"/>
        <w:outlineLvl w:val="0"/>
        <w:rPr>
          <w:i/>
          <w:color w:val="000000"/>
          <w:sz w:val="28"/>
          <w:szCs w:val="28"/>
        </w:rPr>
      </w:pPr>
    </w:p>
    <w:p w:rsidR="00DC4D57" w:rsidRDefault="00DC4D57" w:rsidP="003873FA">
      <w:pPr>
        <w:spacing w:line="360" w:lineRule="auto"/>
        <w:jc w:val="both"/>
        <w:outlineLvl w:val="0"/>
        <w:rPr>
          <w:i/>
          <w:color w:val="000000"/>
          <w:sz w:val="28"/>
          <w:szCs w:val="28"/>
        </w:rPr>
      </w:pPr>
    </w:p>
    <w:p w:rsidR="00F81B4A" w:rsidRPr="00DC4D57" w:rsidRDefault="00DC4D57" w:rsidP="003873FA">
      <w:pPr>
        <w:spacing w:line="360" w:lineRule="auto"/>
        <w:jc w:val="both"/>
        <w:outlineLvl w:val="0"/>
        <w:rPr>
          <w:b/>
          <w:i/>
          <w:color w:val="000000"/>
          <w:sz w:val="48"/>
          <w:szCs w:val="48"/>
        </w:rPr>
      </w:pPr>
      <w:r>
        <w:rPr>
          <w:i/>
          <w:color w:val="000000"/>
          <w:sz w:val="28"/>
          <w:szCs w:val="28"/>
        </w:rPr>
        <w:t xml:space="preserve">                  </w:t>
      </w:r>
      <w:r w:rsidR="00F81B4A" w:rsidRPr="00DC4D57">
        <w:rPr>
          <w:i/>
          <w:color w:val="000000"/>
          <w:sz w:val="28"/>
          <w:szCs w:val="28"/>
        </w:rPr>
        <w:t xml:space="preserve"> </w:t>
      </w:r>
      <w:r w:rsidR="00586C49" w:rsidRPr="00DC4D57">
        <w:rPr>
          <w:b/>
          <w:i/>
          <w:color w:val="000000"/>
          <w:sz w:val="48"/>
          <w:szCs w:val="48"/>
        </w:rPr>
        <w:t>2023/2024</w:t>
      </w:r>
      <w:r w:rsidR="00F81B4A" w:rsidRPr="00DC4D57">
        <w:rPr>
          <w:b/>
          <w:i/>
          <w:color w:val="000000"/>
          <w:sz w:val="48"/>
          <w:szCs w:val="48"/>
        </w:rPr>
        <w:t xml:space="preserve"> навчальний рік</w:t>
      </w: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3873FA" w:rsidRDefault="003873FA" w:rsidP="003873FA">
      <w:pPr>
        <w:spacing w:line="360" w:lineRule="auto"/>
        <w:jc w:val="both"/>
        <w:outlineLvl w:val="0"/>
        <w:rPr>
          <w:color w:val="000000"/>
          <w:sz w:val="28"/>
          <w:szCs w:val="28"/>
          <w:lang w:eastAsia="en-US"/>
        </w:rPr>
      </w:pPr>
      <w:bookmarkStart w:id="0" w:name="_GoBack"/>
      <w:bookmarkEnd w:id="0"/>
      <w:r w:rsidRPr="00FD600E">
        <w:rPr>
          <w:color w:val="000000"/>
          <w:sz w:val="28"/>
          <w:szCs w:val="28"/>
        </w:rPr>
        <w:t xml:space="preserve"> </w:t>
      </w:r>
      <w:r w:rsidRPr="00FD600E">
        <w:rPr>
          <w:color w:val="000000"/>
          <w:sz w:val="28"/>
          <w:szCs w:val="28"/>
          <w:lang w:eastAsia="en-US"/>
        </w:rPr>
        <w:t>Заклад дошкільної освіти</w:t>
      </w:r>
      <w:r>
        <w:rPr>
          <w:color w:val="000000"/>
          <w:sz w:val="28"/>
          <w:szCs w:val="28"/>
          <w:lang w:eastAsia="en-US"/>
        </w:rPr>
        <w:t xml:space="preserve"> </w:t>
      </w:r>
      <w:proofErr w:type="spellStart"/>
      <w:r>
        <w:rPr>
          <w:color w:val="000000"/>
          <w:sz w:val="28"/>
          <w:szCs w:val="28"/>
          <w:lang w:eastAsia="en-US"/>
        </w:rPr>
        <w:t>с.Горбків</w:t>
      </w:r>
      <w:proofErr w:type="spellEnd"/>
      <w:r>
        <w:rPr>
          <w:color w:val="000000"/>
          <w:sz w:val="28"/>
          <w:szCs w:val="28"/>
          <w:lang w:eastAsia="en-US"/>
        </w:rPr>
        <w:t xml:space="preserve"> </w:t>
      </w:r>
      <w:r w:rsidRPr="00FD600E">
        <w:rPr>
          <w:color w:val="000000"/>
          <w:sz w:val="28"/>
          <w:szCs w:val="28"/>
          <w:lang w:eastAsia="en-US"/>
        </w:rPr>
        <w:t xml:space="preserve"> знаходиться за адресою: </w:t>
      </w:r>
      <w:r>
        <w:rPr>
          <w:color w:val="000000"/>
          <w:sz w:val="28"/>
          <w:szCs w:val="28"/>
          <w:lang w:eastAsia="en-US"/>
        </w:rPr>
        <w:t xml:space="preserve">80039 </w:t>
      </w:r>
      <w:proofErr w:type="spellStart"/>
      <w:r>
        <w:rPr>
          <w:color w:val="000000"/>
          <w:sz w:val="28"/>
          <w:szCs w:val="28"/>
          <w:lang w:eastAsia="en-US"/>
        </w:rPr>
        <w:t>с.Горбків</w:t>
      </w:r>
      <w:proofErr w:type="spellEnd"/>
      <w:r>
        <w:rPr>
          <w:color w:val="000000"/>
          <w:sz w:val="28"/>
          <w:szCs w:val="28"/>
          <w:lang w:eastAsia="en-US"/>
        </w:rPr>
        <w:t xml:space="preserve"> </w:t>
      </w:r>
      <w:proofErr w:type="spellStart"/>
      <w:r>
        <w:rPr>
          <w:color w:val="000000"/>
          <w:sz w:val="28"/>
          <w:szCs w:val="28"/>
          <w:lang w:eastAsia="en-US"/>
        </w:rPr>
        <w:t>вул.Стуса</w:t>
      </w:r>
      <w:proofErr w:type="spellEnd"/>
      <w:r>
        <w:rPr>
          <w:color w:val="000000"/>
          <w:sz w:val="28"/>
          <w:szCs w:val="28"/>
          <w:lang w:eastAsia="en-US"/>
        </w:rPr>
        <w:t xml:space="preserve">,16. Червоноградського району Львівської області </w:t>
      </w:r>
      <w:proofErr w:type="spellStart"/>
      <w:r>
        <w:rPr>
          <w:color w:val="000000"/>
          <w:sz w:val="28"/>
          <w:szCs w:val="28"/>
          <w:lang w:eastAsia="en-US"/>
        </w:rPr>
        <w:t>Сокальської</w:t>
      </w:r>
      <w:proofErr w:type="spellEnd"/>
      <w:r>
        <w:rPr>
          <w:color w:val="000000"/>
          <w:sz w:val="28"/>
          <w:szCs w:val="28"/>
          <w:lang w:eastAsia="en-US"/>
        </w:rPr>
        <w:t xml:space="preserve"> МР.</w:t>
      </w:r>
      <w:r w:rsidRPr="00FD600E">
        <w:rPr>
          <w:color w:val="000000"/>
          <w:sz w:val="28"/>
          <w:szCs w:val="28"/>
          <w:lang w:eastAsia="en-US"/>
        </w:rPr>
        <w:t xml:space="preserve"> На даний період працює 1 різновікова група.</w:t>
      </w:r>
      <w:r w:rsidR="00586C49">
        <w:rPr>
          <w:color w:val="000000"/>
          <w:sz w:val="28"/>
          <w:szCs w:val="28"/>
          <w:lang w:eastAsia="en-US"/>
        </w:rPr>
        <w:t xml:space="preserve"> ЗДО відвідує – 20</w:t>
      </w:r>
      <w:r>
        <w:rPr>
          <w:color w:val="000000"/>
          <w:sz w:val="28"/>
          <w:szCs w:val="28"/>
          <w:lang w:eastAsia="en-US"/>
        </w:rPr>
        <w:t xml:space="preserve"> дітей.</w:t>
      </w:r>
    </w:p>
    <w:p w:rsidR="003873FA" w:rsidRPr="00FD600E" w:rsidRDefault="00055F06" w:rsidP="003873FA">
      <w:pPr>
        <w:spacing w:line="360" w:lineRule="auto"/>
        <w:jc w:val="both"/>
        <w:outlineLvl w:val="0"/>
        <w:rPr>
          <w:color w:val="000000"/>
          <w:sz w:val="28"/>
          <w:szCs w:val="28"/>
        </w:rPr>
      </w:pPr>
      <w:r>
        <w:rPr>
          <w:color w:val="000000"/>
          <w:sz w:val="28"/>
          <w:szCs w:val="28"/>
          <w:lang w:eastAsia="en-US"/>
        </w:rPr>
        <w:t xml:space="preserve"> У</w:t>
      </w:r>
      <w:r w:rsidR="00586C49">
        <w:rPr>
          <w:color w:val="000000"/>
          <w:sz w:val="28"/>
          <w:szCs w:val="28"/>
          <w:lang w:eastAsia="en-US"/>
        </w:rPr>
        <w:t xml:space="preserve"> 2023/2024</w:t>
      </w:r>
      <w:r w:rsidR="003873FA">
        <w:rPr>
          <w:color w:val="000000"/>
          <w:sz w:val="28"/>
          <w:szCs w:val="28"/>
          <w:lang w:eastAsia="en-US"/>
        </w:rPr>
        <w:t xml:space="preserve"> навчальному році </w:t>
      </w:r>
      <w:r>
        <w:rPr>
          <w:color w:val="000000"/>
          <w:sz w:val="28"/>
          <w:szCs w:val="28"/>
          <w:lang w:eastAsia="en-US"/>
        </w:rPr>
        <w:t xml:space="preserve"> ЗДО здійснював свою освітню діяльність</w:t>
      </w:r>
      <w:r w:rsidR="003873FA">
        <w:rPr>
          <w:color w:val="000000"/>
          <w:sz w:val="28"/>
          <w:szCs w:val="28"/>
          <w:lang w:eastAsia="en-US"/>
        </w:rPr>
        <w:t xml:space="preserve"> відповідно до :</w:t>
      </w:r>
      <w:r w:rsidR="003873FA" w:rsidRPr="00FD600E">
        <w:rPr>
          <w:color w:val="000000"/>
          <w:sz w:val="28"/>
          <w:szCs w:val="28"/>
          <w:lang w:eastAsia="en-US"/>
        </w:rPr>
        <w:t xml:space="preserve"> </w:t>
      </w:r>
    </w:p>
    <w:p w:rsidR="003873FA" w:rsidRDefault="003873FA" w:rsidP="003873FA">
      <w:pPr>
        <w:spacing w:line="360" w:lineRule="auto"/>
        <w:jc w:val="both"/>
        <w:outlineLvl w:val="0"/>
        <w:rPr>
          <w:color w:val="000000"/>
          <w:sz w:val="28"/>
          <w:szCs w:val="28"/>
        </w:rPr>
      </w:pPr>
      <w:r w:rsidRPr="00FD600E">
        <w:rPr>
          <w:color w:val="000000"/>
          <w:sz w:val="28"/>
          <w:szCs w:val="28"/>
        </w:rPr>
        <w:t xml:space="preserve">  </w:t>
      </w:r>
      <w:r>
        <w:rPr>
          <w:color w:val="000000"/>
          <w:sz w:val="28"/>
          <w:szCs w:val="28"/>
        </w:rPr>
        <w:t xml:space="preserve">     </w:t>
      </w:r>
      <w:r w:rsidRPr="00FD600E">
        <w:rPr>
          <w:color w:val="000000"/>
          <w:sz w:val="28"/>
          <w:szCs w:val="28"/>
        </w:rPr>
        <w:t xml:space="preserve"> Законів України «Про освіту»,  «Про дошкільну освіту», «Про охорону дитинства», «Про охорону праці», Положення про дошкільний навчальний заклад, програми розвитку дитини дошкільного віку «Українське </w:t>
      </w:r>
      <w:proofErr w:type="spellStart"/>
      <w:r w:rsidRPr="00FD600E">
        <w:rPr>
          <w:color w:val="000000"/>
          <w:sz w:val="28"/>
          <w:szCs w:val="28"/>
        </w:rPr>
        <w:t>дошкілля</w:t>
      </w:r>
      <w:proofErr w:type="spellEnd"/>
      <w:r w:rsidRPr="00FD600E">
        <w:rPr>
          <w:color w:val="000000"/>
          <w:sz w:val="28"/>
          <w:szCs w:val="28"/>
        </w:rPr>
        <w:t>», правил внутрішнього трудового розпорядку, посадових інструкцій та власного Статуту.</w:t>
      </w:r>
    </w:p>
    <w:p w:rsidR="00055F06" w:rsidRPr="00FD600E" w:rsidRDefault="00055F06" w:rsidP="003873FA">
      <w:pPr>
        <w:spacing w:line="360" w:lineRule="auto"/>
        <w:jc w:val="both"/>
        <w:outlineLvl w:val="0"/>
        <w:rPr>
          <w:color w:val="000000"/>
          <w:sz w:val="28"/>
          <w:szCs w:val="28"/>
        </w:rPr>
      </w:pPr>
      <w:r>
        <w:rPr>
          <w:color w:val="000000"/>
          <w:sz w:val="28"/>
          <w:szCs w:val="28"/>
        </w:rPr>
        <w:t>Крім програмового забезпечення , при організації роботи з дітьми дошкільного віку педагоги керувалися переліком  навчальних видань, рекомендованих до використання  в освітньому процесі закладів дошкільної освіти, а саме: (</w:t>
      </w:r>
      <w:r w:rsidR="00BE5EFB">
        <w:rPr>
          <w:color w:val="000000"/>
          <w:sz w:val="28"/>
          <w:szCs w:val="28"/>
        </w:rPr>
        <w:t>І.</w:t>
      </w:r>
      <w:proofErr w:type="spellStart"/>
      <w:r w:rsidR="00BE5EFB">
        <w:rPr>
          <w:color w:val="000000"/>
          <w:sz w:val="28"/>
          <w:szCs w:val="28"/>
        </w:rPr>
        <w:t>Кондратець</w:t>
      </w:r>
      <w:proofErr w:type="spellEnd"/>
      <w:r w:rsidR="00BE5EFB">
        <w:rPr>
          <w:color w:val="000000"/>
          <w:sz w:val="28"/>
          <w:szCs w:val="28"/>
        </w:rPr>
        <w:t xml:space="preserve"> «Ранок радісних зустрічей.», М.</w:t>
      </w:r>
      <w:proofErr w:type="spellStart"/>
      <w:r w:rsidR="00BE5EFB">
        <w:rPr>
          <w:color w:val="000000"/>
          <w:sz w:val="28"/>
          <w:szCs w:val="28"/>
        </w:rPr>
        <w:t>Машовець</w:t>
      </w:r>
      <w:proofErr w:type="spellEnd"/>
      <w:r w:rsidR="00BE5EFB">
        <w:rPr>
          <w:color w:val="000000"/>
          <w:sz w:val="28"/>
          <w:szCs w:val="28"/>
        </w:rPr>
        <w:t xml:space="preserve"> «Прогулянка – час яскравих вражень, активності й пізнання тощо.)</w:t>
      </w:r>
    </w:p>
    <w:p w:rsidR="003873FA" w:rsidRDefault="003873FA" w:rsidP="003873FA">
      <w:pPr>
        <w:spacing w:line="360" w:lineRule="auto"/>
        <w:jc w:val="both"/>
        <w:outlineLvl w:val="0"/>
        <w:rPr>
          <w:color w:val="000000"/>
          <w:sz w:val="28"/>
          <w:szCs w:val="28"/>
        </w:rPr>
      </w:pPr>
      <w:r>
        <w:rPr>
          <w:color w:val="000000"/>
          <w:sz w:val="28"/>
          <w:szCs w:val="28"/>
        </w:rPr>
        <w:t xml:space="preserve">      </w:t>
      </w:r>
      <w:r w:rsidRPr="00FD600E">
        <w:rPr>
          <w:color w:val="000000"/>
          <w:sz w:val="28"/>
          <w:szCs w:val="28"/>
        </w:rPr>
        <w:t xml:space="preserve">Заклад дошкільної освіти забезпечений кваліфікованими педагогічними кадрами, які постійно підвищують свій професійний рівень. Підвищення кваліфікації педагогів на сучасному етапі здійснюється шляхом формальної, неформальної та </w:t>
      </w:r>
      <w:proofErr w:type="spellStart"/>
      <w:r w:rsidRPr="00FD600E">
        <w:rPr>
          <w:color w:val="000000"/>
          <w:sz w:val="28"/>
          <w:szCs w:val="28"/>
        </w:rPr>
        <w:t>інформальної</w:t>
      </w:r>
      <w:proofErr w:type="spellEnd"/>
      <w:r w:rsidRPr="00FD600E">
        <w:rPr>
          <w:color w:val="000000"/>
          <w:sz w:val="28"/>
          <w:szCs w:val="28"/>
        </w:rPr>
        <w:t xml:space="preserve">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w:t>
      </w:r>
      <w:proofErr w:type="spellStart"/>
      <w:r w:rsidRPr="00FD600E">
        <w:rPr>
          <w:color w:val="000000"/>
          <w:sz w:val="28"/>
          <w:szCs w:val="28"/>
        </w:rPr>
        <w:t>вебінарах</w:t>
      </w:r>
      <w:proofErr w:type="spellEnd"/>
      <w:r w:rsidRPr="00FD600E">
        <w:rPr>
          <w:color w:val="000000"/>
          <w:sz w:val="28"/>
          <w:szCs w:val="28"/>
        </w:rPr>
        <w:t xml:space="preserve">, майстер-класах за різними професійними темами і проблемами. Реалізувати самоосвітню діяльність педагоги мали можливість у різноманітних методичних заходах. Педагогічний колектив протягом року працював відповідально і творчо. Згідно плану роботи  в дошкільній групі проводилася чітка, систематична робота з метою формування у дошкільників </w:t>
      </w:r>
      <w:r w:rsidRPr="00FD600E">
        <w:rPr>
          <w:color w:val="000000"/>
          <w:sz w:val="28"/>
          <w:szCs w:val="28"/>
        </w:rPr>
        <w:lastRenderedPageBreak/>
        <w:t>знань, умінь та навичок відповідно до їх вікових особливостей та вимог Базового компоненту дошкільної освіти. Методична робота з педагогічними кадрами була спрямована на підвищення професійного</w:t>
      </w:r>
      <w:r w:rsidR="0063094F">
        <w:rPr>
          <w:color w:val="000000"/>
          <w:sz w:val="28"/>
          <w:szCs w:val="28"/>
        </w:rPr>
        <w:t xml:space="preserve"> рівня педагогів.  Впродовж 2023-2024</w:t>
      </w:r>
      <w:r w:rsidRPr="00FD600E">
        <w:rPr>
          <w:color w:val="000000"/>
          <w:sz w:val="28"/>
          <w:szCs w:val="28"/>
        </w:rPr>
        <w:t xml:space="preserve"> </w:t>
      </w:r>
      <w:proofErr w:type="spellStart"/>
      <w:r w:rsidRPr="00FD600E">
        <w:rPr>
          <w:color w:val="000000"/>
          <w:sz w:val="28"/>
          <w:szCs w:val="28"/>
        </w:rPr>
        <w:t>н.р</w:t>
      </w:r>
      <w:proofErr w:type="spellEnd"/>
      <w:r w:rsidRPr="00FD600E">
        <w:rPr>
          <w:color w:val="000000"/>
          <w:sz w:val="28"/>
          <w:szCs w:val="28"/>
        </w:rPr>
        <w:t>. навчально-виховний процес дошкільного закладу був спрямований на вирішення головн</w:t>
      </w:r>
      <w:r>
        <w:rPr>
          <w:color w:val="000000"/>
          <w:sz w:val="28"/>
          <w:szCs w:val="28"/>
        </w:rPr>
        <w:t>их</w:t>
      </w:r>
      <w:r w:rsidRPr="00FD600E">
        <w:rPr>
          <w:color w:val="000000"/>
          <w:sz w:val="28"/>
          <w:szCs w:val="28"/>
        </w:rPr>
        <w:t xml:space="preserve"> річн</w:t>
      </w:r>
      <w:r>
        <w:rPr>
          <w:color w:val="000000"/>
          <w:sz w:val="28"/>
          <w:szCs w:val="28"/>
        </w:rPr>
        <w:t>их завдань</w:t>
      </w:r>
      <w:r w:rsidRPr="00FD600E">
        <w:rPr>
          <w:color w:val="000000"/>
          <w:sz w:val="28"/>
          <w:szCs w:val="28"/>
        </w:rPr>
        <w:t>:</w:t>
      </w:r>
    </w:p>
    <w:p w:rsidR="003873FA" w:rsidRDefault="003873FA" w:rsidP="003873FA">
      <w:pPr>
        <w:spacing w:line="360" w:lineRule="auto"/>
        <w:jc w:val="both"/>
        <w:outlineLvl w:val="0"/>
        <w:rPr>
          <w:sz w:val="28"/>
          <w:szCs w:val="28"/>
        </w:rPr>
      </w:pPr>
      <w:r w:rsidRPr="001A2063">
        <w:rPr>
          <w:sz w:val="28"/>
          <w:szCs w:val="28"/>
        </w:rPr>
        <w:t xml:space="preserve">1. </w:t>
      </w:r>
      <w:r w:rsidR="0063094F">
        <w:rPr>
          <w:sz w:val="28"/>
          <w:szCs w:val="28"/>
        </w:rPr>
        <w:t>Формування національно-патріотичного виховання  дошкільнят в умовах воєнного стану</w:t>
      </w:r>
      <w:r>
        <w:rPr>
          <w:sz w:val="28"/>
          <w:szCs w:val="28"/>
        </w:rPr>
        <w:t xml:space="preserve"> .</w:t>
      </w:r>
    </w:p>
    <w:p w:rsidR="003873FA" w:rsidRDefault="0063094F" w:rsidP="003873FA">
      <w:pPr>
        <w:spacing w:line="360" w:lineRule="auto"/>
        <w:jc w:val="both"/>
        <w:outlineLvl w:val="0"/>
        <w:rPr>
          <w:sz w:val="28"/>
          <w:szCs w:val="28"/>
        </w:rPr>
      </w:pPr>
      <w:r>
        <w:rPr>
          <w:sz w:val="28"/>
          <w:szCs w:val="28"/>
        </w:rPr>
        <w:t>2.Інтерактивні технології розвитку мовлення дітей дошкільного віку</w:t>
      </w:r>
      <w:r w:rsidR="003873FA">
        <w:rPr>
          <w:sz w:val="28"/>
          <w:szCs w:val="28"/>
        </w:rPr>
        <w:t>.</w:t>
      </w:r>
    </w:p>
    <w:p w:rsidR="003873FA" w:rsidRDefault="003873FA" w:rsidP="003873FA">
      <w:pPr>
        <w:spacing w:line="360" w:lineRule="auto"/>
        <w:jc w:val="both"/>
        <w:outlineLvl w:val="0"/>
        <w:rPr>
          <w:sz w:val="28"/>
          <w:szCs w:val="28"/>
        </w:rPr>
      </w:pPr>
      <w:r>
        <w:rPr>
          <w:sz w:val="28"/>
          <w:szCs w:val="28"/>
        </w:rPr>
        <w:t>При визначенні цих завдань були враховані їх сучасність,  актуальність,  результат діагностування педагогів, аналіз результатів роботи за минулий навча</w:t>
      </w:r>
      <w:r w:rsidR="008A18BF">
        <w:rPr>
          <w:sz w:val="28"/>
          <w:szCs w:val="28"/>
        </w:rPr>
        <w:t>льний рік, можливості колективу.</w:t>
      </w:r>
    </w:p>
    <w:p w:rsidR="008A18BF" w:rsidRDefault="008A18BF" w:rsidP="003873FA">
      <w:pPr>
        <w:spacing w:line="360" w:lineRule="auto"/>
        <w:jc w:val="both"/>
        <w:outlineLvl w:val="0"/>
        <w:rPr>
          <w:sz w:val="28"/>
          <w:szCs w:val="28"/>
        </w:rPr>
      </w:pPr>
      <w:r>
        <w:rPr>
          <w:sz w:val="28"/>
          <w:szCs w:val="28"/>
        </w:rPr>
        <w:t>Для реалізації зазначених завдань у річному плані роботи закладу  було визначено комплекс управлінських, методичних, організаційно-педагогічних форм роботи. На педагогічних радах , виробничих нарадах  реалізація зазначених вище завдань аналізувалась, вносились корективи щодо удосконалення роботи закладу.</w:t>
      </w:r>
    </w:p>
    <w:p w:rsidR="003873FA" w:rsidRPr="001A2063" w:rsidRDefault="003873FA" w:rsidP="003873FA">
      <w:pPr>
        <w:spacing w:line="360" w:lineRule="auto"/>
        <w:jc w:val="both"/>
        <w:outlineLvl w:val="0"/>
        <w:rPr>
          <w:b/>
          <w:sz w:val="28"/>
          <w:szCs w:val="28"/>
        </w:rPr>
      </w:pPr>
      <w:r>
        <w:rPr>
          <w:sz w:val="28"/>
          <w:szCs w:val="28"/>
        </w:rPr>
        <w:t xml:space="preserve">Виконуючи поставлені завдання та рекомендації нормативних документів , впроваджуючи інноваційні технології в практику роботи з дітьми, педагоги проводили  тематичні, комплексні,  комбіновані, інтегровані, сюжетно-динамічні заняття в залежності від поставлених завдань обраного напрямку , що забезпечувало високу  продуктивність діяльності дітей. </w:t>
      </w:r>
    </w:p>
    <w:p w:rsidR="003873FA" w:rsidRPr="00FD600E" w:rsidRDefault="003873FA" w:rsidP="003873FA">
      <w:pPr>
        <w:spacing w:line="360" w:lineRule="auto"/>
        <w:jc w:val="both"/>
        <w:outlineLvl w:val="0"/>
        <w:rPr>
          <w:color w:val="000000"/>
          <w:sz w:val="28"/>
          <w:szCs w:val="28"/>
        </w:rPr>
      </w:pPr>
      <w:r w:rsidRPr="00FD600E">
        <w:rPr>
          <w:color w:val="000000"/>
          <w:sz w:val="28"/>
          <w:szCs w:val="28"/>
        </w:rPr>
        <w:t xml:space="preserve">    За період навчального року проводились педагогічні ради, семінари, круглі столи, майстер-класи</w:t>
      </w:r>
      <w:r>
        <w:rPr>
          <w:color w:val="000000"/>
          <w:sz w:val="28"/>
          <w:szCs w:val="28"/>
        </w:rPr>
        <w:t>,</w:t>
      </w:r>
      <w:r w:rsidRPr="00FD600E">
        <w:rPr>
          <w:color w:val="000000"/>
          <w:sz w:val="28"/>
          <w:szCs w:val="28"/>
        </w:rPr>
        <w:t xml:space="preserve"> на яких обговорювались різні питання, реалізовуючи поставлене перед собою завдання, особлива увага приділялась роботі за програмою розвитку дошкільників «Українське </w:t>
      </w:r>
      <w:proofErr w:type="spellStart"/>
      <w:r w:rsidRPr="00FD600E">
        <w:rPr>
          <w:color w:val="000000"/>
          <w:sz w:val="28"/>
          <w:szCs w:val="28"/>
        </w:rPr>
        <w:t>дошкілля</w:t>
      </w:r>
      <w:proofErr w:type="spellEnd"/>
      <w:r w:rsidRPr="00FD600E">
        <w:rPr>
          <w:color w:val="000000"/>
          <w:sz w:val="28"/>
          <w:szCs w:val="28"/>
        </w:rPr>
        <w:t xml:space="preserve">». Планування навчально-виховного процесу у дошкільному закладі здійснюється за </w:t>
      </w:r>
      <w:r w:rsidRPr="00FD600E">
        <w:rPr>
          <w:sz w:val="28"/>
          <w:szCs w:val="28"/>
        </w:rPr>
        <w:t>освітніми напрямами</w:t>
      </w:r>
      <w:r w:rsidRPr="00FD600E">
        <w:rPr>
          <w:color w:val="000000"/>
          <w:sz w:val="28"/>
          <w:szCs w:val="28"/>
        </w:rPr>
        <w:t>, 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програмового матеріалу.</w:t>
      </w:r>
    </w:p>
    <w:p w:rsidR="003873FA" w:rsidRPr="00FD600E" w:rsidRDefault="003873FA" w:rsidP="003873FA">
      <w:pPr>
        <w:spacing w:line="360" w:lineRule="auto"/>
        <w:jc w:val="both"/>
        <w:rPr>
          <w:color w:val="000000"/>
          <w:sz w:val="28"/>
          <w:szCs w:val="28"/>
        </w:rPr>
      </w:pPr>
      <w:r w:rsidRPr="00FD600E">
        <w:rPr>
          <w:color w:val="000000"/>
          <w:sz w:val="28"/>
          <w:szCs w:val="28"/>
        </w:rPr>
        <w:lastRenderedPageBreak/>
        <w:t xml:space="preserve">     З метою реалізації головн</w:t>
      </w:r>
      <w:r>
        <w:rPr>
          <w:color w:val="000000"/>
          <w:sz w:val="28"/>
          <w:szCs w:val="28"/>
        </w:rPr>
        <w:t>их</w:t>
      </w:r>
      <w:r w:rsidRPr="00FD600E">
        <w:rPr>
          <w:color w:val="000000"/>
          <w:sz w:val="28"/>
          <w:szCs w:val="28"/>
        </w:rPr>
        <w:t xml:space="preserve"> завдан</w:t>
      </w:r>
      <w:r>
        <w:rPr>
          <w:color w:val="000000"/>
          <w:sz w:val="28"/>
          <w:szCs w:val="28"/>
        </w:rPr>
        <w:t>ь</w:t>
      </w:r>
      <w:r w:rsidRPr="00FD600E">
        <w:rPr>
          <w:color w:val="000000"/>
          <w:sz w:val="28"/>
          <w:szCs w:val="28"/>
        </w:rPr>
        <w:t xml:space="preserve"> адміністрацією закладу дошкільної освіти був переглянутий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З метою підвищення теоретичного рівня та фахової підготовки колективу були придбані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w:t>
      </w:r>
    </w:p>
    <w:p w:rsidR="008A18BF" w:rsidRDefault="003873FA" w:rsidP="003873FA">
      <w:pPr>
        <w:spacing w:line="360" w:lineRule="auto"/>
        <w:jc w:val="both"/>
        <w:outlineLvl w:val="0"/>
        <w:rPr>
          <w:sz w:val="28"/>
        </w:rPr>
      </w:pPr>
      <w:r w:rsidRPr="00FD600E">
        <w:rPr>
          <w:color w:val="000000"/>
          <w:sz w:val="28"/>
          <w:szCs w:val="28"/>
        </w:rPr>
        <w:t xml:space="preserve">     З метою підвищення педагогічної майстерності педагогів, спрямовуючи навчально-виховний процес на виконання головних  завдань, адміністрацією були сплановані та проведені такі форми методичної роботи, як: засідання педагогічної ради </w:t>
      </w:r>
      <w:r w:rsidRPr="00FD600E">
        <w:rPr>
          <w:sz w:val="28"/>
          <w:szCs w:val="28"/>
        </w:rPr>
        <w:t>«</w:t>
      </w:r>
      <w:r>
        <w:rPr>
          <w:sz w:val="28"/>
          <w:szCs w:val="28"/>
        </w:rPr>
        <w:t>П</w:t>
      </w:r>
      <w:r w:rsidRPr="00C81203">
        <w:rPr>
          <w:sz w:val="28"/>
          <w:szCs w:val="28"/>
        </w:rPr>
        <w:t>ро готовність до нового навчального року</w:t>
      </w:r>
      <w:r w:rsidRPr="00FD600E">
        <w:rPr>
          <w:sz w:val="28"/>
          <w:szCs w:val="28"/>
        </w:rPr>
        <w:t>» (серпень</w:t>
      </w:r>
      <w:r w:rsidR="0063094F">
        <w:rPr>
          <w:sz w:val="28"/>
          <w:szCs w:val="28"/>
        </w:rPr>
        <w:t xml:space="preserve"> 2023</w:t>
      </w:r>
      <w:r>
        <w:rPr>
          <w:sz w:val="28"/>
          <w:szCs w:val="28"/>
        </w:rPr>
        <w:t>р.</w:t>
      </w:r>
      <w:r w:rsidRPr="00FD600E">
        <w:rPr>
          <w:sz w:val="28"/>
          <w:szCs w:val="28"/>
        </w:rPr>
        <w:t>);</w:t>
      </w:r>
      <w:r w:rsidRPr="00FD600E">
        <w:rPr>
          <w:color w:val="FF0000"/>
          <w:sz w:val="28"/>
          <w:szCs w:val="28"/>
        </w:rPr>
        <w:t xml:space="preserve">  </w:t>
      </w:r>
      <w:r w:rsidR="008A18BF">
        <w:rPr>
          <w:sz w:val="28"/>
          <w:szCs w:val="28"/>
        </w:rPr>
        <w:t>«</w:t>
      </w:r>
      <w:proofErr w:type="spellStart"/>
      <w:r w:rsidR="008A18BF">
        <w:rPr>
          <w:sz w:val="28"/>
          <w:szCs w:val="28"/>
        </w:rPr>
        <w:t>Пр</w:t>
      </w:r>
      <w:r w:rsidR="0063094F">
        <w:rPr>
          <w:sz w:val="28"/>
          <w:szCs w:val="28"/>
        </w:rPr>
        <w:t>іорітетні</w:t>
      </w:r>
      <w:proofErr w:type="spellEnd"/>
      <w:r w:rsidR="0063094F">
        <w:rPr>
          <w:sz w:val="28"/>
          <w:szCs w:val="28"/>
        </w:rPr>
        <w:t xml:space="preserve"> завдання національно-патріотичного виховання в ЗДО в сучасних умовах» (листопад</w:t>
      </w:r>
      <w:r>
        <w:rPr>
          <w:sz w:val="28"/>
          <w:szCs w:val="28"/>
        </w:rPr>
        <w:t xml:space="preserve"> 2023р.</w:t>
      </w:r>
      <w:r w:rsidRPr="00C81203">
        <w:rPr>
          <w:sz w:val="28"/>
          <w:szCs w:val="28"/>
        </w:rPr>
        <w:t>)</w:t>
      </w:r>
      <w:r>
        <w:rPr>
          <w:sz w:val="28"/>
          <w:szCs w:val="28"/>
        </w:rPr>
        <w:t>;</w:t>
      </w:r>
      <w:r w:rsidRPr="00C81203">
        <w:rPr>
          <w:color w:val="FF0000"/>
          <w:sz w:val="28"/>
          <w:szCs w:val="28"/>
        </w:rPr>
        <w:t xml:space="preserve"> </w:t>
      </w:r>
      <w:r w:rsidRPr="00FD600E">
        <w:rPr>
          <w:sz w:val="28"/>
          <w:szCs w:val="28"/>
        </w:rPr>
        <w:t>«</w:t>
      </w:r>
      <w:r w:rsidRPr="00C81203">
        <w:rPr>
          <w:sz w:val="28"/>
          <w:szCs w:val="28"/>
        </w:rPr>
        <w:t>Аналіз на</w:t>
      </w:r>
      <w:r w:rsidR="000B7FCD">
        <w:rPr>
          <w:sz w:val="28"/>
          <w:szCs w:val="28"/>
        </w:rPr>
        <w:t>вчально-виховної роботи за 2023</w:t>
      </w:r>
      <w:r>
        <w:rPr>
          <w:sz w:val="28"/>
          <w:szCs w:val="28"/>
        </w:rPr>
        <w:t>-</w:t>
      </w:r>
      <w:r w:rsidRPr="00C81203">
        <w:rPr>
          <w:sz w:val="28"/>
          <w:szCs w:val="28"/>
        </w:rPr>
        <w:t>202</w:t>
      </w:r>
      <w:r w:rsidR="000B7FCD">
        <w:rPr>
          <w:sz w:val="28"/>
          <w:szCs w:val="28"/>
        </w:rPr>
        <w:t xml:space="preserve">4 </w:t>
      </w:r>
      <w:r w:rsidRPr="00C81203">
        <w:rPr>
          <w:sz w:val="28"/>
          <w:szCs w:val="28"/>
        </w:rPr>
        <w:t>н. р.»</w:t>
      </w:r>
      <w:r w:rsidRPr="00FD600E">
        <w:rPr>
          <w:sz w:val="28"/>
          <w:szCs w:val="28"/>
        </w:rPr>
        <w:t xml:space="preserve"> (травень</w:t>
      </w:r>
      <w:r w:rsidR="0063094F">
        <w:rPr>
          <w:sz w:val="28"/>
          <w:szCs w:val="28"/>
        </w:rPr>
        <w:t xml:space="preserve"> 2024</w:t>
      </w:r>
      <w:r>
        <w:rPr>
          <w:sz w:val="28"/>
          <w:szCs w:val="28"/>
        </w:rPr>
        <w:t>р.</w:t>
      </w:r>
      <w:r w:rsidRPr="00FD600E">
        <w:rPr>
          <w:sz w:val="28"/>
          <w:szCs w:val="28"/>
        </w:rPr>
        <w:t xml:space="preserve">); консультації та </w:t>
      </w:r>
      <w:proofErr w:type="spellStart"/>
      <w:r w:rsidRPr="00FD600E">
        <w:rPr>
          <w:sz w:val="28"/>
          <w:szCs w:val="28"/>
        </w:rPr>
        <w:t>педгодини</w:t>
      </w:r>
      <w:proofErr w:type="spellEnd"/>
      <w:r w:rsidRPr="00FD600E">
        <w:rPr>
          <w:sz w:val="28"/>
          <w:szCs w:val="28"/>
        </w:rPr>
        <w:t xml:space="preserve"> (щомісяця). </w:t>
      </w:r>
      <w:r w:rsidRPr="004340DE">
        <w:rPr>
          <w:sz w:val="28"/>
        </w:rPr>
        <w:t>Для вирішення головних завдань було проведено тематичне вивчення</w:t>
      </w:r>
      <w:r w:rsidR="0063094F">
        <w:rPr>
          <w:bCs/>
          <w:sz w:val="28"/>
        </w:rPr>
        <w:t xml:space="preserve"> у  різновіковій групі «Інтерактивні методи навчання як засіб формування навичок мовленнєвої взаємодії старших дошкільників</w:t>
      </w:r>
      <w:r w:rsidRPr="004340DE">
        <w:rPr>
          <w:bCs/>
          <w:sz w:val="28"/>
        </w:rPr>
        <w:t xml:space="preserve">» </w:t>
      </w:r>
      <w:r w:rsidR="00B3219F">
        <w:rPr>
          <w:sz w:val="28"/>
        </w:rPr>
        <w:t xml:space="preserve"> (лютий 2024</w:t>
      </w:r>
      <w:r>
        <w:rPr>
          <w:sz w:val="28"/>
        </w:rPr>
        <w:t>р.)</w:t>
      </w:r>
      <w:r w:rsidR="00B3219F">
        <w:rPr>
          <w:sz w:val="28"/>
        </w:rPr>
        <w:t xml:space="preserve">   </w:t>
      </w:r>
      <w:r>
        <w:rPr>
          <w:sz w:val="28"/>
        </w:rPr>
        <w:t xml:space="preserve"> та </w:t>
      </w:r>
      <w:r w:rsidR="00B3219F">
        <w:rPr>
          <w:sz w:val="28"/>
        </w:rPr>
        <w:t xml:space="preserve"> </w:t>
      </w:r>
      <w:r>
        <w:rPr>
          <w:sz w:val="28"/>
        </w:rPr>
        <w:t>« Патріотичне виховання дошкільників шляхом і</w:t>
      </w:r>
      <w:r w:rsidR="00B3219F">
        <w:rPr>
          <w:sz w:val="28"/>
        </w:rPr>
        <w:t>грової діяльності» (квітень 2024</w:t>
      </w:r>
      <w:r w:rsidRPr="004340DE">
        <w:rPr>
          <w:sz w:val="28"/>
        </w:rPr>
        <w:t>р.).</w:t>
      </w:r>
    </w:p>
    <w:p w:rsidR="003873FA" w:rsidRPr="004340DE" w:rsidRDefault="003873FA" w:rsidP="003873FA">
      <w:pPr>
        <w:spacing w:line="360" w:lineRule="auto"/>
        <w:jc w:val="both"/>
        <w:outlineLvl w:val="0"/>
        <w:rPr>
          <w:color w:val="000000"/>
          <w:sz w:val="28"/>
          <w:szCs w:val="28"/>
        </w:rPr>
      </w:pPr>
      <w:r w:rsidRPr="004340DE">
        <w:rPr>
          <w:sz w:val="28"/>
        </w:rPr>
        <w:t xml:space="preserve"> </w:t>
      </w:r>
      <w:r>
        <w:rPr>
          <w:color w:val="000000"/>
          <w:sz w:val="28"/>
          <w:szCs w:val="28"/>
        </w:rPr>
        <w:t>Робота педагогічного колективу дала позитивні результати, зокрема покращилась  організація навчально-виховного процесу, творчість дошкільнят набула впевненості, покращилась пам’ять, дрібна моторика, вміння слухати і переказувати почуте.</w:t>
      </w:r>
      <w:r w:rsidRPr="00FD600E">
        <w:rPr>
          <w:color w:val="000000"/>
          <w:sz w:val="28"/>
          <w:szCs w:val="28"/>
        </w:rPr>
        <w:t xml:space="preserve"> </w:t>
      </w:r>
    </w:p>
    <w:p w:rsidR="003873FA" w:rsidRPr="006D1EEC" w:rsidRDefault="003873FA" w:rsidP="003873FA">
      <w:pPr>
        <w:pStyle w:val="a3"/>
        <w:spacing w:line="360" w:lineRule="auto"/>
        <w:rPr>
          <w:szCs w:val="24"/>
        </w:rPr>
      </w:pPr>
      <w:proofErr w:type="spellStart"/>
      <w:r>
        <w:rPr>
          <w:szCs w:val="24"/>
          <w:lang w:val="ru-RU"/>
        </w:rPr>
        <w:t>Проте</w:t>
      </w:r>
      <w:proofErr w:type="spellEnd"/>
      <w:r>
        <w:rPr>
          <w:szCs w:val="24"/>
          <w:lang w:val="ru-RU"/>
        </w:rPr>
        <w:t xml:space="preserve"> в </w:t>
      </w:r>
      <w:proofErr w:type="spellStart"/>
      <w:r>
        <w:rPr>
          <w:szCs w:val="24"/>
          <w:lang w:val="ru-RU"/>
        </w:rPr>
        <w:t>роботі</w:t>
      </w:r>
      <w:proofErr w:type="spellEnd"/>
      <w:r>
        <w:rPr>
          <w:szCs w:val="24"/>
          <w:lang w:val="ru-RU"/>
        </w:rPr>
        <w:t xml:space="preserve"> </w:t>
      </w:r>
      <w:proofErr w:type="spellStart"/>
      <w:r>
        <w:rPr>
          <w:szCs w:val="24"/>
          <w:lang w:val="ru-RU"/>
        </w:rPr>
        <w:t>колективу</w:t>
      </w:r>
      <w:proofErr w:type="spellEnd"/>
      <w:r>
        <w:rPr>
          <w:szCs w:val="24"/>
          <w:lang w:val="ru-RU"/>
        </w:rPr>
        <w:t xml:space="preserve"> </w:t>
      </w:r>
      <w:proofErr w:type="spellStart"/>
      <w:r>
        <w:rPr>
          <w:szCs w:val="24"/>
          <w:lang w:val="ru-RU"/>
        </w:rPr>
        <w:t>залишається</w:t>
      </w:r>
      <w:proofErr w:type="spellEnd"/>
      <w:r>
        <w:rPr>
          <w:szCs w:val="24"/>
          <w:lang w:val="ru-RU"/>
        </w:rPr>
        <w:t xml:space="preserve"> ряд </w:t>
      </w:r>
      <w:proofErr w:type="spellStart"/>
      <w:r>
        <w:rPr>
          <w:szCs w:val="24"/>
          <w:lang w:val="ru-RU"/>
        </w:rPr>
        <w:t>недолі</w:t>
      </w:r>
      <w:proofErr w:type="gramStart"/>
      <w:r>
        <w:rPr>
          <w:szCs w:val="24"/>
          <w:lang w:val="ru-RU"/>
        </w:rPr>
        <w:t>к</w:t>
      </w:r>
      <w:proofErr w:type="gramEnd"/>
      <w:r>
        <w:rPr>
          <w:szCs w:val="24"/>
          <w:lang w:val="ru-RU"/>
        </w:rPr>
        <w:t>ів</w:t>
      </w:r>
      <w:proofErr w:type="spellEnd"/>
      <w:r>
        <w:rPr>
          <w:szCs w:val="24"/>
          <w:lang w:val="ru-RU"/>
        </w:rPr>
        <w:t xml:space="preserve">, </w:t>
      </w:r>
      <w:proofErr w:type="spellStart"/>
      <w:r>
        <w:rPr>
          <w:szCs w:val="24"/>
          <w:lang w:val="ru-RU"/>
        </w:rPr>
        <w:t>недопрацювань</w:t>
      </w:r>
      <w:proofErr w:type="spellEnd"/>
      <w:r>
        <w:rPr>
          <w:szCs w:val="24"/>
        </w:rPr>
        <w:t>:</w:t>
      </w:r>
    </w:p>
    <w:p w:rsidR="003873FA" w:rsidRPr="006D1EEC" w:rsidRDefault="003873FA" w:rsidP="003873FA">
      <w:pPr>
        <w:pStyle w:val="a3"/>
        <w:spacing w:line="360" w:lineRule="auto"/>
        <w:rPr>
          <w:szCs w:val="24"/>
        </w:rPr>
      </w:pPr>
      <w:r w:rsidRPr="006D1EEC">
        <w:rPr>
          <w:szCs w:val="24"/>
        </w:rPr>
        <w:t xml:space="preserve">- вихователі </w:t>
      </w:r>
      <w:r>
        <w:rPr>
          <w:szCs w:val="24"/>
        </w:rPr>
        <w:t>недостатньо володіють методикою інтерактивних технологій розвитку мовлення дітей дошкільного віку;</w:t>
      </w:r>
    </w:p>
    <w:p w:rsidR="003873FA" w:rsidRPr="006D1EEC" w:rsidRDefault="003873FA" w:rsidP="003873FA">
      <w:pPr>
        <w:pStyle w:val="a3"/>
        <w:spacing w:line="360" w:lineRule="auto"/>
        <w:rPr>
          <w:szCs w:val="24"/>
        </w:rPr>
      </w:pPr>
      <w:r w:rsidRPr="006D1EEC">
        <w:rPr>
          <w:szCs w:val="24"/>
        </w:rPr>
        <w:t>- педагоги недостатньо уваги приділяють роз</w:t>
      </w:r>
      <w:r>
        <w:rPr>
          <w:szCs w:val="24"/>
        </w:rPr>
        <w:t>витку мовлення дітей дошкільного віку засобами усної народної творчості.</w:t>
      </w:r>
    </w:p>
    <w:p w:rsidR="003873FA" w:rsidRPr="006D1EEC" w:rsidRDefault="003873FA" w:rsidP="003873FA">
      <w:pPr>
        <w:pStyle w:val="a3"/>
        <w:spacing w:line="360" w:lineRule="auto"/>
        <w:rPr>
          <w:szCs w:val="24"/>
        </w:rPr>
      </w:pPr>
      <w:r>
        <w:rPr>
          <w:szCs w:val="24"/>
          <w:lang w:val="ru-RU"/>
        </w:rPr>
        <w:t xml:space="preserve">   </w:t>
      </w:r>
      <w:r w:rsidRPr="006D1EEC">
        <w:rPr>
          <w:szCs w:val="24"/>
        </w:rPr>
        <w:t>Дл</w:t>
      </w:r>
      <w:r w:rsidR="00B37287">
        <w:rPr>
          <w:szCs w:val="24"/>
        </w:rPr>
        <w:t>я підвищення рівня роботи у 2024/2025</w:t>
      </w:r>
      <w:r w:rsidRPr="006D1EEC">
        <w:rPr>
          <w:szCs w:val="24"/>
        </w:rPr>
        <w:t xml:space="preserve"> навчальному році необхідно:</w:t>
      </w:r>
    </w:p>
    <w:p w:rsidR="003873FA" w:rsidRDefault="003873FA" w:rsidP="003873FA">
      <w:pPr>
        <w:pStyle w:val="a3"/>
        <w:numPr>
          <w:ilvl w:val="0"/>
          <w:numId w:val="1"/>
        </w:numPr>
        <w:spacing w:line="360" w:lineRule="auto"/>
        <w:rPr>
          <w:szCs w:val="24"/>
        </w:rPr>
      </w:pPr>
      <w:r w:rsidRPr="006D1EEC">
        <w:rPr>
          <w:szCs w:val="24"/>
        </w:rPr>
        <w:lastRenderedPageBreak/>
        <w:t xml:space="preserve">Активізувати педагогів до роботи над </w:t>
      </w:r>
      <w:r>
        <w:rPr>
          <w:szCs w:val="24"/>
        </w:rPr>
        <w:t>інтерактивними технологіями розвитку мовлення дітей дошкільного віку.</w:t>
      </w:r>
    </w:p>
    <w:p w:rsidR="003873FA" w:rsidRPr="006D1EEC" w:rsidRDefault="003873FA" w:rsidP="003873FA">
      <w:pPr>
        <w:pStyle w:val="a3"/>
        <w:numPr>
          <w:ilvl w:val="0"/>
          <w:numId w:val="1"/>
        </w:numPr>
        <w:spacing w:line="360" w:lineRule="auto"/>
        <w:rPr>
          <w:szCs w:val="24"/>
        </w:rPr>
      </w:pPr>
      <w:r>
        <w:rPr>
          <w:szCs w:val="24"/>
        </w:rPr>
        <w:t>Продовжити роботу з національно-патріотичного виховання в умовах військової агресії.</w:t>
      </w:r>
    </w:p>
    <w:p w:rsidR="003873FA" w:rsidRDefault="003873FA" w:rsidP="003873FA">
      <w:pPr>
        <w:pStyle w:val="a3"/>
        <w:spacing w:line="360" w:lineRule="auto"/>
        <w:rPr>
          <w:szCs w:val="24"/>
        </w:rPr>
      </w:pPr>
      <w:r>
        <w:rPr>
          <w:szCs w:val="24"/>
        </w:rPr>
        <w:t>3.</w:t>
      </w:r>
      <w:r w:rsidRPr="006D1EEC">
        <w:rPr>
          <w:szCs w:val="24"/>
        </w:rPr>
        <w:t xml:space="preserve"> Спланувати заходи, що забезпечать активну участь у підготовці та проведенні методичних заходів.</w:t>
      </w:r>
      <w:r>
        <w:rPr>
          <w:szCs w:val="24"/>
        </w:rPr>
        <w:t xml:space="preserve"> </w:t>
      </w:r>
    </w:p>
    <w:p w:rsidR="003873FA" w:rsidRPr="00FD600E" w:rsidRDefault="003873FA" w:rsidP="003873FA">
      <w:pPr>
        <w:pStyle w:val="a3"/>
        <w:spacing w:line="360" w:lineRule="auto"/>
        <w:rPr>
          <w:color w:val="FF0000"/>
          <w:szCs w:val="28"/>
        </w:rPr>
      </w:pPr>
      <w:r>
        <w:rPr>
          <w:szCs w:val="24"/>
        </w:rPr>
        <w:t xml:space="preserve">   </w:t>
      </w:r>
      <w:r w:rsidRPr="00FD600E">
        <w:rPr>
          <w:color w:val="000000"/>
          <w:szCs w:val="28"/>
        </w:rPr>
        <w:t>Два рази на рік вихователями проводиться діагностика рівня зн</w:t>
      </w:r>
      <w:r w:rsidR="00B37287">
        <w:rPr>
          <w:color w:val="000000"/>
          <w:szCs w:val="28"/>
        </w:rPr>
        <w:t>ань дітей. Діагностування у 2023</w:t>
      </w:r>
      <w:r w:rsidRPr="00FD600E">
        <w:rPr>
          <w:color w:val="000000"/>
          <w:szCs w:val="28"/>
        </w:rPr>
        <w:t>-202</w:t>
      </w:r>
      <w:r w:rsidR="00B37287">
        <w:rPr>
          <w:color w:val="000000"/>
          <w:szCs w:val="28"/>
        </w:rPr>
        <w:t>4</w:t>
      </w:r>
      <w:r w:rsidRPr="00FD600E">
        <w:rPr>
          <w:color w:val="000000"/>
          <w:szCs w:val="28"/>
        </w:rPr>
        <w:t xml:space="preserve"> навчальному році проводилося відповідно державних вимог Базового компонента дошкільної освіти та програми розвитку дитини дошкільного віку «Українське </w:t>
      </w:r>
      <w:proofErr w:type="spellStart"/>
      <w:r w:rsidRPr="00FD600E">
        <w:rPr>
          <w:color w:val="000000"/>
          <w:szCs w:val="28"/>
        </w:rPr>
        <w:t>дошкілля</w:t>
      </w:r>
      <w:proofErr w:type="spellEnd"/>
      <w:r w:rsidRPr="00FD600E">
        <w:rPr>
          <w:szCs w:val="28"/>
        </w:rPr>
        <w:t xml:space="preserve">».  В старшій групі у вересні та в травні проходили діагностування </w:t>
      </w:r>
      <w:r w:rsidR="00B37287">
        <w:rPr>
          <w:szCs w:val="28"/>
        </w:rPr>
        <w:t>4</w:t>
      </w:r>
      <w:r w:rsidRPr="00FD600E">
        <w:rPr>
          <w:szCs w:val="28"/>
        </w:rPr>
        <w:t xml:space="preserve"> дошкільнят.</w:t>
      </w:r>
      <w:r w:rsidRPr="00FD600E">
        <w:rPr>
          <w:color w:val="FF0000"/>
          <w:szCs w:val="28"/>
        </w:rPr>
        <w:t xml:space="preserve"> </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851"/>
        <w:gridCol w:w="720"/>
        <w:gridCol w:w="720"/>
        <w:gridCol w:w="723"/>
        <w:gridCol w:w="720"/>
        <w:gridCol w:w="720"/>
        <w:gridCol w:w="720"/>
        <w:gridCol w:w="720"/>
      </w:tblGrid>
      <w:tr w:rsidR="003873FA" w:rsidRPr="00FD600E" w:rsidTr="00D52C8D">
        <w:tc>
          <w:tcPr>
            <w:tcW w:w="3969" w:type="dxa"/>
          </w:tcPr>
          <w:p w:rsidR="003873FA" w:rsidRPr="00FD600E" w:rsidRDefault="003873FA" w:rsidP="00D52C8D">
            <w:pPr>
              <w:spacing w:line="360" w:lineRule="auto"/>
              <w:outlineLvl w:val="0"/>
              <w:rPr>
                <w:color w:val="000000"/>
              </w:rPr>
            </w:pPr>
          </w:p>
        </w:tc>
        <w:tc>
          <w:tcPr>
            <w:tcW w:w="3014" w:type="dxa"/>
            <w:gridSpan w:val="4"/>
          </w:tcPr>
          <w:p w:rsidR="003873FA" w:rsidRPr="00FD600E" w:rsidRDefault="003873FA" w:rsidP="00D52C8D">
            <w:pPr>
              <w:spacing w:line="360" w:lineRule="auto"/>
              <w:jc w:val="center"/>
              <w:outlineLvl w:val="0"/>
              <w:rPr>
                <w:b/>
                <w:color w:val="000000"/>
              </w:rPr>
            </w:pPr>
            <w:r w:rsidRPr="00FD600E">
              <w:rPr>
                <w:b/>
                <w:color w:val="000000"/>
              </w:rPr>
              <w:t>Вересень 202</w:t>
            </w:r>
            <w:r>
              <w:rPr>
                <w:b/>
                <w:color w:val="000000"/>
              </w:rPr>
              <w:t>2</w:t>
            </w:r>
            <w:r w:rsidRPr="00FD600E">
              <w:rPr>
                <w:b/>
                <w:color w:val="000000"/>
              </w:rPr>
              <w:t xml:space="preserve">  (%)</w:t>
            </w:r>
          </w:p>
        </w:tc>
        <w:tc>
          <w:tcPr>
            <w:tcW w:w="2880" w:type="dxa"/>
            <w:gridSpan w:val="4"/>
          </w:tcPr>
          <w:p w:rsidR="003873FA" w:rsidRPr="00FD600E" w:rsidRDefault="003873FA" w:rsidP="00D52C8D">
            <w:pPr>
              <w:spacing w:line="360" w:lineRule="auto"/>
              <w:jc w:val="center"/>
              <w:outlineLvl w:val="0"/>
              <w:rPr>
                <w:b/>
                <w:color w:val="000000"/>
              </w:rPr>
            </w:pPr>
            <w:r>
              <w:rPr>
                <w:b/>
                <w:color w:val="000000"/>
              </w:rPr>
              <w:t>Травень 2023</w:t>
            </w:r>
            <w:r w:rsidRPr="00FD600E">
              <w:rPr>
                <w:b/>
                <w:color w:val="000000"/>
              </w:rPr>
              <w:t xml:space="preserve"> (%)</w:t>
            </w:r>
          </w:p>
        </w:tc>
      </w:tr>
      <w:tr w:rsidR="003873FA" w:rsidRPr="00FD600E" w:rsidTr="00D52C8D">
        <w:trPr>
          <w:cantSplit/>
          <w:trHeight w:val="737"/>
        </w:trPr>
        <w:tc>
          <w:tcPr>
            <w:tcW w:w="3969" w:type="dxa"/>
          </w:tcPr>
          <w:p w:rsidR="003873FA" w:rsidRPr="00FD600E" w:rsidRDefault="003873FA" w:rsidP="00D52C8D">
            <w:pPr>
              <w:spacing w:line="360" w:lineRule="auto"/>
              <w:rPr>
                <w:color w:val="000000"/>
              </w:rPr>
            </w:pPr>
            <w:r w:rsidRPr="00FD600E">
              <w:rPr>
                <w:color w:val="000000"/>
              </w:rPr>
              <w:t>Освітні лінії</w:t>
            </w:r>
          </w:p>
        </w:tc>
        <w:tc>
          <w:tcPr>
            <w:tcW w:w="851" w:type="dxa"/>
            <w:textDirection w:val="btLr"/>
          </w:tcPr>
          <w:p w:rsidR="003873FA" w:rsidRPr="00FD600E" w:rsidRDefault="003873FA" w:rsidP="00D52C8D">
            <w:pPr>
              <w:spacing w:line="360" w:lineRule="auto"/>
              <w:ind w:left="113" w:right="113"/>
              <w:rPr>
                <w:color w:val="000000"/>
              </w:rPr>
            </w:pPr>
            <w:r w:rsidRPr="00FD600E">
              <w:rPr>
                <w:color w:val="000000"/>
              </w:rPr>
              <w:t>Високий</w:t>
            </w:r>
          </w:p>
        </w:tc>
        <w:tc>
          <w:tcPr>
            <w:tcW w:w="720" w:type="dxa"/>
            <w:textDirection w:val="btLr"/>
          </w:tcPr>
          <w:p w:rsidR="003873FA" w:rsidRPr="00FD600E" w:rsidRDefault="003873FA" w:rsidP="00D52C8D">
            <w:pPr>
              <w:spacing w:line="360" w:lineRule="auto"/>
              <w:ind w:left="113" w:right="113"/>
              <w:rPr>
                <w:color w:val="000000"/>
              </w:rPr>
            </w:pPr>
            <w:r w:rsidRPr="00FD600E">
              <w:rPr>
                <w:color w:val="000000"/>
              </w:rPr>
              <w:t>Достатній</w:t>
            </w:r>
          </w:p>
        </w:tc>
        <w:tc>
          <w:tcPr>
            <w:tcW w:w="720" w:type="dxa"/>
            <w:textDirection w:val="btLr"/>
          </w:tcPr>
          <w:p w:rsidR="003873FA" w:rsidRPr="00FD600E" w:rsidRDefault="003873FA" w:rsidP="00D52C8D">
            <w:pPr>
              <w:spacing w:line="360" w:lineRule="auto"/>
              <w:ind w:left="113" w:right="113"/>
              <w:rPr>
                <w:color w:val="000000"/>
              </w:rPr>
            </w:pPr>
            <w:r w:rsidRPr="00FD600E">
              <w:rPr>
                <w:color w:val="000000"/>
              </w:rPr>
              <w:t>Середній</w:t>
            </w:r>
          </w:p>
        </w:tc>
        <w:tc>
          <w:tcPr>
            <w:tcW w:w="720" w:type="dxa"/>
            <w:textDirection w:val="btLr"/>
          </w:tcPr>
          <w:p w:rsidR="003873FA" w:rsidRPr="00FD600E" w:rsidRDefault="003873FA" w:rsidP="00D52C8D">
            <w:pPr>
              <w:spacing w:line="360" w:lineRule="auto"/>
              <w:ind w:left="113" w:right="113"/>
            </w:pPr>
            <w:r w:rsidRPr="00FD600E">
              <w:rPr>
                <w:color w:val="000000"/>
              </w:rPr>
              <w:t>Низький</w:t>
            </w:r>
          </w:p>
        </w:tc>
        <w:tc>
          <w:tcPr>
            <w:tcW w:w="720" w:type="dxa"/>
            <w:textDirection w:val="btLr"/>
          </w:tcPr>
          <w:p w:rsidR="003873FA" w:rsidRPr="00FD600E" w:rsidRDefault="003873FA" w:rsidP="00D52C8D">
            <w:pPr>
              <w:spacing w:line="360" w:lineRule="auto"/>
              <w:ind w:left="113" w:right="113"/>
              <w:rPr>
                <w:color w:val="000000"/>
              </w:rPr>
            </w:pPr>
            <w:r w:rsidRPr="00FD600E">
              <w:rPr>
                <w:color w:val="000000"/>
              </w:rPr>
              <w:t>Високий</w:t>
            </w:r>
          </w:p>
        </w:tc>
        <w:tc>
          <w:tcPr>
            <w:tcW w:w="720" w:type="dxa"/>
            <w:textDirection w:val="btLr"/>
          </w:tcPr>
          <w:p w:rsidR="003873FA" w:rsidRPr="00FD600E" w:rsidRDefault="003873FA" w:rsidP="00D52C8D">
            <w:pPr>
              <w:spacing w:line="360" w:lineRule="auto"/>
              <w:ind w:left="113" w:right="113"/>
              <w:rPr>
                <w:color w:val="000000"/>
              </w:rPr>
            </w:pPr>
            <w:r w:rsidRPr="00FD600E">
              <w:rPr>
                <w:color w:val="000000"/>
              </w:rPr>
              <w:t>Достатній</w:t>
            </w:r>
          </w:p>
        </w:tc>
        <w:tc>
          <w:tcPr>
            <w:tcW w:w="720" w:type="dxa"/>
            <w:textDirection w:val="btLr"/>
          </w:tcPr>
          <w:p w:rsidR="003873FA" w:rsidRPr="00FD600E" w:rsidRDefault="003873FA" w:rsidP="00D52C8D">
            <w:pPr>
              <w:spacing w:line="360" w:lineRule="auto"/>
              <w:ind w:left="113" w:right="113"/>
              <w:rPr>
                <w:color w:val="000000"/>
              </w:rPr>
            </w:pPr>
            <w:r w:rsidRPr="00FD600E">
              <w:rPr>
                <w:color w:val="000000"/>
              </w:rPr>
              <w:t>Середній</w:t>
            </w:r>
          </w:p>
        </w:tc>
        <w:tc>
          <w:tcPr>
            <w:tcW w:w="720" w:type="dxa"/>
            <w:textDirection w:val="btLr"/>
          </w:tcPr>
          <w:p w:rsidR="003873FA" w:rsidRPr="00FD600E" w:rsidRDefault="003873FA" w:rsidP="00D52C8D">
            <w:pPr>
              <w:spacing w:line="360" w:lineRule="auto"/>
              <w:ind w:left="113" w:right="113"/>
            </w:pPr>
            <w:r w:rsidRPr="00FD600E">
              <w:rPr>
                <w:color w:val="000000"/>
              </w:rPr>
              <w:t>Низький</w:t>
            </w:r>
          </w:p>
        </w:tc>
      </w:tr>
      <w:tr w:rsidR="003873FA" w:rsidRPr="00FD600E" w:rsidTr="00D52C8D">
        <w:trPr>
          <w:trHeight w:val="397"/>
        </w:trPr>
        <w:tc>
          <w:tcPr>
            <w:tcW w:w="3969" w:type="dxa"/>
          </w:tcPr>
          <w:p w:rsidR="003873FA" w:rsidRPr="00FD600E" w:rsidRDefault="003873FA" w:rsidP="00D52C8D">
            <w:pPr>
              <w:spacing w:line="360" w:lineRule="auto"/>
              <w:outlineLvl w:val="0"/>
              <w:rPr>
                <w:color w:val="000000"/>
              </w:rPr>
            </w:pPr>
            <w:r w:rsidRPr="00FD600E">
              <w:rPr>
                <w:color w:val="000000"/>
              </w:rPr>
              <w:t xml:space="preserve">Гра дитини </w:t>
            </w:r>
          </w:p>
        </w:tc>
        <w:tc>
          <w:tcPr>
            <w:tcW w:w="851" w:type="dxa"/>
          </w:tcPr>
          <w:p w:rsidR="003873FA" w:rsidRPr="00FD600E" w:rsidRDefault="00B37287" w:rsidP="00D52C8D">
            <w:pPr>
              <w:spacing w:line="360" w:lineRule="auto"/>
              <w:jc w:val="center"/>
            </w:pPr>
            <w:r>
              <w:t>0</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B37287" w:rsidP="00D52C8D">
            <w:pPr>
              <w:spacing w:line="360" w:lineRule="auto"/>
              <w:jc w:val="center"/>
            </w:pPr>
            <w:r>
              <w:t>1</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B37287" w:rsidP="00D52C8D">
            <w:pPr>
              <w:autoSpaceDE w:val="0"/>
              <w:autoSpaceDN w:val="0"/>
              <w:adjustRightInd w:val="0"/>
              <w:spacing w:line="360" w:lineRule="auto"/>
              <w:jc w:val="center"/>
              <w:rPr>
                <w:lang w:eastAsia="ru-RU"/>
              </w:rPr>
            </w:pPr>
            <w:r>
              <w:rPr>
                <w:lang w:eastAsia="ru-RU"/>
              </w:rPr>
              <w:t>2</w:t>
            </w:r>
          </w:p>
        </w:tc>
        <w:tc>
          <w:tcPr>
            <w:tcW w:w="720" w:type="dxa"/>
          </w:tcPr>
          <w:p w:rsidR="003873FA" w:rsidRPr="00FD600E" w:rsidRDefault="00B37287" w:rsidP="00D52C8D">
            <w:pPr>
              <w:autoSpaceDE w:val="0"/>
              <w:autoSpaceDN w:val="0"/>
              <w:adjustRightInd w:val="0"/>
              <w:spacing w:line="360" w:lineRule="auto"/>
              <w:jc w:val="center"/>
              <w:rPr>
                <w:lang w:eastAsia="ru-RU"/>
              </w:rPr>
            </w:pPr>
            <w:r>
              <w:rPr>
                <w:lang w:eastAsia="ru-RU"/>
              </w:rPr>
              <w:t>2</w:t>
            </w:r>
          </w:p>
        </w:tc>
        <w:tc>
          <w:tcPr>
            <w:tcW w:w="720" w:type="dxa"/>
          </w:tcPr>
          <w:p w:rsidR="003873FA" w:rsidRPr="00FD600E" w:rsidRDefault="003873FA" w:rsidP="00D52C8D">
            <w:pPr>
              <w:autoSpaceDE w:val="0"/>
              <w:autoSpaceDN w:val="0"/>
              <w:adjustRightInd w:val="0"/>
              <w:spacing w:line="360" w:lineRule="auto"/>
              <w:jc w:val="center"/>
              <w:rPr>
                <w:lang w:eastAsia="ru-RU"/>
              </w:rPr>
            </w:pPr>
            <w:r>
              <w:rPr>
                <w:lang w:eastAsia="ru-RU"/>
              </w:rPr>
              <w:t>0</w:t>
            </w:r>
          </w:p>
        </w:tc>
        <w:tc>
          <w:tcPr>
            <w:tcW w:w="720" w:type="dxa"/>
          </w:tcPr>
          <w:p w:rsidR="003873FA" w:rsidRPr="00FD600E" w:rsidRDefault="003873FA" w:rsidP="00D52C8D">
            <w:pPr>
              <w:autoSpaceDE w:val="0"/>
              <w:autoSpaceDN w:val="0"/>
              <w:adjustRightInd w:val="0"/>
              <w:spacing w:line="360" w:lineRule="auto"/>
              <w:jc w:val="center"/>
              <w:rPr>
                <w:lang w:eastAsia="ru-RU"/>
              </w:rPr>
            </w:pPr>
            <w:r w:rsidRPr="00FD600E">
              <w:rPr>
                <w:lang w:eastAsia="ru-RU"/>
              </w:rPr>
              <w:t>0</w:t>
            </w:r>
          </w:p>
        </w:tc>
      </w:tr>
      <w:tr w:rsidR="003873FA" w:rsidRPr="00FD600E" w:rsidTr="00D52C8D">
        <w:trPr>
          <w:trHeight w:val="380"/>
        </w:trPr>
        <w:tc>
          <w:tcPr>
            <w:tcW w:w="3969" w:type="dxa"/>
          </w:tcPr>
          <w:p w:rsidR="003873FA" w:rsidRPr="00FD600E" w:rsidRDefault="003873FA" w:rsidP="00D52C8D">
            <w:pPr>
              <w:spacing w:line="360" w:lineRule="auto"/>
              <w:outlineLvl w:val="0"/>
              <w:rPr>
                <w:color w:val="000000"/>
              </w:rPr>
            </w:pPr>
            <w:r w:rsidRPr="00FD600E">
              <w:rPr>
                <w:color w:val="000000"/>
              </w:rPr>
              <w:t>Дитина в природному довкіллі</w:t>
            </w:r>
          </w:p>
        </w:tc>
        <w:tc>
          <w:tcPr>
            <w:tcW w:w="851" w:type="dxa"/>
          </w:tcPr>
          <w:p w:rsidR="003873FA" w:rsidRPr="00FD600E" w:rsidRDefault="003873FA" w:rsidP="00D52C8D">
            <w:pPr>
              <w:spacing w:line="360" w:lineRule="auto"/>
              <w:jc w:val="center"/>
            </w:pPr>
            <w:r w:rsidRPr="00FD600E">
              <w:t>0</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B37287" w:rsidP="00D52C8D">
            <w:pPr>
              <w:spacing w:line="360" w:lineRule="auto"/>
              <w:jc w:val="center"/>
            </w:pPr>
            <w:r>
              <w:t>2</w:t>
            </w:r>
          </w:p>
        </w:tc>
        <w:tc>
          <w:tcPr>
            <w:tcW w:w="720" w:type="dxa"/>
          </w:tcPr>
          <w:p w:rsidR="003873FA" w:rsidRPr="00FD600E" w:rsidRDefault="003873FA" w:rsidP="00D52C8D">
            <w:pPr>
              <w:spacing w:line="360" w:lineRule="auto"/>
              <w:jc w:val="center"/>
            </w:pPr>
            <w:r w:rsidRPr="00FD600E">
              <w:t>0</w:t>
            </w:r>
          </w:p>
        </w:tc>
        <w:tc>
          <w:tcPr>
            <w:tcW w:w="720" w:type="dxa"/>
          </w:tcPr>
          <w:p w:rsidR="003873FA" w:rsidRPr="00FD600E" w:rsidRDefault="00B37287" w:rsidP="00D52C8D">
            <w:pPr>
              <w:spacing w:line="360" w:lineRule="auto"/>
              <w:jc w:val="center"/>
            </w:pPr>
            <w:r>
              <w:t>0</w:t>
            </w:r>
          </w:p>
        </w:tc>
        <w:tc>
          <w:tcPr>
            <w:tcW w:w="720" w:type="dxa"/>
          </w:tcPr>
          <w:p w:rsidR="003873FA" w:rsidRPr="00FD600E" w:rsidRDefault="00B37287" w:rsidP="00D52C8D">
            <w:pPr>
              <w:spacing w:line="360" w:lineRule="auto"/>
              <w:jc w:val="center"/>
            </w:pPr>
            <w:r>
              <w:t>3</w:t>
            </w:r>
          </w:p>
        </w:tc>
        <w:tc>
          <w:tcPr>
            <w:tcW w:w="720" w:type="dxa"/>
          </w:tcPr>
          <w:p w:rsidR="003873FA" w:rsidRPr="00FD600E" w:rsidRDefault="00B37287" w:rsidP="00D52C8D">
            <w:pPr>
              <w:spacing w:line="360" w:lineRule="auto"/>
              <w:jc w:val="center"/>
            </w:pPr>
            <w:r>
              <w:t>1</w:t>
            </w:r>
          </w:p>
        </w:tc>
        <w:tc>
          <w:tcPr>
            <w:tcW w:w="720" w:type="dxa"/>
          </w:tcPr>
          <w:p w:rsidR="003873FA" w:rsidRPr="00FD600E" w:rsidRDefault="003873FA" w:rsidP="00D52C8D">
            <w:pPr>
              <w:spacing w:line="360" w:lineRule="auto"/>
              <w:jc w:val="center"/>
            </w:pPr>
            <w:r w:rsidRPr="00FD600E">
              <w:t>0</w:t>
            </w:r>
          </w:p>
        </w:tc>
      </w:tr>
      <w:tr w:rsidR="003873FA" w:rsidRPr="00FD600E" w:rsidTr="00D52C8D">
        <w:trPr>
          <w:trHeight w:val="264"/>
        </w:trPr>
        <w:tc>
          <w:tcPr>
            <w:tcW w:w="3969" w:type="dxa"/>
          </w:tcPr>
          <w:p w:rsidR="003873FA" w:rsidRPr="00FD600E" w:rsidRDefault="003873FA" w:rsidP="00D52C8D">
            <w:pPr>
              <w:spacing w:line="360" w:lineRule="auto"/>
              <w:outlineLvl w:val="0"/>
              <w:rPr>
                <w:color w:val="000000"/>
              </w:rPr>
            </w:pPr>
            <w:r w:rsidRPr="00FD600E">
              <w:rPr>
                <w:color w:val="000000"/>
              </w:rPr>
              <w:t>Дитина в сенсорно-пізнавальному просторі</w:t>
            </w:r>
          </w:p>
        </w:tc>
        <w:tc>
          <w:tcPr>
            <w:tcW w:w="851" w:type="dxa"/>
          </w:tcPr>
          <w:p w:rsidR="003873FA" w:rsidRPr="00FD600E" w:rsidRDefault="00B37287" w:rsidP="00D52C8D">
            <w:pPr>
              <w:spacing w:line="360" w:lineRule="auto"/>
              <w:jc w:val="center"/>
            </w:pPr>
            <w:r>
              <w:t>1</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rsidRPr="00FD600E">
              <w:t>0</w:t>
            </w:r>
          </w:p>
        </w:tc>
        <w:tc>
          <w:tcPr>
            <w:tcW w:w="720" w:type="dxa"/>
          </w:tcPr>
          <w:p w:rsidR="003873FA" w:rsidRPr="00FD600E" w:rsidRDefault="00B37287" w:rsidP="00D52C8D">
            <w:pPr>
              <w:spacing w:line="360" w:lineRule="auto"/>
              <w:jc w:val="center"/>
            </w:pPr>
            <w:r>
              <w:t>1</w:t>
            </w:r>
          </w:p>
        </w:tc>
        <w:tc>
          <w:tcPr>
            <w:tcW w:w="720" w:type="dxa"/>
          </w:tcPr>
          <w:p w:rsidR="003873FA" w:rsidRPr="00FD600E" w:rsidRDefault="00B37287" w:rsidP="00D52C8D">
            <w:pPr>
              <w:spacing w:line="360" w:lineRule="auto"/>
              <w:jc w:val="center"/>
            </w:pPr>
            <w:r>
              <w:t>2</w:t>
            </w:r>
          </w:p>
        </w:tc>
        <w:tc>
          <w:tcPr>
            <w:tcW w:w="720" w:type="dxa"/>
          </w:tcPr>
          <w:p w:rsidR="003873FA" w:rsidRPr="00FD600E" w:rsidRDefault="00B37287" w:rsidP="00D52C8D">
            <w:pPr>
              <w:spacing w:line="360" w:lineRule="auto"/>
              <w:jc w:val="center"/>
            </w:pPr>
            <w:r>
              <w:t>1</w:t>
            </w:r>
          </w:p>
        </w:tc>
        <w:tc>
          <w:tcPr>
            <w:tcW w:w="720" w:type="dxa"/>
          </w:tcPr>
          <w:p w:rsidR="003873FA" w:rsidRPr="00FD600E" w:rsidRDefault="003873FA" w:rsidP="00D52C8D">
            <w:pPr>
              <w:spacing w:line="360" w:lineRule="auto"/>
              <w:jc w:val="center"/>
            </w:pPr>
            <w:r w:rsidRPr="00FD600E">
              <w:t>0</w:t>
            </w:r>
          </w:p>
        </w:tc>
      </w:tr>
      <w:tr w:rsidR="003873FA" w:rsidRPr="00FD600E" w:rsidTr="00D52C8D">
        <w:tc>
          <w:tcPr>
            <w:tcW w:w="3969" w:type="dxa"/>
          </w:tcPr>
          <w:p w:rsidR="003873FA" w:rsidRPr="00FD600E" w:rsidRDefault="003873FA" w:rsidP="00D52C8D">
            <w:pPr>
              <w:spacing w:line="360" w:lineRule="auto"/>
              <w:outlineLvl w:val="0"/>
              <w:rPr>
                <w:color w:val="000000"/>
              </w:rPr>
            </w:pPr>
            <w:r w:rsidRPr="00FD600E">
              <w:rPr>
                <w:color w:val="000000"/>
              </w:rPr>
              <w:t>Дитина в соціумі</w:t>
            </w:r>
          </w:p>
        </w:tc>
        <w:tc>
          <w:tcPr>
            <w:tcW w:w="851" w:type="dxa"/>
          </w:tcPr>
          <w:p w:rsidR="003873FA" w:rsidRPr="00FD600E" w:rsidRDefault="003873FA" w:rsidP="00D52C8D">
            <w:pPr>
              <w:spacing w:line="360" w:lineRule="auto"/>
              <w:jc w:val="center"/>
            </w:pPr>
            <w:r>
              <w:t>2</w:t>
            </w:r>
          </w:p>
        </w:tc>
        <w:tc>
          <w:tcPr>
            <w:tcW w:w="720" w:type="dxa"/>
          </w:tcPr>
          <w:p w:rsidR="003873FA" w:rsidRPr="00FD600E" w:rsidRDefault="00B37287" w:rsidP="00D52C8D">
            <w:pPr>
              <w:spacing w:line="360" w:lineRule="auto"/>
              <w:jc w:val="center"/>
            </w:pPr>
            <w:r>
              <w:t>2</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rsidRPr="00FD600E">
              <w:t>0</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B37287" w:rsidP="00D52C8D">
            <w:pPr>
              <w:spacing w:line="360" w:lineRule="auto"/>
              <w:jc w:val="center"/>
            </w:pPr>
            <w:r>
              <w:t>0</w:t>
            </w:r>
          </w:p>
        </w:tc>
        <w:tc>
          <w:tcPr>
            <w:tcW w:w="720" w:type="dxa"/>
          </w:tcPr>
          <w:p w:rsidR="003873FA" w:rsidRPr="00FD600E" w:rsidRDefault="003873FA" w:rsidP="00D52C8D">
            <w:pPr>
              <w:spacing w:line="360" w:lineRule="auto"/>
              <w:jc w:val="center"/>
            </w:pPr>
            <w:r w:rsidRPr="00FD600E">
              <w:t>0</w:t>
            </w:r>
          </w:p>
        </w:tc>
      </w:tr>
      <w:tr w:rsidR="003873FA" w:rsidRPr="00FD600E" w:rsidTr="00D52C8D">
        <w:tc>
          <w:tcPr>
            <w:tcW w:w="3969" w:type="dxa"/>
          </w:tcPr>
          <w:p w:rsidR="003873FA" w:rsidRPr="00FD600E" w:rsidRDefault="003873FA" w:rsidP="00D52C8D">
            <w:pPr>
              <w:spacing w:line="360" w:lineRule="auto"/>
              <w:outlineLvl w:val="0"/>
              <w:rPr>
                <w:color w:val="000000"/>
              </w:rPr>
            </w:pPr>
            <w:r w:rsidRPr="00FD600E">
              <w:rPr>
                <w:color w:val="000000"/>
              </w:rPr>
              <w:t>Дитина у світі культури</w:t>
            </w:r>
          </w:p>
        </w:tc>
        <w:tc>
          <w:tcPr>
            <w:tcW w:w="851" w:type="dxa"/>
          </w:tcPr>
          <w:p w:rsidR="003873FA" w:rsidRPr="00FD600E" w:rsidRDefault="00B37287" w:rsidP="00D52C8D">
            <w:pPr>
              <w:spacing w:line="360" w:lineRule="auto"/>
              <w:jc w:val="center"/>
            </w:pPr>
            <w:r>
              <w:t>1</w:t>
            </w:r>
          </w:p>
        </w:tc>
        <w:tc>
          <w:tcPr>
            <w:tcW w:w="720" w:type="dxa"/>
          </w:tcPr>
          <w:p w:rsidR="003873FA" w:rsidRPr="00FD600E" w:rsidRDefault="00B37287" w:rsidP="00D52C8D">
            <w:pPr>
              <w:spacing w:line="360" w:lineRule="auto"/>
              <w:jc w:val="center"/>
            </w:pPr>
            <w:r>
              <w:t>1</w:t>
            </w:r>
          </w:p>
        </w:tc>
        <w:tc>
          <w:tcPr>
            <w:tcW w:w="720" w:type="dxa"/>
          </w:tcPr>
          <w:p w:rsidR="003873FA" w:rsidRPr="00FD600E" w:rsidRDefault="00B37287" w:rsidP="00B37287">
            <w:pPr>
              <w:spacing w:line="360" w:lineRule="auto"/>
            </w:pPr>
            <w:r>
              <w:t>2</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B37287" w:rsidP="00D52C8D">
            <w:pPr>
              <w:spacing w:line="360" w:lineRule="auto"/>
              <w:jc w:val="center"/>
            </w:pPr>
            <w:r>
              <w:t>2</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rsidRPr="00FD600E">
              <w:t>0</w:t>
            </w:r>
          </w:p>
        </w:tc>
      </w:tr>
      <w:tr w:rsidR="003873FA" w:rsidRPr="00FD600E" w:rsidTr="00D52C8D">
        <w:tc>
          <w:tcPr>
            <w:tcW w:w="3969" w:type="dxa"/>
          </w:tcPr>
          <w:p w:rsidR="003873FA" w:rsidRPr="00FD600E" w:rsidRDefault="003873FA" w:rsidP="00D52C8D">
            <w:pPr>
              <w:spacing w:line="360" w:lineRule="auto"/>
              <w:outlineLvl w:val="0"/>
              <w:rPr>
                <w:color w:val="000000"/>
              </w:rPr>
            </w:pPr>
            <w:r w:rsidRPr="00FD600E">
              <w:rPr>
                <w:color w:val="000000"/>
              </w:rPr>
              <w:t>Мовлення дитини</w:t>
            </w:r>
          </w:p>
        </w:tc>
        <w:tc>
          <w:tcPr>
            <w:tcW w:w="851" w:type="dxa"/>
          </w:tcPr>
          <w:p w:rsidR="003873FA" w:rsidRPr="00FD600E" w:rsidRDefault="003873FA" w:rsidP="00D52C8D">
            <w:pPr>
              <w:spacing w:line="360" w:lineRule="auto"/>
              <w:jc w:val="center"/>
            </w:pPr>
            <w:r w:rsidRPr="00FD600E">
              <w:t>0</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B37287" w:rsidP="00D52C8D">
            <w:pPr>
              <w:spacing w:line="360" w:lineRule="auto"/>
              <w:jc w:val="center"/>
            </w:pPr>
            <w:r>
              <w:t>2</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B37287" w:rsidP="00D52C8D">
            <w:pPr>
              <w:spacing w:line="360" w:lineRule="auto"/>
              <w:jc w:val="center"/>
            </w:pPr>
            <w:r>
              <w:t>2</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rsidRPr="00FD600E">
              <w:t>0</w:t>
            </w:r>
          </w:p>
        </w:tc>
      </w:tr>
      <w:tr w:rsidR="003873FA" w:rsidRPr="00FD600E" w:rsidTr="00D52C8D">
        <w:tc>
          <w:tcPr>
            <w:tcW w:w="3969" w:type="dxa"/>
          </w:tcPr>
          <w:p w:rsidR="003873FA" w:rsidRPr="00FD600E" w:rsidRDefault="003873FA" w:rsidP="00D52C8D">
            <w:pPr>
              <w:spacing w:line="360" w:lineRule="auto"/>
              <w:outlineLvl w:val="0"/>
              <w:rPr>
                <w:color w:val="000000"/>
              </w:rPr>
            </w:pPr>
            <w:r w:rsidRPr="00FD600E">
              <w:rPr>
                <w:color w:val="000000"/>
              </w:rPr>
              <w:t>Особистість дитини</w:t>
            </w:r>
          </w:p>
        </w:tc>
        <w:tc>
          <w:tcPr>
            <w:tcW w:w="851" w:type="dxa"/>
          </w:tcPr>
          <w:p w:rsidR="003873FA" w:rsidRPr="00FD600E" w:rsidRDefault="00B37287" w:rsidP="00D52C8D">
            <w:pPr>
              <w:spacing w:line="360" w:lineRule="auto"/>
              <w:jc w:val="center"/>
            </w:pPr>
            <w:r>
              <w:t>1</w:t>
            </w:r>
          </w:p>
        </w:tc>
        <w:tc>
          <w:tcPr>
            <w:tcW w:w="720" w:type="dxa"/>
          </w:tcPr>
          <w:p w:rsidR="003873FA" w:rsidRPr="00FD600E" w:rsidRDefault="00B37287" w:rsidP="00D52C8D">
            <w:pPr>
              <w:spacing w:line="360" w:lineRule="auto"/>
              <w:jc w:val="center"/>
            </w:pPr>
            <w:r>
              <w:t>2</w:t>
            </w:r>
          </w:p>
        </w:tc>
        <w:tc>
          <w:tcPr>
            <w:tcW w:w="720" w:type="dxa"/>
          </w:tcPr>
          <w:p w:rsidR="003873FA" w:rsidRPr="00FD600E" w:rsidRDefault="00B37287" w:rsidP="00D52C8D">
            <w:pPr>
              <w:spacing w:line="360" w:lineRule="auto"/>
              <w:jc w:val="center"/>
            </w:pPr>
            <w:r>
              <w:t>1</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B37287" w:rsidP="00D52C8D">
            <w:pPr>
              <w:spacing w:line="360" w:lineRule="auto"/>
              <w:jc w:val="center"/>
            </w:pPr>
            <w:r>
              <w:t>2</w:t>
            </w:r>
          </w:p>
        </w:tc>
        <w:tc>
          <w:tcPr>
            <w:tcW w:w="720" w:type="dxa"/>
          </w:tcPr>
          <w:p w:rsidR="003873FA" w:rsidRPr="00FD600E" w:rsidRDefault="00B37287" w:rsidP="00D52C8D">
            <w:pPr>
              <w:spacing w:line="360" w:lineRule="auto"/>
              <w:jc w:val="center"/>
            </w:pPr>
            <w:r>
              <w:t>2</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rsidRPr="00FD600E">
              <w:t>0</w:t>
            </w:r>
          </w:p>
        </w:tc>
      </w:tr>
    </w:tbl>
    <w:p w:rsidR="003873FA" w:rsidRPr="00FD600E" w:rsidRDefault="003873FA" w:rsidP="003873FA">
      <w:pPr>
        <w:spacing w:line="360" w:lineRule="auto"/>
        <w:jc w:val="both"/>
        <w:outlineLvl w:val="0"/>
        <w:rPr>
          <w:color w:val="000000"/>
          <w:sz w:val="28"/>
          <w:szCs w:val="28"/>
        </w:rPr>
      </w:pPr>
      <w:r>
        <w:rPr>
          <w:color w:val="000000"/>
          <w:sz w:val="28"/>
          <w:szCs w:val="28"/>
        </w:rPr>
        <w:t xml:space="preserve">   </w:t>
      </w:r>
      <w:r w:rsidRPr="00FD600E">
        <w:rPr>
          <w:color w:val="000000"/>
          <w:sz w:val="28"/>
          <w:szCs w:val="28"/>
        </w:rPr>
        <w:t xml:space="preserve">Проаналізувавши рівень засвоєння програмових завдань дітьми старшого дошкільного віку, слід урізноманітнити напрями і методи формування компетентності старших дошкільників до навчання в школі: ретельно стежити за розвитком та тренуванням дрібної моторики рук, уваги. Активізувати технології мовленнєвого розвитку та процесів мислення, вдосконалити роботу з фізичного виховання, розвитку соціальної компетентності.   </w:t>
      </w:r>
    </w:p>
    <w:p w:rsidR="003873FA" w:rsidRPr="00FD600E" w:rsidRDefault="003873FA" w:rsidP="003873FA">
      <w:pPr>
        <w:spacing w:line="360" w:lineRule="auto"/>
        <w:jc w:val="both"/>
        <w:outlineLvl w:val="0"/>
        <w:rPr>
          <w:sz w:val="28"/>
          <w:szCs w:val="28"/>
        </w:rPr>
      </w:pPr>
      <w:r w:rsidRPr="00FD600E">
        <w:rPr>
          <w:color w:val="000000"/>
          <w:sz w:val="28"/>
          <w:szCs w:val="28"/>
        </w:rPr>
        <w:t xml:space="preserve">   </w:t>
      </w:r>
      <w:r w:rsidRPr="00FD600E">
        <w:rPr>
          <w:sz w:val="28"/>
          <w:szCs w:val="28"/>
        </w:rPr>
        <w:t>Працівниками закладу систематично проводиться робота з охоплення дітей дошкільною освітою.</w:t>
      </w:r>
      <w:r w:rsidRPr="00FD600E">
        <w:rPr>
          <w:color w:val="FF0000"/>
          <w:sz w:val="28"/>
          <w:szCs w:val="28"/>
        </w:rPr>
        <w:t xml:space="preserve"> </w:t>
      </w:r>
      <w:r w:rsidRPr="00FD600E">
        <w:rPr>
          <w:sz w:val="28"/>
          <w:szCs w:val="28"/>
        </w:rPr>
        <w:t xml:space="preserve">Проведено облік дітей від 0 до 6 років, які проживають у </w:t>
      </w:r>
      <w:proofErr w:type="spellStart"/>
      <w:r w:rsidRPr="00FD600E">
        <w:rPr>
          <w:sz w:val="28"/>
          <w:szCs w:val="28"/>
        </w:rPr>
        <w:t>с.</w:t>
      </w:r>
      <w:r>
        <w:rPr>
          <w:sz w:val="28"/>
          <w:szCs w:val="28"/>
        </w:rPr>
        <w:t>Горбків</w:t>
      </w:r>
      <w:proofErr w:type="spellEnd"/>
      <w:r w:rsidRPr="00FD600E">
        <w:rPr>
          <w:sz w:val="28"/>
          <w:szCs w:val="28"/>
        </w:rPr>
        <w:t xml:space="preserve"> та складе</w:t>
      </w:r>
      <w:r w:rsidR="00FA5276">
        <w:rPr>
          <w:sz w:val="28"/>
          <w:szCs w:val="28"/>
        </w:rPr>
        <w:t>но  перспективну мережу  на 2024-2025</w:t>
      </w:r>
      <w:r w:rsidRPr="00FD600E">
        <w:rPr>
          <w:sz w:val="28"/>
          <w:szCs w:val="28"/>
        </w:rPr>
        <w:t xml:space="preserve"> </w:t>
      </w:r>
      <w:proofErr w:type="spellStart"/>
      <w:r w:rsidRPr="00FD600E">
        <w:rPr>
          <w:sz w:val="28"/>
          <w:szCs w:val="28"/>
        </w:rPr>
        <w:t>н.р</w:t>
      </w:r>
      <w:proofErr w:type="spellEnd"/>
      <w:r w:rsidRPr="00FD600E">
        <w:rPr>
          <w:sz w:val="28"/>
          <w:szCs w:val="28"/>
        </w:rPr>
        <w:t xml:space="preserve">. Складено та </w:t>
      </w:r>
      <w:r w:rsidRPr="00FD600E">
        <w:rPr>
          <w:sz w:val="28"/>
          <w:szCs w:val="28"/>
        </w:rPr>
        <w:lastRenderedPageBreak/>
        <w:t>оформлено в електронному варіанті персоніфікований список,  розподілений за роками народження, який  щорічно оновлюється та доповнюється.</w:t>
      </w:r>
    </w:p>
    <w:p w:rsidR="00FA5276" w:rsidRDefault="003873FA" w:rsidP="003873FA">
      <w:pPr>
        <w:spacing w:line="360" w:lineRule="auto"/>
        <w:jc w:val="both"/>
        <w:outlineLvl w:val="0"/>
        <w:rPr>
          <w:color w:val="000000"/>
          <w:sz w:val="28"/>
          <w:szCs w:val="28"/>
        </w:rPr>
      </w:pPr>
      <w:r w:rsidRPr="00FD600E">
        <w:rPr>
          <w:color w:val="000000"/>
          <w:sz w:val="28"/>
          <w:szCs w:val="28"/>
        </w:rPr>
        <w:t xml:space="preserve">   </w:t>
      </w:r>
      <w:r w:rsidR="00FA5276">
        <w:rPr>
          <w:color w:val="000000"/>
          <w:sz w:val="28"/>
          <w:szCs w:val="28"/>
        </w:rPr>
        <w:t xml:space="preserve"> Х</w:t>
      </w:r>
      <w:r w:rsidRPr="00FD600E">
        <w:rPr>
          <w:color w:val="000000"/>
          <w:sz w:val="28"/>
          <w:szCs w:val="28"/>
        </w:rPr>
        <w:t>арчування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 З метою забезпечення якісної організації харчування у закладі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w:t>
      </w:r>
      <w:r w:rsidR="00FA5276">
        <w:rPr>
          <w:color w:val="000000"/>
          <w:sz w:val="28"/>
          <w:szCs w:val="28"/>
        </w:rPr>
        <w:t xml:space="preserve"> Протягом року здійснювався систематичний контр</w:t>
      </w:r>
      <w:r w:rsidR="00C37A18">
        <w:rPr>
          <w:color w:val="000000"/>
          <w:sz w:val="28"/>
          <w:szCs w:val="28"/>
        </w:rPr>
        <w:t>оль за дотриманням  санітарно-</w:t>
      </w:r>
      <w:r w:rsidR="00FA5276">
        <w:rPr>
          <w:color w:val="000000"/>
          <w:sz w:val="28"/>
          <w:szCs w:val="28"/>
        </w:rPr>
        <w:t>гігієнічних умов організації харчування:  приготування страв,  дотримання технології приготування їжі,  нормативного об’єму страв.</w:t>
      </w:r>
    </w:p>
    <w:p w:rsidR="003873FA" w:rsidRPr="00FD600E" w:rsidRDefault="00FA5276" w:rsidP="003873FA">
      <w:pPr>
        <w:spacing w:line="360" w:lineRule="auto"/>
        <w:jc w:val="both"/>
        <w:outlineLvl w:val="0"/>
        <w:rPr>
          <w:color w:val="000000"/>
          <w:sz w:val="28"/>
          <w:szCs w:val="28"/>
        </w:rPr>
      </w:pPr>
      <w:r>
        <w:rPr>
          <w:color w:val="000000"/>
          <w:sz w:val="28"/>
          <w:szCs w:val="28"/>
        </w:rPr>
        <w:t>Продукти харчування та продовольча сировина в заклад надходили із супровідними документами відповідно до нормативних вимог.</w:t>
      </w:r>
      <w:r w:rsidR="00C37A18">
        <w:rPr>
          <w:color w:val="000000"/>
          <w:sz w:val="28"/>
          <w:szCs w:val="28"/>
        </w:rPr>
        <w:t xml:space="preserve"> </w:t>
      </w:r>
      <w:r>
        <w:rPr>
          <w:color w:val="000000"/>
          <w:sz w:val="28"/>
          <w:szCs w:val="28"/>
        </w:rPr>
        <w:t>Постачання продуктів відбувається щотижня, за попереднім замовленням.</w:t>
      </w:r>
      <w:r w:rsidR="003873FA" w:rsidRPr="00FD600E">
        <w:rPr>
          <w:color w:val="000000"/>
          <w:sz w:val="28"/>
          <w:szCs w:val="28"/>
        </w:rPr>
        <w:t xml:space="preserve">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w:t>
      </w:r>
      <w:r w:rsidR="003873FA" w:rsidRPr="00FD600E">
        <w:rPr>
          <w:color w:val="000000"/>
          <w:sz w:val="28"/>
          <w:szCs w:val="28"/>
        </w:rPr>
        <w:lastRenderedPageBreak/>
        <w:t xml:space="preserve">закладу «Про розробку системи управління безпечністю харчових продуктів (НАССР)». </w:t>
      </w:r>
      <w:r w:rsidR="003873FA" w:rsidRPr="00FD600E">
        <w:rPr>
          <w:sz w:val="28"/>
          <w:szCs w:val="28"/>
        </w:rPr>
        <w:t>Постійно ведеться контроль за організацією харчування та медичним обслуговуванням дітей.</w:t>
      </w:r>
      <w:r w:rsidR="003873FA">
        <w:rPr>
          <w:sz w:val="28"/>
          <w:szCs w:val="28"/>
        </w:rPr>
        <w:t xml:space="preserve"> </w:t>
      </w:r>
      <w:r w:rsidR="003873FA" w:rsidRPr="00FD600E">
        <w:rPr>
          <w:sz w:val="28"/>
          <w:szCs w:val="28"/>
        </w:rPr>
        <w:t xml:space="preserve">Відповідно до Бюджетного кодексу України, пункту 23 частини 1 статті 26 Закону України «Про місцеве самоврядування в Україні», ст. 35 Закону України «Про дошкільну освіту», проєкту Закону України «Про </w:t>
      </w:r>
      <w:r w:rsidR="007133CE">
        <w:rPr>
          <w:sz w:val="28"/>
          <w:szCs w:val="28"/>
        </w:rPr>
        <w:t>державний бюджет України на 2023</w:t>
      </w:r>
      <w:r w:rsidR="003873FA" w:rsidRPr="00FD600E">
        <w:rPr>
          <w:sz w:val="28"/>
          <w:szCs w:val="28"/>
        </w:rPr>
        <w:t xml:space="preserve"> рік»,  на виконання рішення</w:t>
      </w:r>
      <w:r w:rsidR="007133CE">
        <w:rPr>
          <w:sz w:val="28"/>
          <w:szCs w:val="28"/>
        </w:rPr>
        <w:t xml:space="preserve"> № 1336 від 21 грудня 2023 року</w:t>
      </w:r>
      <w:r w:rsidR="003873FA" w:rsidRPr="00FD600E">
        <w:rPr>
          <w:sz w:val="28"/>
          <w:szCs w:val="28"/>
        </w:rPr>
        <w:t xml:space="preserve"> </w:t>
      </w:r>
      <w:proofErr w:type="spellStart"/>
      <w:r w:rsidR="003873FA" w:rsidRPr="00FD600E">
        <w:rPr>
          <w:sz w:val="28"/>
          <w:szCs w:val="28"/>
        </w:rPr>
        <w:t>Сокальської</w:t>
      </w:r>
      <w:proofErr w:type="spellEnd"/>
      <w:r w:rsidR="003873FA" w:rsidRPr="00FD600E">
        <w:rPr>
          <w:sz w:val="28"/>
          <w:szCs w:val="28"/>
        </w:rPr>
        <w:t xml:space="preserve"> міської ради Л</w:t>
      </w:r>
      <w:r w:rsidR="007133CE">
        <w:rPr>
          <w:sz w:val="28"/>
          <w:szCs w:val="28"/>
        </w:rPr>
        <w:t xml:space="preserve">ьвівської області </w:t>
      </w:r>
      <w:r w:rsidR="003873FA" w:rsidRPr="00FD600E">
        <w:rPr>
          <w:sz w:val="28"/>
          <w:szCs w:val="28"/>
        </w:rPr>
        <w:t xml:space="preserve"> «Про бюджет </w:t>
      </w:r>
      <w:proofErr w:type="spellStart"/>
      <w:r w:rsidR="003873FA" w:rsidRPr="00FD600E">
        <w:rPr>
          <w:sz w:val="28"/>
          <w:szCs w:val="28"/>
        </w:rPr>
        <w:t>Сокальської</w:t>
      </w:r>
      <w:proofErr w:type="spellEnd"/>
      <w:r w:rsidR="003873FA" w:rsidRPr="00FD600E">
        <w:rPr>
          <w:sz w:val="28"/>
          <w:szCs w:val="28"/>
        </w:rPr>
        <w:t xml:space="preserve"> місько</w:t>
      </w:r>
      <w:r w:rsidR="007133CE">
        <w:rPr>
          <w:sz w:val="28"/>
          <w:szCs w:val="28"/>
        </w:rPr>
        <w:t>ї територіальної громади на 2024</w:t>
      </w:r>
      <w:r w:rsidR="003873FA" w:rsidRPr="00FD600E">
        <w:rPr>
          <w:sz w:val="28"/>
          <w:szCs w:val="28"/>
        </w:rPr>
        <w:t xml:space="preserve"> рік»</w:t>
      </w:r>
      <w:r w:rsidR="003873FA">
        <w:rPr>
          <w:sz w:val="28"/>
          <w:szCs w:val="28"/>
        </w:rPr>
        <w:t xml:space="preserve"> у </w:t>
      </w:r>
      <w:r w:rsidR="003873FA" w:rsidRPr="00FD600E">
        <w:rPr>
          <w:color w:val="000000"/>
          <w:sz w:val="28"/>
          <w:szCs w:val="28"/>
        </w:rPr>
        <w:t xml:space="preserve">ЗДО організоване триразове харчування. Їжа видається дітям у суворо визначений час згідно з графіком. Примірне двотижневе меню складається на </w:t>
      </w:r>
      <w:proofErr w:type="spellStart"/>
      <w:r w:rsidR="003873FA" w:rsidRPr="00FD600E">
        <w:rPr>
          <w:color w:val="000000"/>
          <w:sz w:val="28"/>
          <w:szCs w:val="28"/>
        </w:rPr>
        <w:t>літньо-осінній</w:t>
      </w:r>
      <w:proofErr w:type="spellEnd"/>
      <w:r w:rsidR="003873FA" w:rsidRPr="00FD600E">
        <w:rPr>
          <w:color w:val="000000"/>
          <w:sz w:val="28"/>
          <w:szCs w:val="28"/>
        </w:rPr>
        <w:t xml:space="preserve">, зимово-весняний періоди року з урахуванням забезпечення сезонними продуктами, погоджується з міським управлінням Головного управління </w:t>
      </w:r>
      <w:proofErr w:type="spellStart"/>
      <w:r w:rsidR="003873FA" w:rsidRPr="00FD600E">
        <w:rPr>
          <w:color w:val="000000"/>
          <w:sz w:val="28"/>
          <w:szCs w:val="28"/>
        </w:rPr>
        <w:t>Держпродспоживслужби</w:t>
      </w:r>
      <w:proofErr w:type="spellEnd"/>
      <w:r w:rsidR="003873FA" w:rsidRPr="00FD600E">
        <w:rPr>
          <w:color w:val="000000"/>
          <w:sz w:val="28"/>
          <w:szCs w:val="28"/>
        </w:rPr>
        <w:t>. Відповідно до примірного двотижневого меню та картотеки страв, затвердженої керівником закладу, спільно з кухарем щодня складалося меню-розклад на наступний день, вчасно погоджувалося та затверджувалося керівником закладу.</w:t>
      </w:r>
      <w:r w:rsidR="003873FA" w:rsidRPr="00FD600E">
        <w:t xml:space="preserve"> </w:t>
      </w:r>
      <w:r w:rsidR="003873FA" w:rsidRPr="00FD600E">
        <w:rPr>
          <w:color w:val="000000"/>
          <w:sz w:val="28"/>
          <w:szCs w:val="28"/>
        </w:rPr>
        <w:t>Харчування дітей протягом навчального року відповідало встановленим грошовим нормам в розмі</w:t>
      </w:r>
      <w:r w:rsidR="003873FA">
        <w:rPr>
          <w:color w:val="000000"/>
          <w:sz w:val="28"/>
          <w:szCs w:val="28"/>
        </w:rPr>
        <w:t>рі 35</w:t>
      </w:r>
      <w:r w:rsidR="003873FA" w:rsidRPr="00FD600E">
        <w:rPr>
          <w:color w:val="000000"/>
          <w:sz w:val="28"/>
          <w:szCs w:val="28"/>
        </w:rPr>
        <w:t>,00 грн., що складає 50 % від вартості за харчування дитини на день.</w:t>
      </w:r>
    </w:p>
    <w:p w:rsidR="003873FA" w:rsidRDefault="003873FA" w:rsidP="003873FA">
      <w:pPr>
        <w:spacing w:line="360" w:lineRule="auto"/>
        <w:jc w:val="both"/>
        <w:outlineLvl w:val="0"/>
        <w:rPr>
          <w:color w:val="000000"/>
          <w:sz w:val="28"/>
          <w:szCs w:val="28"/>
        </w:rPr>
      </w:pPr>
      <w:r w:rsidRPr="00FD600E">
        <w:rPr>
          <w:color w:val="000000"/>
          <w:sz w:val="28"/>
          <w:szCs w:val="28"/>
        </w:rPr>
        <w:t xml:space="preserve">   Питання захворюваності, відвідування та харчування дітей систематично розглядалися на</w:t>
      </w:r>
      <w:r w:rsidR="007133CE">
        <w:rPr>
          <w:color w:val="000000"/>
          <w:sz w:val="28"/>
          <w:szCs w:val="28"/>
        </w:rPr>
        <w:t xml:space="preserve"> виробничих нарадах,</w:t>
      </w:r>
      <w:r w:rsidRPr="00FD600E">
        <w:rPr>
          <w:color w:val="000000"/>
          <w:sz w:val="28"/>
          <w:szCs w:val="28"/>
        </w:rPr>
        <w:t xml:space="preserve"> засіданнях</w:t>
      </w:r>
      <w:r w:rsidR="007133CE">
        <w:rPr>
          <w:color w:val="000000"/>
          <w:sz w:val="28"/>
          <w:szCs w:val="28"/>
        </w:rPr>
        <w:t xml:space="preserve"> </w:t>
      </w:r>
      <w:r w:rsidRPr="00FD600E">
        <w:rPr>
          <w:color w:val="000000"/>
          <w:sz w:val="28"/>
          <w:szCs w:val="28"/>
        </w:rPr>
        <w:t xml:space="preserve"> при директорові, аналізувалися показники та розроблялися заходи щодо їх покращення. У закладі проводяться усі </w:t>
      </w:r>
      <w:r>
        <w:rPr>
          <w:color w:val="000000"/>
          <w:sz w:val="28"/>
          <w:szCs w:val="28"/>
        </w:rPr>
        <w:t>необхідні профілактичні заходи: к</w:t>
      </w:r>
      <w:r w:rsidRPr="00FD600E">
        <w:rPr>
          <w:color w:val="000000"/>
          <w:sz w:val="28"/>
          <w:szCs w:val="28"/>
        </w:rPr>
        <w:t>онтролюється виконання санітарно – гігієнічних норм  працівниками закла</w:t>
      </w:r>
      <w:r>
        <w:rPr>
          <w:color w:val="000000"/>
          <w:sz w:val="28"/>
          <w:szCs w:val="28"/>
        </w:rPr>
        <w:t>ду на всіх ділянках; з</w:t>
      </w:r>
      <w:r w:rsidRPr="00FD600E">
        <w:rPr>
          <w:color w:val="000000"/>
          <w:sz w:val="28"/>
          <w:szCs w:val="28"/>
        </w:rPr>
        <w:t>дійснюється щоденний огляд дітей при прийом</w:t>
      </w:r>
      <w:r>
        <w:rPr>
          <w:color w:val="000000"/>
          <w:sz w:val="28"/>
          <w:szCs w:val="28"/>
        </w:rPr>
        <w:t>і у заклад; п</w:t>
      </w:r>
      <w:r w:rsidRPr="00FD600E">
        <w:rPr>
          <w:color w:val="000000"/>
          <w:sz w:val="28"/>
          <w:szCs w:val="28"/>
        </w:rPr>
        <w:t>роводиться інформаційна робота для батьків через інформаційні ку</w:t>
      </w:r>
      <w:r>
        <w:rPr>
          <w:color w:val="000000"/>
          <w:sz w:val="28"/>
          <w:szCs w:val="28"/>
        </w:rPr>
        <w:t xml:space="preserve">точки, </w:t>
      </w:r>
      <w:proofErr w:type="spellStart"/>
      <w:r>
        <w:rPr>
          <w:color w:val="000000"/>
          <w:sz w:val="28"/>
          <w:szCs w:val="28"/>
        </w:rPr>
        <w:t>куточки</w:t>
      </w:r>
      <w:proofErr w:type="spellEnd"/>
      <w:r>
        <w:rPr>
          <w:color w:val="000000"/>
          <w:sz w:val="28"/>
          <w:szCs w:val="28"/>
        </w:rPr>
        <w:t xml:space="preserve"> здоров’я; р</w:t>
      </w:r>
      <w:r w:rsidRPr="00FD600E">
        <w:rPr>
          <w:color w:val="000000"/>
          <w:sz w:val="28"/>
          <w:szCs w:val="28"/>
        </w:rPr>
        <w:t>озроблена тематика для нарад.</w:t>
      </w:r>
    </w:p>
    <w:p w:rsidR="00BD3223" w:rsidRPr="00FD600E" w:rsidRDefault="00BD3223" w:rsidP="003873FA">
      <w:pPr>
        <w:spacing w:line="360" w:lineRule="auto"/>
        <w:jc w:val="both"/>
        <w:outlineLvl w:val="0"/>
        <w:rPr>
          <w:color w:val="000000"/>
          <w:sz w:val="28"/>
          <w:szCs w:val="28"/>
        </w:rPr>
      </w:pPr>
      <w:r>
        <w:rPr>
          <w:color w:val="000000"/>
          <w:sz w:val="28"/>
          <w:szCs w:val="28"/>
        </w:rPr>
        <w:t>Одним із основних напрямів закладу є  забезпечення соціального захисту , збереження та зміцнення здоров’я дітей та працівників. Середня кількість захворювань серед дітей збільшується, отже здоров’я дітей та фізкультурно-</w:t>
      </w:r>
      <w:r>
        <w:rPr>
          <w:color w:val="000000"/>
          <w:sz w:val="28"/>
          <w:szCs w:val="28"/>
        </w:rPr>
        <w:lastRenderedPageBreak/>
        <w:t>оздоровча робота ЗДО потребує більш пильної уваги про що також доводять результати.</w:t>
      </w:r>
    </w:p>
    <w:p w:rsidR="003873FA" w:rsidRPr="00C17033" w:rsidRDefault="003873FA" w:rsidP="003873FA">
      <w:pPr>
        <w:spacing w:line="360" w:lineRule="auto"/>
        <w:jc w:val="both"/>
        <w:outlineLvl w:val="0"/>
        <w:rPr>
          <w:color w:val="000000"/>
          <w:sz w:val="28"/>
          <w:szCs w:val="28"/>
        </w:rPr>
      </w:pPr>
      <w:r w:rsidRPr="00FD600E">
        <w:rPr>
          <w:color w:val="000000"/>
          <w:sz w:val="28"/>
          <w:szCs w:val="28"/>
        </w:rPr>
        <w:t xml:space="preserve">    Всю </w:t>
      </w:r>
      <w:proofErr w:type="spellStart"/>
      <w:r w:rsidRPr="00FD600E">
        <w:rPr>
          <w:color w:val="000000"/>
          <w:sz w:val="28"/>
          <w:szCs w:val="28"/>
        </w:rPr>
        <w:t>освітньо-виховну</w:t>
      </w:r>
      <w:proofErr w:type="spellEnd"/>
      <w:r w:rsidRPr="00FD600E">
        <w:rPr>
          <w:color w:val="000000"/>
          <w:sz w:val="28"/>
          <w:szCs w:val="28"/>
        </w:rPr>
        <w:t xml:space="preserve"> роботу спрямовуємо на формування у дітей уявлень про безпеку власного життя та здоров’я. Великого значення приділено загартуванню дітей в умовах дошкільного закладу та сім’ї з метою зниження захворюван</w:t>
      </w:r>
      <w:r>
        <w:rPr>
          <w:color w:val="000000"/>
          <w:sz w:val="28"/>
          <w:szCs w:val="28"/>
        </w:rPr>
        <w:t>ості дітей.  Протягом навчального року проводились  оздоровчі заходи</w:t>
      </w:r>
      <w:r w:rsidRPr="00FD600E">
        <w:rPr>
          <w:color w:val="000000"/>
          <w:sz w:val="28"/>
          <w:szCs w:val="28"/>
        </w:rPr>
        <w:t xml:space="preserve"> (загартування 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на консультаціях для вихователів, загальних батьківських зборах, виробничих нарадах. Проте необхідно більше уваги приділяти розробці та виготовленню дидактичних ігор, посібників, атрибутів для сюжетно-рольових ігор з безпеки життєдіяльності та використанню нетрадиційних форм роботи з даного питання.</w:t>
      </w:r>
      <w:r>
        <w:rPr>
          <w:color w:val="000000"/>
          <w:sz w:val="28"/>
          <w:szCs w:val="28"/>
        </w:rPr>
        <w:t xml:space="preserve"> </w:t>
      </w:r>
      <w:r w:rsidRPr="00FD600E">
        <w:rPr>
          <w:color w:val="000000"/>
          <w:sz w:val="28"/>
          <w:szCs w:val="28"/>
        </w:rPr>
        <w:t xml:space="preserve">У закладі постійно проводяться </w:t>
      </w:r>
      <w:proofErr w:type="spellStart"/>
      <w:r w:rsidRPr="00FD600E">
        <w:rPr>
          <w:color w:val="000000"/>
          <w:sz w:val="28"/>
          <w:szCs w:val="28"/>
        </w:rPr>
        <w:t>загартувальні</w:t>
      </w:r>
      <w:proofErr w:type="spellEnd"/>
      <w:r w:rsidRPr="00FD600E">
        <w:rPr>
          <w:color w:val="000000"/>
          <w:sz w:val="28"/>
          <w:szCs w:val="28"/>
        </w:rPr>
        <w:t xml:space="preserve"> процедури, на заняттях з фізичної культури, під час прогулянок підтримується рухова активність дітей: проводяться дні здоров’я, розваги, фізкультурні хвилинки. Влітку були проведені оздоровчі заходи, які полягали у забезпеченні посиленого харчування, проведення занять та розваг на свіжому повітрі.</w:t>
      </w:r>
      <w:r w:rsidRPr="00FD600E">
        <w:rPr>
          <w:sz w:val="28"/>
          <w:szCs w:val="28"/>
        </w:rPr>
        <w:t xml:space="preserve">    </w:t>
      </w:r>
    </w:p>
    <w:p w:rsidR="003873FA" w:rsidRDefault="003873FA" w:rsidP="003873FA">
      <w:pPr>
        <w:spacing w:line="360" w:lineRule="auto"/>
        <w:jc w:val="both"/>
        <w:outlineLvl w:val="0"/>
        <w:rPr>
          <w:sz w:val="28"/>
          <w:szCs w:val="28"/>
        </w:rPr>
      </w:pPr>
      <w:r>
        <w:rPr>
          <w:sz w:val="28"/>
          <w:szCs w:val="28"/>
        </w:rPr>
        <w:t xml:space="preserve">    </w:t>
      </w:r>
      <w:r w:rsidRPr="00FD3AE0">
        <w:rPr>
          <w:sz w:val="28"/>
          <w:szCs w:val="28"/>
        </w:rPr>
        <w:t xml:space="preserve">Протягом навчального року педагоги спільно з батьками працювали над створенням ігрового предметно-розвивального середовища, необхідних умов для розвитку потреб </w:t>
      </w:r>
      <w:r>
        <w:rPr>
          <w:sz w:val="28"/>
          <w:szCs w:val="28"/>
          <w:lang w:val="ru-RU"/>
        </w:rPr>
        <w:t>та</w:t>
      </w:r>
      <w:r w:rsidRPr="00FD3AE0">
        <w:rPr>
          <w:sz w:val="28"/>
          <w:szCs w:val="28"/>
        </w:rPr>
        <w:t xml:space="preserve"> інтересів кожної дитини, для її духовного зростання, фізично</w:t>
      </w:r>
      <w:r>
        <w:rPr>
          <w:sz w:val="28"/>
          <w:szCs w:val="28"/>
        </w:rPr>
        <w:t xml:space="preserve">ї досконалості. Протягом року </w:t>
      </w:r>
      <w:r w:rsidRPr="00FD3AE0">
        <w:rPr>
          <w:sz w:val="28"/>
          <w:szCs w:val="28"/>
        </w:rPr>
        <w:t>було проведено велику роботу з покращення матеріально-технічної бази дитсадка, з</w:t>
      </w:r>
      <w:r>
        <w:rPr>
          <w:sz w:val="28"/>
          <w:szCs w:val="28"/>
        </w:rPr>
        <w:t xml:space="preserve">окрема, в закладі відремонтовано найпростіше укриття та </w:t>
      </w:r>
      <w:r>
        <w:rPr>
          <w:sz w:val="28"/>
          <w:szCs w:val="28"/>
          <w:lang w:val="ru-RU"/>
        </w:rPr>
        <w:t>п</w:t>
      </w:r>
      <w:proofErr w:type="spellStart"/>
      <w:r w:rsidRPr="00FD3AE0">
        <w:rPr>
          <w:sz w:val="28"/>
          <w:szCs w:val="28"/>
        </w:rPr>
        <w:t>роведено</w:t>
      </w:r>
      <w:proofErr w:type="spellEnd"/>
      <w:r w:rsidRPr="00FD3AE0">
        <w:rPr>
          <w:sz w:val="28"/>
          <w:szCs w:val="28"/>
        </w:rPr>
        <w:t xml:space="preserve"> капітальний рем</w:t>
      </w:r>
      <w:r>
        <w:rPr>
          <w:sz w:val="28"/>
          <w:szCs w:val="28"/>
        </w:rPr>
        <w:t xml:space="preserve">онт </w:t>
      </w:r>
      <w:r w:rsidR="00BD3223">
        <w:rPr>
          <w:sz w:val="28"/>
          <w:szCs w:val="28"/>
        </w:rPr>
        <w:t xml:space="preserve"> музичного залу,</w:t>
      </w:r>
      <w:r>
        <w:rPr>
          <w:sz w:val="28"/>
          <w:szCs w:val="28"/>
        </w:rPr>
        <w:t>ігрової кімнати та харчоблоку</w:t>
      </w:r>
      <w:r w:rsidRPr="00FD3AE0">
        <w:rPr>
          <w:sz w:val="28"/>
          <w:szCs w:val="28"/>
        </w:rPr>
        <w:t xml:space="preserve">.  </w:t>
      </w:r>
    </w:p>
    <w:p w:rsidR="003873FA" w:rsidRDefault="003873FA" w:rsidP="003873FA">
      <w:pPr>
        <w:spacing w:line="360" w:lineRule="auto"/>
        <w:jc w:val="both"/>
        <w:outlineLvl w:val="0"/>
        <w:rPr>
          <w:sz w:val="28"/>
          <w:szCs w:val="28"/>
        </w:rPr>
      </w:pPr>
      <w:r>
        <w:rPr>
          <w:sz w:val="28"/>
          <w:szCs w:val="28"/>
        </w:rPr>
        <w:t xml:space="preserve">   </w:t>
      </w:r>
      <w:r w:rsidRPr="004F53B2">
        <w:rPr>
          <w:sz w:val="28"/>
          <w:szCs w:val="28"/>
        </w:rPr>
        <w:t xml:space="preserve">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з головних завдань, що стоїть перед закладом, </w:t>
      </w:r>
      <w:r w:rsidRPr="004F53B2">
        <w:rPr>
          <w:sz w:val="28"/>
          <w:szCs w:val="28"/>
        </w:rPr>
        <w:lastRenderedPageBreak/>
        <w:t>вважається взаємодія з сім'єю. Педагогами дошкільного закладу систематично проводилися  батьківські збори, консультації, готувалися наочно-інформаційні повідомлення на теми, що актуальні для вікової групи. Батьки вчасно через груп</w:t>
      </w:r>
      <w:r>
        <w:rPr>
          <w:sz w:val="28"/>
          <w:szCs w:val="28"/>
        </w:rPr>
        <w:t>у</w:t>
      </w:r>
      <w:r w:rsidRPr="004F53B2">
        <w:rPr>
          <w:sz w:val="28"/>
          <w:szCs w:val="28"/>
        </w:rPr>
        <w:t xml:space="preserve"> </w:t>
      </w:r>
      <w:r>
        <w:rPr>
          <w:sz w:val="28"/>
          <w:szCs w:val="28"/>
        </w:rPr>
        <w:t>у</w:t>
      </w:r>
      <w:r w:rsidRPr="004F53B2">
        <w:rPr>
          <w:sz w:val="28"/>
          <w:szCs w:val="28"/>
        </w:rPr>
        <w:t xml:space="preserve"> </w:t>
      </w:r>
      <w:proofErr w:type="spellStart"/>
      <w:r w:rsidRPr="004F53B2">
        <w:rPr>
          <w:sz w:val="28"/>
          <w:szCs w:val="28"/>
        </w:rPr>
        <w:t>вайбері</w:t>
      </w:r>
      <w:proofErr w:type="spellEnd"/>
      <w:r w:rsidR="00A80A71">
        <w:rPr>
          <w:sz w:val="28"/>
          <w:szCs w:val="28"/>
        </w:rPr>
        <w:t xml:space="preserve">, </w:t>
      </w:r>
      <w:proofErr w:type="spellStart"/>
      <w:r w:rsidR="00A80A71">
        <w:rPr>
          <w:sz w:val="28"/>
          <w:szCs w:val="28"/>
        </w:rPr>
        <w:t>вебсайті</w:t>
      </w:r>
      <w:proofErr w:type="spellEnd"/>
      <w:r w:rsidRPr="004F53B2">
        <w:rPr>
          <w:sz w:val="28"/>
          <w:szCs w:val="28"/>
        </w:rPr>
        <w:t xml:space="preserve"> інформувались про нормативно-законодавчі акти, що регулюють перебування дітей в закладі. З ними постійно проводилась просвітницька робота з правового виховання.</w:t>
      </w:r>
    </w:p>
    <w:p w:rsidR="00576B4D" w:rsidRPr="004F53B2" w:rsidRDefault="00576B4D" w:rsidP="003873FA">
      <w:pPr>
        <w:spacing w:line="360" w:lineRule="auto"/>
        <w:jc w:val="both"/>
        <w:outlineLvl w:val="0"/>
        <w:rPr>
          <w:sz w:val="28"/>
          <w:szCs w:val="28"/>
        </w:rPr>
      </w:pPr>
      <w:r>
        <w:rPr>
          <w:sz w:val="28"/>
          <w:szCs w:val="28"/>
        </w:rPr>
        <w:t xml:space="preserve">     Головною метою ЗДО є забезпечення реалізації прав громадян на здобуття дошкільної освіти, </w:t>
      </w:r>
      <w:r w:rsidR="007750CB">
        <w:rPr>
          <w:sz w:val="28"/>
          <w:szCs w:val="28"/>
        </w:rPr>
        <w:t>догляді та оздоровлення дітей, створення умов для фізичного , розумового і духовного розвитку.  Діяльність закладу згідно Статуту, направлена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w:t>
      </w:r>
    </w:p>
    <w:p w:rsidR="003547DF" w:rsidRDefault="003547DF"/>
    <w:sectPr w:rsidR="00354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1F1A"/>
    <w:multiLevelType w:val="hybridMultilevel"/>
    <w:tmpl w:val="CC2060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DD"/>
    <w:rsid w:val="00055F06"/>
    <w:rsid w:val="000B7FCD"/>
    <w:rsid w:val="003547DF"/>
    <w:rsid w:val="003873FA"/>
    <w:rsid w:val="00576B4D"/>
    <w:rsid w:val="00586C49"/>
    <w:rsid w:val="0063094F"/>
    <w:rsid w:val="007133CE"/>
    <w:rsid w:val="007750CB"/>
    <w:rsid w:val="008A18BF"/>
    <w:rsid w:val="00A80A71"/>
    <w:rsid w:val="00B3219F"/>
    <w:rsid w:val="00B37287"/>
    <w:rsid w:val="00BD3223"/>
    <w:rsid w:val="00BE5EFB"/>
    <w:rsid w:val="00C37A18"/>
    <w:rsid w:val="00CE21DD"/>
    <w:rsid w:val="00DC4D57"/>
    <w:rsid w:val="00F81B4A"/>
    <w:rsid w:val="00FA5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3FA"/>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873FA"/>
    <w:pPr>
      <w:jc w:val="both"/>
    </w:pPr>
    <w:rPr>
      <w:sz w:val="28"/>
      <w:szCs w:val="20"/>
      <w:lang w:eastAsia="ru-RU"/>
    </w:rPr>
  </w:style>
  <w:style w:type="character" w:customStyle="1" w:styleId="a4">
    <w:name w:val="Основний текст Знак"/>
    <w:basedOn w:val="a0"/>
    <w:link w:val="a3"/>
    <w:uiPriority w:val="99"/>
    <w:rsid w:val="003873FA"/>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3FA"/>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873FA"/>
    <w:pPr>
      <w:jc w:val="both"/>
    </w:pPr>
    <w:rPr>
      <w:sz w:val="28"/>
      <w:szCs w:val="20"/>
      <w:lang w:eastAsia="ru-RU"/>
    </w:rPr>
  </w:style>
  <w:style w:type="character" w:customStyle="1" w:styleId="a4">
    <w:name w:val="Основний текст Знак"/>
    <w:basedOn w:val="a0"/>
    <w:link w:val="a3"/>
    <w:uiPriority w:val="99"/>
    <w:rsid w:val="003873FA"/>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9277</Words>
  <Characters>5289</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dc:creator>
  <cp:lastModifiedBy>Super</cp:lastModifiedBy>
  <cp:revision>12</cp:revision>
  <dcterms:created xsi:type="dcterms:W3CDTF">2024-05-15T08:08:00Z</dcterms:created>
  <dcterms:modified xsi:type="dcterms:W3CDTF">2024-05-15T09:46:00Z</dcterms:modified>
</cp:coreProperties>
</file>