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FA" w:rsidRPr="00FD600E" w:rsidRDefault="003873FA" w:rsidP="00F81B4A">
      <w:pPr>
        <w:rPr>
          <w:b/>
          <w:bCs/>
          <w:sz w:val="28"/>
          <w:szCs w:val="30"/>
        </w:rPr>
      </w:pPr>
      <w:r w:rsidRPr="00FD600E">
        <w:rPr>
          <w:b/>
          <w:bCs/>
          <w:i/>
          <w:sz w:val="28"/>
          <w:szCs w:val="30"/>
        </w:rPr>
        <w:t xml:space="preserve"> </w:t>
      </w:r>
      <w:r w:rsidRPr="00FD600E">
        <w:rPr>
          <w:b/>
          <w:bCs/>
          <w:sz w:val="28"/>
          <w:szCs w:val="30"/>
        </w:rPr>
        <w:t xml:space="preserve"> </w:t>
      </w:r>
    </w:p>
    <w:p w:rsidR="003873FA" w:rsidRPr="00FD600E" w:rsidRDefault="003873FA" w:rsidP="003873FA">
      <w:pPr>
        <w:jc w:val="center"/>
        <w:rPr>
          <w:bCs/>
          <w:szCs w:val="28"/>
        </w:rPr>
      </w:pPr>
    </w:p>
    <w:p w:rsidR="003873FA" w:rsidRPr="00FD600E" w:rsidRDefault="003873FA" w:rsidP="003873FA">
      <w:pPr>
        <w:spacing w:line="360" w:lineRule="auto"/>
        <w:jc w:val="center"/>
        <w:outlineLvl w:val="0"/>
        <w:rPr>
          <w:color w:val="000000"/>
          <w:sz w:val="28"/>
          <w:szCs w:val="28"/>
        </w:rPr>
      </w:pPr>
      <w:r w:rsidRPr="00FD600E">
        <w:rPr>
          <w:color w:val="000000"/>
          <w:sz w:val="28"/>
          <w:szCs w:val="28"/>
        </w:rPr>
        <w:t xml:space="preserve">         </w:t>
      </w:r>
    </w:p>
    <w:p w:rsidR="003873FA" w:rsidRPr="00F81B4A" w:rsidRDefault="003873FA" w:rsidP="003873FA">
      <w:pPr>
        <w:spacing w:line="360" w:lineRule="auto"/>
        <w:jc w:val="center"/>
        <w:outlineLvl w:val="0"/>
        <w:rPr>
          <w:b/>
          <w:color w:val="000000"/>
          <w:sz w:val="36"/>
          <w:szCs w:val="36"/>
        </w:rPr>
      </w:pPr>
    </w:p>
    <w:p w:rsidR="00F81B4A" w:rsidRDefault="003873FA" w:rsidP="003873FA">
      <w:pPr>
        <w:spacing w:line="360" w:lineRule="auto"/>
        <w:jc w:val="both"/>
        <w:outlineLvl w:val="0"/>
        <w:rPr>
          <w:b/>
          <w:color w:val="000000"/>
          <w:sz w:val="48"/>
          <w:szCs w:val="48"/>
        </w:rPr>
      </w:pPr>
      <w:r w:rsidRPr="00FD600E">
        <w:rPr>
          <w:color w:val="000000"/>
          <w:sz w:val="28"/>
          <w:szCs w:val="28"/>
        </w:rPr>
        <w:t xml:space="preserve">   </w:t>
      </w:r>
      <w:r w:rsidR="00F81B4A">
        <w:rPr>
          <w:b/>
          <w:color w:val="000000"/>
          <w:sz w:val="36"/>
          <w:szCs w:val="36"/>
        </w:rPr>
        <w:t xml:space="preserve">                              </w:t>
      </w:r>
      <w:r w:rsidR="00F81B4A">
        <w:rPr>
          <w:b/>
          <w:color w:val="000000"/>
          <w:sz w:val="48"/>
          <w:szCs w:val="48"/>
        </w:rPr>
        <w:t>З В І Т</w:t>
      </w:r>
    </w:p>
    <w:p w:rsidR="00F81B4A" w:rsidRDefault="00F81B4A" w:rsidP="003873FA">
      <w:pPr>
        <w:spacing w:line="360" w:lineRule="auto"/>
        <w:jc w:val="both"/>
        <w:outlineLvl w:val="0"/>
        <w:rPr>
          <w:b/>
          <w:color w:val="000000"/>
          <w:sz w:val="48"/>
          <w:szCs w:val="48"/>
        </w:rPr>
      </w:pPr>
    </w:p>
    <w:p w:rsidR="00F81B4A" w:rsidRPr="00F81B4A" w:rsidRDefault="00F81B4A" w:rsidP="003873FA">
      <w:pPr>
        <w:spacing w:line="360" w:lineRule="auto"/>
        <w:jc w:val="both"/>
        <w:outlineLvl w:val="0"/>
        <w:rPr>
          <w:b/>
          <w:color w:val="000000"/>
          <w:sz w:val="48"/>
          <w:szCs w:val="48"/>
        </w:rPr>
      </w:pPr>
      <w:r>
        <w:rPr>
          <w:b/>
          <w:color w:val="000000"/>
          <w:sz w:val="48"/>
          <w:szCs w:val="48"/>
        </w:rPr>
        <w:t xml:space="preserve">        КЕРІВНИКА КЗДО </w:t>
      </w:r>
      <w:proofErr w:type="spellStart"/>
      <w:r>
        <w:rPr>
          <w:b/>
          <w:color w:val="000000"/>
          <w:sz w:val="48"/>
          <w:szCs w:val="48"/>
        </w:rPr>
        <w:t>с.ГОРБКІВ</w:t>
      </w:r>
      <w:proofErr w:type="spellEnd"/>
    </w:p>
    <w:p w:rsidR="00F81B4A" w:rsidRDefault="00F81B4A" w:rsidP="003873FA">
      <w:pPr>
        <w:spacing w:line="360" w:lineRule="auto"/>
        <w:jc w:val="both"/>
        <w:outlineLvl w:val="0"/>
        <w:rPr>
          <w:color w:val="000000"/>
          <w:sz w:val="28"/>
          <w:szCs w:val="28"/>
        </w:rPr>
      </w:pPr>
    </w:p>
    <w:p w:rsidR="00F81B4A" w:rsidRPr="00F81B4A" w:rsidRDefault="00F81B4A" w:rsidP="003873FA">
      <w:pPr>
        <w:spacing w:line="360" w:lineRule="auto"/>
        <w:jc w:val="both"/>
        <w:outlineLvl w:val="0"/>
        <w:rPr>
          <w:b/>
          <w:color w:val="000000"/>
          <w:sz w:val="48"/>
          <w:szCs w:val="48"/>
        </w:rPr>
      </w:pPr>
      <w:r>
        <w:rPr>
          <w:b/>
          <w:color w:val="000000"/>
          <w:sz w:val="48"/>
          <w:szCs w:val="48"/>
        </w:rPr>
        <w:t xml:space="preserve">                            за</w:t>
      </w: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Pr="00F81B4A" w:rsidRDefault="00F81B4A" w:rsidP="003873FA">
      <w:pPr>
        <w:spacing w:line="360" w:lineRule="auto"/>
        <w:jc w:val="both"/>
        <w:outlineLvl w:val="0"/>
        <w:rPr>
          <w:b/>
          <w:color w:val="000000"/>
          <w:sz w:val="48"/>
          <w:szCs w:val="48"/>
        </w:rPr>
      </w:pPr>
      <w:r>
        <w:rPr>
          <w:color w:val="000000"/>
          <w:sz w:val="28"/>
          <w:szCs w:val="28"/>
        </w:rPr>
        <w:t xml:space="preserve">                         </w:t>
      </w:r>
      <w:r>
        <w:rPr>
          <w:b/>
          <w:color w:val="000000"/>
          <w:sz w:val="48"/>
          <w:szCs w:val="48"/>
        </w:rPr>
        <w:t>2022/2023 навчальний рік</w:t>
      </w: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F81B4A" w:rsidRDefault="00F81B4A" w:rsidP="003873FA">
      <w:pPr>
        <w:spacing w:line="360" w:lineRule="auto"/>
        <w:jc w:val="both"/>
        <w:outlineLvl w:val="0"/>
        <w:rPr>
          <w:color w:val="000000"/>
          <w:sz w:val="28"/>
          <w:szCs w:val="28"/>
        </w:rPr>
      </w:pPr>
    </w:p>
    <w:p w:rsidR="003873FA" w:rsidRDefault="003873FA" w:rsidP="003873FA">
      <w:pPr>
        <w:spacing w:line="360" w:lineRule="auto"/>
        <w:jc w:val="both"/>
        <w:outlineLvl w:val="0"/>
        <w:rPr>
          <w:color w:val="000000"/>
          <w:sz w:val="28"/>
          <w:szCs w:val="28"/>
          <w:lang w:eastAsia="en-US"/>
        </w:rPr>
      </w:pPr>
      <w:r w:rsidRPr="00FD600E">
        <w:rPr>
          <w:color w:val="000000"/>
          <w:sz w:val="28"/>
          <w:szCs w:val="28"/>
        </w:rPr>
        <w:t xml:space="preserve"> </w:t>
      </w:r>
      <w:r w:rsidRPr="00FD600E">
        <w:rPr>
          <w:color w:val="000000"/>
          <w:sz w:val="28"/>
          <w:szCs w:val="28"/>
          <w:lang w:eastAsia="en-US"/>
        </w:rPr>
        <w:t>Заклад дошкільної освіти</w:t>
      </w:r>
      <w:r>
        <w:rPr>
          <w:color w:val="000000"/>
          <w:sz w:val="28"/>
          <w:szCs w:val="28"/>
          <w:lang w:eastAsia="en-US"/>
        </w:rPr>
        <w:t xml:space="preserve"> </w:t>
      </w:r>
      <w:proofErr w:type="spellStart"/>
      <w:r>
        <w:rPr>
          <w:color w:val="000000"/>
          <w:sz w:val="28"/>
          <w:szCs w:val="28"/>
          <w:lang w:eastAsia="en-US"/>
        </w:rPr>
        <w:t>с.Горбків</w:t>
      </w:r>
      <w:proofErr w:type="spellEnd"/>
      <w:r>
        <w:rPr>
          <w:color w:val="000000"/>
          <w:sz w:val="28"/>
          <w:szCs w:val="28"/>
          <w:lang w:eastAsia="en-US"/>
        </w:rPr>
        <w:t xml:space="preserve"> </w:t>
      </w:r>
      <w:r w:rsidRPr="00FD600E">
        <w:rPr>
          <w:color w:val="000000"/>
          <w:sz w:val="28"/>
          <w:szCs w:val="28"/>
          <w:lang w:eastAsia="en-US"/>
        </w:rPr>
        <w:t xml:space="preserve"> знаходиться за адресою: </w:t>
      </w:r>
      <w:r>
        <w:rPr>
          <w:color w:val="000000"/>
          <w:sz w:val="28"/>
          <w:szCs w:val="28"/>
          <w:lang w:eastAsia="en-US"/>
        </w:rPr>
        <w:t xml:space="preserve">80039 </w:t>
      </w:r>
      <w:proofErr w:type="spellStart"/>
      <w:r>
        <w:rPr>
          <w:color w:val="000000"/>
          <w:sz w:val="28"/>
          <w:szCs w:val="28"/>
          <w:lang w:eastAsia="en-US"/>
        </w:rPr>
        <w:t>с.Горбків</w:t>
      </w:r>
      <w:proofErr w:type="spellEnd"/>
      <w:r>
        <w:rPr>
          <w:color w:val="000000"/>
          <w:sz w:val="28"/>
          <w:szCs w:val="28"/>
          <w:lang w:eastAsia="en-US"/>
        </w:rPr>
        <w:t xml:space="preserve"> </w:t>
      </w:r>
      <w:proofErr w:type="spellStart"/>
      <w:r>
        <w:rPr>
          <w:color w:val="000000"/>
          <w:sz w:val="28"/>
          <w:szCs w:val="28"/>
          <w:lang w:eastAsia="en-US"/>
        </w:rPr>
        <w:t>вул.Стуса</w:t>
      </w:r>
      <w:proofErr w:type="spellEnd"/>
      <w:r>
        <w:rPr>
          <w:color w:val="000000"/>
          <w:sz w:val="28"/>
          <w:szCs w:val="28"/>
          <w:lang w:eastAsia="en-US"/>
        </w:rPr>
        <w:t xml:space="preserve">,16. Червоноградського району Львівської області </w:t>
      </w:r>
      <w:proofErr w:type="spellStart"/>
      <w:r>
        <w:rPr>
          <w:color w:val="000000"/>
          <w:sz w:val="28"/>
          <w:szCs w:val="28"/>
          <w:lang w:eastAsia="en-US"/>
        </w:rPr>
        <w:t>Сокальської</w:t>
      </w:r>
      <w:proofErr w:type="spellEnd"/>
      <w:r>
        <w:rPr>
          <w:color w:val="000000"/>
          <w:sz w:val="28"/>
          <w:szCs w:val="28"/>
          <w:lang w:eastAsia="en-US"/>
        </w:rPr>
        <w:t xml:space="preserve"> МР.</w:t>
      </w:r>
      <w:r w:rsidRPr="00FD600E">
        <w:rPr>
          <w:color w:val="000000"/>
          <w:sz w:val="28"/>
          <w:szCs w:val="28"/>
          <w:lang w:eastAsia="en-US"/>
        </w:rPr>
        <w:t xml:space="preserve"> На даний період працює 1 різновікова група.</w:t>
      </w:r>
      <w:r>
        <w:rPr>
          <w:color w:val="000000"/>
          <w:sz w:val="28"/>
          <w:szCs w:val="28"/>
          <w:lang w:eastAsia="en-US"/>
        </w:rPr>
        <w:t xml:space="preserve"> ЗДО відвідує – 18 дітей.</w:t>
      </w:r>
    </w:p>
    <w:p w:rsidR="003873FA" w:rsidRPr="00FD600E" w:rsidRDefault="003873FA" w:rsidP="003873FA">
      <w:pPr>
        <w:spacing w:line="360" w:lineRule="auto"/>
        <w:jc w:val="both"/>
        <w:outlineLvl w:val="0"/>
        <w:rPr>
          <w:color w:val="000000"/>
          <w:sz w:val="28"/>
          <w:szCs w:val="28"/>
        </w:rPr>
      </w:pPr>
      <w:r>
        <w:rPr>
          <w:color w:val="000000"/>
          <w:sz w:val="28"/>
          <w:szCs w:val="28"/>
          <w:lang w:eastAsia="en-US"/>
        </w:rPr>
        <w:t>Організація освітньої роботи в закладі у 2022/2023 навчальному році здійснювалася відповідно до :</w:t>
      </w:r>
      <w:r w:rsidRPr="00FD600E">
        <w:rPr>
          <w:color w:val="000000"/>
          <w:sz w:val="28"/>
          <w:szCs w:val="28"/>
          <w:lang w:eastAsia="en-US"/>
        </w:rPr>
        <w:t xml:space="preserve"> </w:t>
      </w:r>
    </w:p>
    <w:p w:rsidR="003873FA" w:rsidRPr="00FD600E" w:rsidRDefault="003873FA" w:rsidP="003873FA">
      <w:pPr>
        <w:spacing w:line="360" w:lineRule="auto"/>
        <w:jc w:val="both"/>
        <w:outlineLvl w:val="0"/>
        <w:rPr>
          <w:color w:val="000000"/>
          <w:sz w:val="28"/>
          <w:szCs w:val="28"/>
        </w:rPr>
      </w:pPr>
      <w:r w:rsidRPr="00FD600E">
        <w:rPr>
          <w:color w:val="000000"/>
          <w:sz w:val="28"/>
          <w:szCs w:val="28"/>
        </w:rPr>
        <w:t xml:space="preserve">  </w:t>
      </w:r>
      <w:r>
        <w:rPr>
          <w:color w:val="000000"/>
          <w:sz w:val="28"/>
          <w:szCs w:val="28"/>
        </w:rPr>
        <w:t xml:space="preserve">     </w:t>
      </w:r>
      <w:r w:rsidRPr="00FD600E">
        <w:rPr>
          <w:color w:val="000000"/>
          <w:sz w:val="28"/>
          <w:szCs w:val="28"/>
        </w:rPr>
        <w:t xml:space="preserve">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w:t>
      </w:r>
      <w:proofErr w:type="spellStart"/>
      <w:r w:rsidRPr="00FD600E">
        <w:rPr>
          <w:color w:val="000000"/>
          <w:sz w:val="28"/>
          <w:szCs w:val="28"/>
        </w:rPr>
        <w:t>дошкілля</w:t>
      </w:r>
      <w:proofErr w:type="spellEnd"/>
      <w:r w:rsidRPr="00FD600E">
        <w:rPr>
          <w:color w:val="000000"/>
          <w:sz w:val="28"/>
          <w:szCs w:val="28"/>
        </w:rPr>
        <w:t>», правил внутрішнього трудового розпорядку, посадових інструкцій та власного Статуту.</w:t>
      </w:r>
    </w:p>
    <w:p w:rsidR="003873FA" w:rsidRDefault="003873FA" w:rsidP="003873FA">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w:t>
      </w:r>
      <w:proofErr w:type="spellStart"/>
      <w:r w:rsidRPr="00FD600E">
        <w:rPr>
          <w:color w:val="000000"/>
          <w:sz w:val="28"/>
          <w:szCs w:val="28"/>
        </w:rPr>
        <w:t>інформальної</w:t>
      </w:r>
      <w:proofErr w:type="spellEnd"/>
      <w:r w:rsidRPr="00FD600E">
        <w:rPr>
          <w:color w:val="000000"/>
          <w:sz w:val="28"/>
          <w:szCs w:val="28"/>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w:t>
      </w:r>
      <w:proofErr w:type="spellStart"/>
      <w:r w:rsidRPr="00FD600E">
        <w:rPr>
          <w:color w:val="000000"/>
          <w:sz w:val="28"/>
          <w:szCs w:val="28"/>
        </w:rPr>
        <w:t>вебінарах</w:t>
      </w:r>
      <w:proofErr w:type="spellEnd"/>
      <w:r w:rsidRPr="00FD600E">
        <w:rPr>
          <w:color w:val="000000"/>
          <w:sz w:val="28"/>
          <w:szCs w:val="28"/>
        </w:rPr>
        <w:t>,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Педагогічний колектив протягом року працював відповідально і творчо. 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w:t>
      </w:r>
      <w:r>
        <w:rPr>
          <w:color w:val="000000"/>
          <w:sz w:val="28"/>
          <w:szCs w:val="28"/>
        </w:rPr>
        <w:t xml:space="preserve"> рівня педагогів.  </w:t>
      </w:r>
      <w:r>
        <w:rPr>
          <w:color w:val="000000"/>
          <w:sz w:val="28"/>
          <w:szCs w:val="28"/>
        </w:rPr>
        <w:lastRenderedPageBreak/>
        <w:t>Впродовж 2022-2023</w:t>
      </w:r>
      <w:r w:rsidRPr="00FD600E">
        <w:rPr>
          <w:color w:val="000000"/>
          <w:sz w:val="28"/>
          <w:szCs w:val="28"/>
        </w:rPr>
        <w:t xml:space="preserve"> </w:t>
      </w:r>
      <w:proofErr w:type="spellStart"/>
      <w:r w:rsidRPr="00FD600E">
        <w:rPr>
          <w:color w:val="000000"/>
          <w:sz w:val="28"/>
          <w:szCs w:val="28"/>
        </w:rPr>
        <w:t>н.р</w:t>
      </w:r>
      <w:proofErr w:type="spellEnd"/>
      <w:r w:rsidRPr="00FD600E">
        <w:rPr>
          <w:color w:val="000000"/>
          <w:sz w:val="28"/>
          <w:szCs w:val="28"/>
        </w:rPr>
        <w:t>. навчально-виховний процес дошкільного закладу був спрямований на вирішення головн</w:t>
      </w:r>
      <w:r>
        <w:rPr>
          <w:color w:val="000000"/>
          <w:sz w:val="28"/>
          <w:szCs w:val="28"/>
        </w:rPr>
        <w:t>их</w:t>
      </w:r>
      <w:r w:rsidRPr="00FD600E">
        <w:rPr>
          <w:color w:val="000000"/>
          <w:sz w:val="28"/>
          <w:szCs w:val="28"/>
        </w:rPr>
        <w:t xml:space="preserve"> річн</w:t>
      </w:r>
      <w:r>
        <w:rPr>
          <w:color w:val="000000"/>
          <w:sz w:val="28"/>
          <w:szCs w:val="28"/>
        </w:rPr>
        <w:t>их завдань</w:t>
      </w:r>
      <w:r w:rsidRPr="00FD600E">
        <w:rPr>
          <w:color w:val="000000"/>
          <w:sz w:val="28"/>
          <w:szCs w:val="28"/>
        </w:rPr>
        <w:t>:</w:t>
      </w:r>
    </w:p>
    <w:p w:rsidR="003873FA" w:rsidRDefault="003873FA" w:rsidP="003873FA">
      <w:pPr>
        <w:spacing w:line="360" w:lineRule="auto"/>
        <w:jc w:val="both"/>
        <w:outlineLvl w:val="0"/>
        <w:rPr>
          <w:sz w:val="28"/>
          <w:szCs w:val="28"/>
        </w:rPr>
      </w:pPr>
      <w:r w:rsidRPr="001A2063">
        <w:rPr>
          <w:sz w:val="28"/>
          <w:szCs w:val="28"/>
        </w:rPr>
        <w:t xml:space="preserve">1. </w:t>
      </w:r>
      <w:r>
        <w:rPr>
          <w:sz w:val="28"/>
          <w:szCs w:val="28"/>
        </w:rPr>
        <w:t>Формування шанобливого ставлення  до героїв боротьби  українського народу та здобуття незалежності України .</w:t>
      </w:r>
    </w:p>
    <w:p w:rsidR="003873FA" w:rsidRDefault="003873FA" w:rsidP="003873FA">
      <w:pPr>
        <w:spacing w:line="360" w:lineRule="auto"/>
        <w:jc w:val="both"/>
        <w:outlineLvl w:val="0"/>
        <w:rPr>
          <w:sz w:val="28"/>
          <w:szCs w:val="28"/>
        </w:rPr>
      </w:pPr>
      <w:r>
        <w:rPr>
          <w:sz w:val="28"/>
          <w:szCs w:val="28"/>
        </w:rPr>
        <w:t>2.Формування логіко-математичної компетентності – важливий аспект підготовки дітей до школи.</w:t>
      </w:r>
    </w:p>
    <w:p w:rsidR="003873FA" w:rsidRDefault="003873FA" w:rsidP="003873FA">
      <w:pPr>
        <w:spacing w:line="360" w:lineRule="auto"/>
        <w:jc w:val="both"/>
        <w:outlineLvl w:val="0"/>
        <w:rPr>
          <w:sz w:val="28"/>
          <w:szCs w:val="28"/>
        </w:rPr>
      </w:pPr>
      <w:r>
        <w:rPr>
          <w:sz w:val="28"/>
          <w:szCs w:val="28"/>
        </w:rPr>
        <w:t>При визначенні цих завдань були враховані їх сучасність,  актуальність,  результат діагностування педагогів, аналіз результатів роботи за минулий навчальний рік, можливості колективу.</w:t>
      </w:r>
    </w:p>
    <w:p w:rsidR="003873FA" w:rsidRPr="001A2063" w:rsidRDefault="003873FA" w:rsidP="003873FA">
      <w:pPr>
        <w:spacing w:line="360" w:lineRule="auto"/>
        <w:jc w:val="both"/>
        <w:outlineLvl w:val="0"/>
        <w:rPr>
          <w:b/>
          <w:sz w:val="28"/>
          <w:szCs w:val="28"/>
        </w:rPr>
      </w:pPr>
      <w:r>
        <w:rPr>
          <w:sz w:val="28"/>
          <w:szCs w:val="28"/>
        </w:rPr>
        <w:t xml:space="preserve">Виконуючи поставлені завдання та рекомендації нормативних документів , впроваджуючи інноваційні технології в практику роботи з дітьми, педагоги проводили  тематичні, комплексні,  комбіновані, інтегровані, сюжетно-динамічні заняття в залежності від поставлених завдань обраного напрямку , що забезпечувало високу  продуктивність діяльності дітей. </w:t>
      </w:r>
    </w:p>
    <w:p w:rsidR="003873FA" w:rsidRPr="00FD600E" w:rsidRDefault="003873FA" w:rsidP="003873FA">
      <w:pPr>
        <w:spacing w:line="360" w:lineRule="auto"/>
        <w:jc w:val="both"/>
        <w:outlineLvl w:val="0"/>
        <w:rPr>
          <w:color w:val="000000"/>
          <w:sz w:val="28"/>
          <w:szCs w:val="28"/>
        </w:rPr>
      </w:pPr>
      <w:r w:rsidRPr="00FD600E">
        <w:rPr>
          <w:color w:val="000000"/>
          <w:sz w:val="28"/>
          <w:szCs w:val="28"/>
        </w:rPr>
        <w:t xml:space="preserve">    За період навчального року проводились педагогічні ради, семінари, круглі столи, майстер-класи</w:t>
      </w:r>
      <w:r>
        <w:rPr>
          <w:color w:val="000000"/>
          <w:sz w:val="28"/>
          <w:szCs w:val="28"/>
        </w:rPr>
        <w:t>,</w:t>
      </w:r>
      <w:r w:rsidRPr="00FD600E">
        <w:rPr>
          <w:color w:val="000000"/>
          <w:sz w:val="28"/>
          <w:szCs w:val="28"/>
        </w:rPr>
        <w:t xml:space="preserve">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w:t>
      </w:r>
      <w:proofErr w:type="spellStart"/>
      <w:r w:rsidRPr="00FD600E">
        <w:rPr>
          <w:color w:val="000000"/>
          <w:sz w:val="28"/>
          <w:szCs w:val="28"/>
        </w:rPr>
        <w:t>дошкілля</w:t>
      </w:r>
      <w:proofErr w:type="spellEnd"/>
      <w:r w:rsidRPr="00FD600E">
        <w:rPr>
          <w:color w:val="000000"/>
          <w:sz w:val="28"/>
          <w:szCs w:val="28"/>
        </w:rPr>
        <w:t xml:space="preserve">». Планування навчально-виховного процесу у дошкільному закладі здійснюється за </w:t>
      </w:r>
      <w:r w:rsidRPr="00FD600E">
        <w:rPr>
          <w:sz w:val="28"/>
          <w:szCs w:val="28"/>
        </w:rPr>
        <w:t>освітніми напрямами</w:t>
      </w:r>
      <w:r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3873FA" w:rsidRPr="00FD600E" w:rsidRDefault="003873FA" w:rsidP="003873FA">
      <w:pPr>
        <w:spacing w:line="360" w:lineRule="auto"/>
        <w:jc w:val="both"/>
        <w:rPr>
          <w:color w:val="000000"/>
          <w:sz w:val="28"/>
          <w:szCs w:val="28"/>
        </w:rPr>
      </w:pPr>
      <w:r w:rsidRPr="00FD600E">
        <w:rPr>
          <w:color w:val="000000"/>
          <w:sz w:val="28"/>
          <w:szCs w:val="28"/>
        </w:rPr>
        <w:t xml:space="preserve">     З метою реалізації головн</w:t>
      </w:r>
      <w:r>
        <w:rPr>
          <w:color w:val="000000"/>
          <w:sz w:val="28"/>
          <w:szCs w:val="28"/>
        </w:rPr>
        <w:t>их</w:t>
      </w:r>
      <w:r w:rsidRPr="00FD600E">
        <w:rPr>
          <w:color w:val="000000"/>
          <w:sz w:val="28"/>
          <w:szCs w:val="28"/>
        </w:rPr>
        <w:t xml:space="preserve"> завдан</w:t>
      </w:r>
      <w:r>
        <w:rPr>
          <w:color w:val="000000"/>
          <w:sz w:val="28"/>
          <w:szCs w:val="28"/>
        </w:rPr>
        <w:t>ь</w:t>
      </w:r>
      <w:r w:rsidRPr="00FD600E">
        <w:rPr>
          <w:color w:val="000000"/>
          <w:sz w:val="28"/>
          <w:szCs w:val="28"/>
        </w:rPr>
        <w:t xml:space="preserve">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3873FA" w:rsidRPr="004340DE" w:rsidRDefault="003873FA" w:rsidP="003873FA">
      <w:pPr>
        <w:spacing w:line="360" w:lineRule="auto"/>
        <w:jc w:val="both"/>
        <w:outlineLvl w:val="0"/>
        <w:rPr>
          <w:color w:val="000000"/>
          <w:sz w:val="28"/>
          <w:szCs w:val="28"/>
        </w:rPr>
      </w:pPr>
      <w:r w:rsidRPr="00FD600E">
        <w:rPr>
          <w:color w:val="000000"/>
          <w:sz w:val="28"/>
          <w:szCs w:val="28"/>
        </w:rPr>
        <w:lastRenderedPageBreak/>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Pr="00FD600E">
        <w:rPr>
          <w:sz w:val="28"/>
          <w:szCs w:val="28"/>
        </w:rPr>
        <w:t>«</w:t>
      </w:r>
      <w:r>
        <w:rPr>
          <w:sz w:val="28"/>
          <w:szCs w:val="28"/>
        </w:rPr>
        <w:t>П</w:t>
      </w:r>
      <w:r w:rsidRPr="00C81203">
        <w:rPr>
          <w:sz w:val="28"/>
          <w:szCs w:val="28"/>
        </w:rPr>
        <w:t>ро готовність до нового навчального року</w:t>
      </w:r>
      <w:r w:rsidRPr="00FD600E">
        <w:rPr>
          <w:sz w:val="28"/>
          <w:szCs w:val="28"/>
        </w:rPr>
        <w:t>» (серпень</w:t>
      </w:r>
      <w:r>
        <w:rPr>
          <w:sz w:val="28"/>
          <w:szCs w:val="28"/>
        </w:rPr>
        <w:t xml:space="preserve"> 2022р.</w:t>
      </w:r>
      <w:r w:rsidRPr="00FD600E">
        <w:rPr>
          <w:sz w:val="28"/>
          <w:szCs w:val="28"/>
        </w:rPr>
        <w:t>);</w:t>
      </w:r>
      <w:r w:rsidRPr="00FD600E">
        <w:rPr>
          <w:color w:val="FF0000"/>
          <w:sz w:val="28"/>
          <w:szCs w:val="28"/>
        </w:rPr>
        <w:t xml:space="preserve">  </w:t>
      </w:r>
      <w:r w:rsidRPr="00C81203">
        <w:rPr>
          <w:sz w:val="28"/>
          <w:szCs w:val="28"/>
        </w:rPr>
        <w:t>«Удосконалення  роботи щодо формування мовленнєвої компетентності дитини  в різних видах діяльності» (березень</w:t>
      </w:r>
      <w:r>
        <w:rPr>
          <w:sz w:val="28"/>
          <w:szCs w:val="28"/>
        </w:rPr>
        <w:t xml:space="preserve"> 2023р.</w:t>
      </w:r>
      <w:r w:rsidRPr="00C81203">
        <w:rPr>
          <w:sz w:val="28"/>
          <w:szCs w:val="28"/>
        </w:rPr>
        <w:t>)</w:t>
      </w:r>
      <w:r>
        <w:rPr>
          <w:sz w:val="28"/>
          <w:szCs w:val="28"/>
        </w:rPr>
        <w:t>;</w:t>
      </w:r>
      <w:r w:rsidRPr="00C81203">
        <w:rPr>
          <w:color w:val="FF0000"/>
          <w:sz w:val="28"/>
          <w:szCs w:val="28"/>
        </w:rPr>
        <w:t xml:space="preserve"> </w:t>
      </w:r>
      <w:r w:rsidRPr="00FD600E">
        <w:rPr>
          <w:sz w:val="28"/>
          <w:szCs w:val="28"/>
        </w:rPr>
        <w:t>«</w:t>
      </w:r>
      <w:r w:rsidRPr="00C81203">
        <w:rPr>
          <w:sz w:val="28"/>
          <w:szCs w:val="28"/>
        </w:rPr>
        <w:t>Аналіз на</w:t>
      </w:r>
      <w:r>
        <w:rPr>
          <w:sz w:val="28"/>
          <w:szCs w:val="28"/>
        </w:rPr>
        <w:t>вчально-виховної роботи за 2022-</w:t>
      </w:r>
      <w:r w:rsidRPr="00C81203">
        <w:rPr>
          <w:sz w:val="28"/>
          <w:szCs w:val="28"/>
        </w:rPr>
        <w:t>202</w:t>
      </w:r>
      <w:r>
        <w:rPr>
          <w:sz w:val="28"/>
          <w:szCs w:val="28"/>
        </w:rPr>
        <w:t>3</w:t>
      </w:r>
      <w:r w:rsidRPr="00C81203">
        <w:rPr>
          <w:sz w:val="28"/>
          <w:szCs w:val="28"/>
        </w:rPr>
        <w:t xml:space="preserve"> н. р.»</w:t>
      </w:r>
      <w:r w:rsidRPr="00FD600E">
        <w:rPr>
          <w:sz w:val="28"/>
          <w:szCs w:val="28"/>
        </w:rPr>
        <w:t xml:space="preserve"> (травень</w:t>
      </w:r>
      <w:r>
        <w:rPr>
          <w:sz w:val="28"/>
          <w:szCs w:val="28"/>
        </w:rPr>
        <w:t xml:space="preserve"> 2023р.</w:t>
      </w:r>
      <w:r w:rsidRPr="00FD600E">
        <w:rPr>
          <w:sz w:val="28"/>
          <w:szCs w:val="28"/>
        </w:rPr>
        <w:t xml:space="preserve">); консультації та </w:t>
      </w:r>
      <w:proofErr w:type="spellStart"/>
      <w:r w:rsidRPr="00FD600E">
        <w:rPr>
          <w:sz w:val="28"/>
          <w:szCs w:val="28"/>
        </w:rPr>
        <w:t>педгодини</w:t>
      </w:r>
      <w:proofErr w:type="spellEnd"/>
      <w:r w:rsidRPr="00FD600E">
        <w:rPr>
          <w:sz w:val="28"/>
          <w:szCs w:val="28"/>
        </w:rPr>
        <w:t xml:space="preserve"> (щомісяця). </w:t>
      </w:r>
      <w:r w:rsidRPr="004340DE">
        <w:rPr>
          <w:sz w:val="28"/>
        </w:rPr>
        <w:t>Для вирішення головних завдань було проведено тематичне вивчення</w:t>
      </w:r>
      <w:r>
        <w:rPr>
          <w:bCs/>
          <w:sz w:val="28"/>
        </w:rPr>
        <w:t xml:space="preserve"> у  різновіковій групі «Використання мнемотехніки для розвитку зв’язного мовлення дошкільнят</w:t>
      </w:r>
      <w:r w:rsidRPr="004340DE">
        <w:rPr>
          <w:bCs/>
          <w:sz w:val="28"/>
        </w:rPr>
        <w:t xml:space="preserve">» </w:t>
      </w:r>
      <w:r>
        <w:rPr>
          <w:sz w:val="28"/>
        </w:rPr>
        <w:t xml:space="preserve"> (листопад 2022р.) та « Патріотичне виховання дошкільників шляхом ігрової діяльності» (квітень 2023</w:t>
      </w:r>
      <w:r w:rsidRPr="004340DE">
        <w:rPr>
          <w:sz w:val="28"/>
        </w:rPr>
        <w:t xml:space="preserve">р.). </w:t>
      </w:r>
      <w:r>
        <w:rPr>
          <w:color w:val="000000"/>
          <w:sz w:val="28"/>
          <w:szCs w:val="28"/>
        </w:rPr>
        <w:t>Робота педагогічного колективу дала позитивні результати, зокрема покращилась  організація навчально-виховного процесу, творчість дошкільнят набула впевненості, покращилась пам’ять, дрібна моторика, вміння слухати і переказувати почуте.</w:t>
      </w:r>
      <w:r w:rsidRPr="00FD600E">
        <w:rPr>
          <w:color w:val="000000"/>
          <w:sz w:val="28"/>
          <w:szCs w:val="28"/>
        </w:rPr>
        <w:t xml:space="preserve"> </w:t>
      </w:r>
    </w:p>
    <w:p w:rsidR="003873FA" w:rsidRPr="006D1EEC" w:rsidRDefault="003873FA" w:rsidP="003873FA">
      <w:pPr>
        <w:pStyle w:val="a3"/>
        <w:spacing w:line="360" w:lineRule="auto"/>
        <w:rPr>
          <w:szCs w:val="24"/>
        </w:rPr>
      </w:pPr>
      <w:proofErr w:type="spellStart"/>
      <w:r>
        <w:rPr>
          <w:szCs w:val="24"/>
          <w:lang w:val="ru-RU"/>
        </w:rPr>
        <w:t>Проте</w:t>
      </w:r>
      <w:proofErr w:type="spellEnd"/>
      <w:r>
        <w:rPr>
          <w:szCs w:val="24"/>
          <w:lang w:val="ru-RU"/>
        </w:rPr>
        <w:t xml:space="preserve"> в </w:t>
      </w:r>
      <w:proofErr w:type="spellStart"/>
      <w:r>
        <w:rPr>
          <w:szCs w:val="24"/>
          <w:lang w:val="ru-RU"/>
        </w:rPr>
        <w:t>роботі</w:t>
      </w:r>
      <w:proofErr w:type="spellEnd"/>
      <w:r>
        <w:rPr>
          <w:szCs w:val="24"/>
          <w:lang w:val="ru-RU"/>
        </w:rPr>
        <w:t xml:space="preserve"> </w:t>
      </w:r>
      <w:proofErr w:type="spellStart"/>
      <w:r>
        <w:rPr>
          <w:szCs w:val="24"/>
          <w:lang w:val="ru-RU"/>
        </w:rPr>
        <w:t>колективу</w:t>
      </w:r>
      <w:proofErr w:type="spellEnd"/>
      <w:r>
        <w:rPr>
          <w:szCs w:val="24"/>
          <w:lang w:val="ru-RU"/>
        </w:rPr>
        <w:t xml:space="preserve"> </w:t>
      </w:r>
      <w:proofErr w:type="spellStart"/>
      <w:r>
        <w:rPr>
          <w:szCs w:val="24"/>
          <w:lang w:val="ru-RU"/>
        </w:rPr>
        <w:t>залишається</w:t>
      </w:r>
      <w:proofErr w:type="spellEnd"/>
      <w:r>
        <w:rPr>
          <w:szCs w:val="24"/>
          <w:lang w:val="ru-RU"/>
        </w:rPr>
        <w:t xml:space="preserve"> ряд </w:t>
      </w:r>
      <w:proofErr w:type="spellStart"/>
      <w:r>
        <w:rPr>
          <w:szCs w:val="24"/>
          <w:lang w:val="ru-RU"/>
        </w:rPr>
        <w:t>недолі</w:t>
      </w:r>
      <w:proofErr w:type="gramStart"/>
      <w:r>
        <w:rPr>
          <w:szCs w:val="24"/>
          <w:lang w:val="ru-RU"/>
        </w:rPr>
        <w:t>к</w:t>
      </w:r>
      <w:proofErr w:type="gramEnd"/>
      <w:r>
        <w:rPr>
          <w:szCs w:val="24"/>
          <w:lang w:val="ru-RU"/>
        </w:rPr>
        <w:t>ів</w:t>
      </w:r>
      <w:proofErr w:type="spellEnd"/>
      <w:r>
        <w:rPr>
          <w:szCs w:val="24"/>
          <w:lang w:val="ru-RU"/>
        </w:rPr>
        <w:t xml:space="preserve">, </w:t>
      </w:r>
      <w:proofErr w:type="spellStart"/>
      <w:r>
        <w:rPr>
          <w:szCs w:val="24"/>
          <w:lang w:val="ru-RU"/>
        </w:rPr>
        <w:t>недопрацювань</w:t>
      </w:r>
      <w:proofErr w:type="spellEnd"/>
      <w:r>
        <w:rPr>
          <w:szCs w:val="24"/>
        </w:rPr>
        <w:t>:</w:t>
      </w:r>
    </w:p>
    <w:p w:rsidR="003873FA" w:rsidRPr="006D1EEC" w:rsidRDefault="003873FA" w:rsidP="003873FA">
      <w:pPr>
        <w:pStyle w:val="a3"/>
        <w:spacing w:line="360" w:lineRule="auto"/>
        <w:rPr>
          <w:szCs w:val="24"/>
        </w:rPr>
      </w:pPr>
      <w:r w:rsidRPr="006D1EEC">
        <w:rPr>
          <w:szCs w:val="24"/>
        </w:rPr>
        <w:t xml:space="preserve">- вихователі </w:t>
      </w:r>
      <w:r>
        <w:rPr>
          <w:szCs w:val="24"/>
        </w:rPr>
        <w:t>недостатньо володіють методикою інтерактивних технологій розвитку мовлення дітей дошкільного віку;</w:t>
      </w:r>
    </w:p>
    <w:p w:rsidR="003873FA" w:rsidRPr="006D1EEC" w:rsidRDefault="003873FA" w:rsidP="003873FA">
      <w:pPr>
        <w:pStyle w:val="a3"/>
        <w:spacing w:line="360" w:lineRule="auto"/>
        <w:rPr>
          <w:szCs w:val="24"/>
        </w:rPr>
      </w:pPr>
      <w:r w:rsidRPr="006D1EEC">
        <w:rPr>
          <w:szCs w:val="24"/>
        </w:rPr>
        <w:t>- педагоги недостатньо уваги приділяють роз</w:t>
      </w:r>
      <w:r>
        <w:rPr>
          <w:szCs w:val="24"/>
        </w:rPr>
        <w:t>витку мовлення дітей дошкільного віку засобами усної народної творчості.</w:t>
      </w:r>
    </w:p>
    <w:p w:rsidR="003873FA" w:rsidRPr="006D1EEC" w:rsidRDefault="003873FA" w:rsidP="003873FA">
      <w:pPr>
        <w:pStyle w:val="a3"/>
        <w:spacing w:line="360" w:lineRule="auto"/>
        <w:rPr>
          <w:szCs w:val="24"/>
        </w:rPr>
      </w:pPr>
      <w:r>
        <w:rPr>
          <w:szCs w:val="24"/>
          <w:lang w:val="ru-RU"/>
        </w:rPr>
        <w:t xml:space="preserve">   </w:t>
      </w:r>
      <w:r w:rsidRPr="006D1EEC">
        <w:rPr>
          <w:szCs w:val="24"/>
        </w:rPr>
        <w:t>Дл</w:t>
      </w:r>
      <w:r>
        <w:rPr>
          <w:szCs w:val="24"/>
        </w:rPr>
        <w:t>я підвищення рівня роботи у 2023/2024</w:t>
      </w:r>
      <w:r w:rsidRPr="006D1EEC">
        <w:rPr>
          <w:szCs w:val="24"/>
        </w:rPr>
        <w:t xml:space="preserve"> навчальному році необхідно:</w:t>
      </w:r>
    </w:p>
    <w:p w:rsidR="003873FA" w:rsidRDefault="003873FA" w:rsidP="003873FA">
      <w:pPr>
        <w:pStyle w:val="a3"/>
        <w:numPr>
          <w:ilvl w:val="0"/>
          <w:numId w:val="1"/>
        </w:numPr>
        <w:spacing w:line="360" w:lineRule="auto"/>
        <w:rPr>
          <w:szCs w:val="24"/>
        </w:rPr>
      </w:pPr>
      <w:r w:rsidRPr="006D1EEC">
        <w:rPr>
          <w:szCs w:val="24"/>
        </w:rPr>
        <w:t xml:space="preserve">Активізувати педагогів до роботи над </w:t>
      </w:r>
      <w:r>
        <w:rPr>
          <w:szCs w:val="24"/>
        </w:rPr>
        <w:t>інтерактивними технологіями розвитку мовлення дітей дошкільного віку.</w:t>
      </w:r>
    </w:p>
    <w:p w:rsidR="003873FA" w:rsidRPr="006D1EEC" w:rsidRDefault="003873FA" w:rsidP="003873FA">
      <w:pPr>
        <w:pStyle w:val="a3"/>
        <w:numPr>
          <w:ilvl w:val="0"/>
          <w:numId w:val="1"/>
        </w:numPr>
        <w:spacing w:line="360" w:lineRule="auto"/>
        <w:rPr>
          <w:szCs w:val="24"/>
        </w:rPr>
      </w:pPr>
      <w:r>
        <w:rPr>
          <w:szCs w:val="24"/>
        </w:rPr>
        <w:t>Продовжити роботу з національно-патріотичного виховання в умовах військової агресії.</w:t>
      </w:r>
    </w:p>
    <w:p w:rsidR="003873FA" w:rsidRDefault="003873FA" w:rsidP="003873FA">
      <w:pPr>
        <w:pStyle w:val="a3"/>
        <w:spacing w:line="360" w:lineRule="auto"/>
        <w:rPr>
          <w:szCs w:val="24"/>
        </w:rPr>
      </w:pPr>
      <w:r>
        <w:rPr>
          <w:szCs w:val="24"/>
        </w:rPr>
        <w:t>3.</w:t>
      </w:r>
      <w:r w:rsidRPr="006D1EEC">
        <w:rPr>
          <w:szCs w:val="24"/>
        </w:rPr>
        <w:t xml:space="preserve"> Спланувати заходи, що забезпечать активну участь у підготовці та проведенні методичних заходів.</w:t>
      </w:r>
      <w:r>
        <w:rPr>
          <w:szCs w:val="24"/>
        </w:rPr>
        <w:t xml:space="preserve"> </w:t>
      </w:r>
    </w:p>
    <w:p w:rsidR="003873FA" w:rsidRPr="00FD600E" w:rsidRDefault="003873FA" w:rsidP="003873FA">
      <w:pPr>
        <w:pStyle w:val="a3"/>
        <w:spacing w:line="360" w:lineRule="auto"/>
        <w:rPr>
          <w:color w:val="FF0000"/>
          <w:szCs w:val="28"/>
        </w:rPr>
      </w:pPr>
      <w:r>
        <w:rPr>
          <w:szCs w:val="24"/>
        </w:rPr>
        <w:t xml:space="preserve">   </w:t>
      </w:r>
      <w:r w:rsidRPr="00FD600E">
        <w:rPr>
          <w:color w:val="000000"/>
          <w:szCs w:val="28"/>
        </w:rPr>
        <w:t>Два рази на рік вихователями проводиться діагностика рівня зн</w:t>
      </w:r>
      <w:r>
        <w:rPr>
          <w:color w:val="000000"/>
          <w:szCs w:val="28"/>
        </w:rPr>
        <w:t>ань дітей. Діагностування у 2022</w:t>
      </w:r>
      <w:r w:rsidRPr="00FD600E">
        <w:rPr>
          <w:color w:val="000000"/>
          <w:szCs w:val="28"/>
        </w:rPr>
        <w:t>-202</w:t>
      </w:r>
      <w:r>
        <w:rPr>
          <w:color w:val="000000"/>
          <w:szCs w:val="28"/>
        </w:rPr>
        <w:t>3</w:t>
      </w:r>
      <w:r w:rsidRPr="00FD600E">
        <w:rPr>
          <w:color w:val="000000"/>
          <w:szCs w:val="28"/>
        </w:rPr>
        <w:t xml:space="preserve"> навчальному році проводилося відповідно державних вимог Базового компонента дошкільної освіти та програми </w:t>
      </w:r>
      <w:r w:rsidRPr="00FD600E">
        <w:rPr>
          <w:color w:val="000000"/>
          <w:szCs w:val="28"/>
        </w:rPr>
        <w:lastRenderedPageBreak/>
        <w:t xml:space="preserve">розвитку дитини дошкільного віку «Українське </w:t>
      </w:r>
      <w:proofErr w:type="spellStart"/>
      <w:r w:rsidRPr="00FD600E">
        <w:rPr>
          <w:color w:val="000000"/>
          <w:szCs w:val="28"/>
        </w:rPr>
        <w:t>дошкілля</w:t>
      </w:r>
      <w:proofErr w:type="spellEnd"/>
      <w:r w:rsidRPr="00FD600E">
        <w:rPr>
          <w:szCs w:val="28"/>
        </w:rPr>
        <w:t xml:space="preserve">».  В старшій групі у вересні та в травні проходили діагностування </w:t>
      </w:r>
      <w:r>
        <w:rPr>
          <w:szCs w:val="28"/>
        </w:rPr>
        <w:t>5</w:t>
      </w:r>
      <w:r w:rsidRPr="00FD600E">
        <w:rPr>
          <w:szCs w:val="28"/>
        </w:rPr>
        <w:t xml:space="preserve"> дошкільнят.</w:t>
      </w:r>
      <w:r w:rsidRPr="00FD600E">
        <w:rPr>
          <w:color w:val="FF0000"/>
          <w:szCs w:val="28"/>
        </w:rPr>
        <w:t xml:space="preserve"> </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851"/>
        <w:gridCol w:w="720"/>
        <w:gridCol w:w="720"/>
        <w:gridCol w:w="723"/>
        <w:gridCol w:w="720"/>
        <w:gridCol w:w="720"/>
        <w:gridCol w:w="720"/>
        <w:gridCol w:w="720"/>
      </w:tblGrid>
      <w:tr w:rsidR="003873FA" w:rsidRPr="00FD600E" w:rsidTr="00D52C8D">
        <w:tc>
          <w:tcPr>
            <w:tcW w:w="3969" w:type="dxa"/>
          </w:tcPr>
          <w:p w:rsidR="003873FA" w:rsidRPr="00FD600E" w:rsidRDefault="003873FA" w:rsidP="00D52C8D">
            <w:pPr>
              <w:spacing w:line="360" w:lineRule="auto"/>
              <w:outlineLvl w:val="0"/>
              <w:rPr>
                <w:color w:val="000000"/>
              </w:rPr>
            </w:pPr>
          </w:p>
        </w:tc>
        <w:tc>
          <w:tcPr>
            <w:tcW w:w="3014" w:type="dxa"/>
            <w:gridSpan w:val="4"/>
          </w:tcPr>
          <w:p w:rsidR="003873FA" w:rsidRPr="00FD600E" w:rsidRDefault="003873FA" w:rsidP="00D52C8D">
            <w:pPr>
              <w:spacing w:line="360" w:lineRule="auto"/>
              <w:jc w:val="center"/>
              <w:outlineLvl w:val="0"/>
              <w:rPr>
                <w:b/>
                <w:color w:val="000000"/>
              </w:rPr>
            </w:pPr>
            <w:r w:rsidRPr="00FD600E">
              <w:rPr>
                <w:b/>
                <w:color w:val="000000"/>
              </w:rPr>
              <w:t>Вересень 202</w:t>
            </w:r>
            <w:r>
              <w:rPr>
                <w:b/>
                <w:color w:val="000000"/>
              </w:rPr>
              <w:t>2</w:t>
            </w:r>
            <w:r w:rsidRPr="00FD600E">
              <w:rPr>
                <w:b/>
                <w:color w:val="000000"/>
              </w:rPr>
              <w:t xml:space="preserve">  (%)</w:t>
            </w:r>
          </w:p>
        </w:tc>
        <w:tc>
          <w:tcPr>
            <w:tcW w:w="2880" w:type="dxa"/>
            <w:gridSpan w:val="4"/>
          </w:tcPr>
          <w:p w:rsidR="003873FA" w:rsidRPr="00FD600E" w:rsidRDefault="003873FA" w:rsidP="00D52C8D">
            <w:pPr>
              <w:spacing w:line="360" w:lineRule="auto"/>
              <w:jc w:val="center"/>
              <w:outlineLvl w:val="0"/>
              <w:rPr>
                <w:b/>
                <w:color w:val="000000"/>
              </w:rPr>
            </w:pPr>
            <w:r>
              <w:rPr>
                <w:b/>
                <w:color w:val="000000"/>
              </w:rPr>
              <w:t>Травень 2023</w:t>
            </w:r>
            <w:r w:rsidRPr="00FD600E">
              <w:rPr>
                <w:b/>
                <w:color w:val="000000"/>
              </w:rPr>
              <w:t xml:space="preserve"> (%)</w:t>
            </w:r>
          </w:p>
        </w:tc>
      </w:tr>
      <w:tr w:rsidR="003873FA" w:rsidRPr="00FD600E" w:rsidTr="00D52C8D">
        <w:trPr>
          <w:cantSplit/>
          <w:trHeight w:val="737"/>
        </w:trPr>
        <w:tc>
          <w:tcPr>
            <w:tcW w:w="3969" w:type="dxa"/>
          </w:tcPr>
          <w:p w:rsidR="003873FA" w:rsidRPr="00FD600E" w:rsidRDefault="003873FA" w:rsidP="00D52C8D">
            <w:pPr>
              <w:spacing w:line="360" w:lineRule="auto"/>
              <w:rPr>
                <w:color w:val="000000"/>
              </w:rPr>
            </w:pPr>
            <w:r w:rsidRPr="00FD600E">
              <w:rPr>
                <w:color w:val="000000"/>
              </w:rPr>
              <w:t>Освітні лінії</w:t>
            </w:r>
          </w:p>
        </w:tc>
        <w:tc>
          <w:tcPr>
            <w:tcW w:w="851" w:type="dxa"/>
            <w:textDirection w:val="btLr"/>
          </w:tcPr>
          <w:p w:rsidR="003873FA" w:rsidRPr="00FD600E" w:rsidRDefault="003873FA" w:rsidP="00D52C8D">
            <w:pPr>
              <w:spacing w:line="360" w:lineRule="auto"/>
              <w:ind w:left="113" w:right="113"/>
              <w:rPr>
                <w:color w:val="000000"/>
              </w:rPr>
            </w:pPr>
            <w:r w:rsidRPr="00FD600E">
              <w:rPr>
                <w:color w:val="000000"/>
              </w:rPr>
              <w:t>Високий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Достатній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Середній</w:t>
            </w:r>
          </w:p>
        </w:tc>
        <w:tc>
          <w:tcPr>
            <w:tcW w:w="720" w:type="dxa"/>
            <w:textDirection w:val="btLr"/>
          </w:tcPr>
          <w:p w:rsidR="003873FA" w:rsidRPr="00FD600E" w:rsidRDefault="003873FA" w:rsidP="00D52C8D">
            <w:pPr>
              <w:spacing w:line="360" w:lineRule="auto"/>
              <w:ind w:left="113" w:right="113"/>
            </w:pPr>
            <w:r w:rsidRPr="00FD600E">
              <w:rPr>
                <w:color w:val="000000"/>
              </w:rPr>
              <w:t>Низький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Високий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Достатній</w:t>
            </w:r>
          </w:p>
        </w:tc>
        <w:tc>
          <w:tcPr>
            <w:tcW w:w="720" w:type="dxa"/>
            <w:textDirection w:val="btLr"/>
          </w:tcPr>
          <w:p w:rsidR="003873FA" w:rsidRPr="00FD600E" w:rsidRDefault="003873FA" w:rsidP="00D52C8D">
            <w:pPr>
              <w:spacing w:line="360" w:lineRule="auto"/>
              <w:ind w:left="113" w:right="113"/>
              <w:rPr>
                <w:color w:val="000000"/>
              </w:rPr>
            </w:pPr>
            <w:r w:rsidRPr="00FD600E">
              <w:rPr>
                <w:color w:val="000000"/>
              </w:rPr>
              <w:t>Середній</w:t>
            </w:r>
          </w:p>
        </w:tc>
        <w:tc>
          <w:tcPr>
            <w:tcW w:w="720" w:type="dxa"/>
            <w:textDirection w:val="btLr"/>
          </w:tcPr>
          <w:p w:rsidR="003873FA" w:rsidRPr="00FD600E" w:rsidRDefault="003873FA" w:rsidP="00D52C8D">
            <w:pPr>
              <w:spacing w:line="360" w:lineRule="auto"/>
              <w:ind w:left="113" w:right="113"/>
            </w:pPr>
            <w:r w:rsidRPr="00FD600E">
              <w:rPr>
                <w:color w:val="000000"/>
              </w:rPr>
              <w:t>Низький</w:t>
            </w:r>
          </w:p>
        </w:tc>
      </w:tr>
      <w:tr w:rsidR="003873FA" w:rsidRPr="00FD600E" w:rsidTr="00D52C8D">
        <w:trPr>
          <w:trHeight w:val="397"/>
        </w:trPr>
        <w:tc>
          <w:tcPr>
            <w:tcW w:w="3969" w:type="dxa"/>
          </w:tcPr>
          <w:p w:rsidR="003873FA" w:rsidRPr="00FD600E" w:rsidRDefault="003873FA" w:rsidP="00D52C8D">
            <w:pPr>
              <w:spacing w:line="360" w:lineRule="auto"/>
              <w:outlineLvl w:val="0"/>
              <w:rPr>
                <w:color w:val="000000"/>
              </w:rPr>
            </w:pPr>
            <w:r w:rsidRPr="00FD600E">
              <w:rPr>
                <w:color w:val="000000"/>
              </w:rPr>
              <w:t xml:space="preserve">Гра дитини </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autoSpaceDE w:val="0"/>
              <w:autoSpaceDN w:val="0"/>
              <w:adjustRightInd w:val="0"/>
              <w:spacing w:line="360" w:lineRule="auto"/>
              <w:jc w:val="center"/>
              <w:rPr>
                <w:lang w:eastAsia="ru-RU"/>
              </w:rPr>
            </w:pPr>
            <w:r>
              <w:rPr>
                <w:lang w:eastAsia="ru-RU"/>
              </w:rPr>
              <w:t>4</w:t>
            </w:r>
          </w:p>
        </w:tc>
        <w:tc>
          <w:tcPr>
            <w:tcW w:w="720" w:type="dxa"/>
          </w:tcPr>
          <w:p w:rsidR="003873FA" w:rsidRPr="00FD600E" w:rsidRDefault="003873FA" w:rsidP="00D52C8D">
            <w:pPr>
              <w:autoSpaceDE w:val="0"/>
              <w:autoSpaceDN w:val="0"/>
              <w:adjustRightInd w:val="0"/>
              <w:spacing w:line="360" w:lineRule="auto"/>
              <w:jc w:val="center"/>
              <w:rPr>
                <w:lang w:eastAsia="ru-RU"/>
              </w:rPr>
            </w:pPr>
            <w:r>
              <w:rPr>
                <w:lang w:eastAsia="ru-RU"/>
              </w:rPr>
              <w:t>1</w:t>
            </w:r>
          </w:p>
        </w:tc>
        <w:tc>
          <w:tcPr>
            <w:tcW w:w="720" w:type="dxa"/>
          </w:tcPr>
          <w:p w:rsidR="003873FA" w:rsidRPr="00FD600E" w:rsidRDefault="003873FA" w:rsidP="00D52C8D">
            <w:pPr>
              <w:autoSpaceDE w:val="0"/>
              <w:autoSpaceDN w:val="0"/>
              <w:adjustRightInd w:val="0"/>
              <w:spacing w:line="360" w:lineRule="auto"/>
              <w:jc w:val="center"/>
              <w:rPr>
                <w:lang w:eastAsia="ru-RU"/>
              </w:rPr>
            </w:pPr>
            <w:r>
              <w:rPr>
                <w:lang w:eastAsia="ru-RU"/>
              </w:rPr>
              <w:t>0</w:t>
            </w:r>
          </w:p>
        </w:tc>
        <w:tc>
          <w:tcPr>
            <w:tcW w:w="720" w:type="dxa"/>
          </w:tcPr>
          <w:p w:rsidR="003873FA" w:rsidRPr="00FD600E" w:rsidRDefault="003873FA" w:rsidP="00D52C8D">
            <w:pPr>
              <w:autoSpaceDE w:val="0"/>
              <w:autoSpaceDN w:val="0"/>
              <w:adjustRightInd w:val="0"/>
              <w:spacing w:line="360" w:lineRule="auto"/>
              <w:jc w:val="center"/>
              <w:rPr>
                <w:lang w:eastAsia="ru-RU"/>
              </w:rPr>
            </w:pPr>
            <w:r w:rsidRPr="00FD600E">
              <w:rPr>
                <w:lang w:eastAsia="ru-RU"/>
              </w:rPr>
              <w:t>0</w:t>
            </w:r>
          </w:p>
        </w:tc>
      </w:tr>
      <w:tr w:rsidR="003873FA" w:rsidRPr="00FD600E" w:rsidTr="00D52C8D">
        <w:trPr>
          <w:trHeight w:val="380"/>
        </w:trPr>
        <w:tc>
          <w:tcPr>
            <w:tcW w:w="3969" w:type="dxa"/>
          </w:tcPr>
          <w:p w:rsidR="003873FA" w:rsidRPr="00FD600E" w:rsidRDefault="003873FA" w:rsidP="00D52C8D">
            <w:pPr>
              <w:spacing w:line="360" w:lineRule="auto"/>
              <w:outlineLvl w:val="0"/>
              <w:rPr>
                <w:color w:val="000000"/>
              </w:rPr>
            </w:pPr>
            <w:r w:rsidRPr="00FD600E">
              <w:rPr>
                <w:color w:val="000000"/>
              </w:rPr>
              <w:t>Дитина в природному довкіллі</w:t>
            </w:r>
          </w:p>
        </w:tc>
        <w:tc>
          <w:tcPr>
            <w:tcW w:w="851"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1</w:t>
            </w:r>
          </w:p>
        </w:tc>
        <w:tc>
          <w:tcPr>
            <w:tcW w:w="720" w:type="dxa"/>
          </w:tcPr>
          <w:p w:rsidR="003873FA" w:rsidRPr="00FD600E" w:rsidRDefault="003873FA" w:rsidP="00D52C8D">
            <w:pPr>
              <w:spacing w:line="360" w:lineRule="auto"/>
              <w:jc w:val="center"/>
            </w:pPr>
            <w:r>
              <w:t>1</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rsidRPr="00FD600E">
              <w:t>0</w:t>
            </w:r>
          </w:p>
        </w:tc>
      </w:tr>
      <w:tr w:rsidR="003873FA" w:rsidRPr="00FD600E" w:rsidTr="00D52C8D">
        <w:trPr>
          <w:trHeight w:val="264"/>
        </w:trPr>
        <w:tc>
          <w:tcPr>
            <w:tcW w:w="3969" w:type="dxa"/>
          </w:tcPr>
          <w:p w:rsidR="003873FA" w:rsidRPr="00FD600E" w:rsidRDefault="003873FA" w:rsidP="00D52C8D">
            <w:pPr>
              <w:spacing w:line="360" w:lineRule="auto"/>
              <w:outlineLvl w:val="0"/>
              <w:rPr>
                <w:color w:val="000000"/>
              </w:rPr>
            </w:pPr>
            <w:r w:rsidRPr="00FD600E">
              <w:rPr>
                <w:color w:val="000000"/>
              </w:rPr>
              <w:t>Дитина в сенсорно-пізнавальному просторі</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Дитина в соціумі</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1</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Дитина у світі культури</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Мовлення дитини</w:t>
            </w:r>
          </w:p>
        </w:tc>
        <w:tc>
          <w:tcPr>
            <w:tcW w:w="851" w:type="dxa"/>
          </w:tcPr>
          <w:p w:rsidR="003873FA" w:rsidRPr="00FD600E" w:rsidRDefault="003873FA" w:rsidP="00D52C8D">
            <w:pPr>
              <w:spacing w:line="360" w:lineRule="auto"/>
              <w:jc w:val="center"/>
            </w:pPr>
            <w:r w:rsidRPr="00FD600E">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r w:rsidR="003873FA" w:rsidRPr="00FD600E" w:rsidTr="00D52C8D">
        <w:tc>
          <w:tcPr>
            <w:tcW w:w="3969" w:type="dxa"/>
          </w:tcPr>
          <w:p w:rsidR="003873FA" w:rsidRPr="00FD600E" w:rsidRDefault="003873FA" w:rsidP="00D52C8D">
            <w:pPr>
              <w:spacing w:line="360" w:lineRule="auto"/>
              <w:outlineLvl w:val="0"/>
              <w:rPr>
                <w:color w:val="000000"/>
              </w:rPr>
            </w:pPr>
            <w:r w:rsidRPr="00FD600E">
              <w:rPr>
                <w:color w:val="000000"/>
              </w:rPr>
              <w:t>Особистість дитини</w:t>
            </w:r>
          </w:p>
        </w:tc>
        <w:tc>
          <w:tcPr>
            <w:tcW w:w="851" w:type="dxa"/>
          </w:tcPr>
          <w:p w:rsidR="003873FA" w:rsidRPr="00FD600E" w:rsidRDefault="003873FA" w:rsidP="00D52C8D">
            <w:pPr>
              <w:spacing w:line="360" w:lineRule="auto"/>
              <w:jc w:val="center"/>
            </w:pPr>
            <w:r>
              <w:t>2</w:t>
            </w:r>
          </w:p>
        </w:tc>
        <w:tc>
          <w:tcPr>
            <w:tcW w:w="720" w:type="dxa"/>
          </w:tcPr>
          <w:p w:rsidR="003873FA" w:rsidRPr="00FD600E" w:rsidRDefault="003873FA" w:rsidP="00D52C8D">
            <w:pPr>
              <w:spacing w:line="360" w:lineRule="auto"/>
              <w:jc w:val="center"/>
            </w:pPr>
            <w:r>
              <w:t>3</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t>4</w:t>
            </w:r>
          </w:p>
        </w:tc>
        <w:tc>
          <w:tcPr>
            <w:tcW w:w="720" w:type="dxa"/>
          </w:tcPr>
          <w:p w:rsidR="003873FA" w:rsidRPr="00FD600E" w:rsidRDefault="003873FA" w:rsidP="00D52C8D">
            <w:pPr>
              <w:spacing w:line="360" w:lineRule="auto"/>
              <w:jc w:val="center"/>
            </w:pPr>
            <w:r>
              <w:t>1</w:t>
            </w:r>
          </w:p>
        </w:tc>
        <w:tc>
          <w:tcPr>
            <w:tcW w:w="720" w:type="dxa"/>
          </w:tcPr>
          <w:p w:rsidR="003873FA" w:rsidRPr="00FD600E" w:rsidRDefault="003873FA" w:rsidP="00D52C8D">
            <w:pPr>
              <w:spacing w:line="360" w:lineRule="auto"/>
              <w:jc w:val="center"/>
            </w:pPr>
            <w:r>
              <w:t>0</w:t>
            </w:r>
          </w:p>
        </w:tc>
        <w:tc>
          <w:tcPr>
            <w:tcW w:w="720" w:type="dxa"/>
          </w:tcPr>
          <w:p w:rsidR="003873FA" w:rsidRPr="00FD600E" w:rsidRDefault="003873FA" w:rsidP="00D52C8D">
            <w:pPr>
              <w:spacing w:line="360" w:lineRule="auto"/>
              <w:jc w:val="center"/>
            </w:pPr>
            <w:r w:rsidRPr="00FD600E">
              <w:t>0</w:t>
            </w:r>
          </w:p>
        </w:tc>
      </w:tr>
    </w:tbl>
    <w:p w:rsidR="003873FA" w:rsidRPr="00FD600E" w:rsidRDefault="003873FA" w:rsidP="003873FA">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3873FA" w:rsidRPr="00FD600E" w:rsidRDefault="003873FA" w:rsidP="003873FA">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 xml:space="preserve">Проведено облік дітей від 0 до 6 років, які проживають у </w:t>
      </w:r>
      <w:proofErr w:type="spellStart"/>
      <w:r w:rsidRPr="00FD600E">
        <w:rPr>
          <w:sz w:val="28"/>
          <w:szCs w:val="28"/>
        </w:rPr>
        <w:t>с.</w:t>
      </w:r>
      <w:r>
        <w:rPr>
          <w:sz w:val="28"/>
          <w:szCs w:val="28"/>
        </w:rPr>
        <w:t>Горбків</w:t>
      </w:r>
      <w:proofErr w:type="spellEnd"/>
      <w:r w:rsidRPr="00FD600E">
        <w:rPr>
          <w:sz w:val="28"/>
          <w:szCs w:val="28"/>
        </w:rPr>
        <w:t xml:space="preserve"> та складе</w:t>
      </w:r>
      <w:r>
        <w:rPr>
          <w:sz w:val="28"/>
          <w:szCs w:val="28"/>
        </w:rPr>
        <w:t>но  перспективну мережу  на 2023-2024</w:t>
      </w:r>
      <w:r w:rsidRPr="00FD600E">
        <w:rPr>
          <w:sz w:val="28"/>
          <w:szCs w:val="28"/>
        </w:rPr>
        <w:t xml:space="preserve"> </w:t>
      </w:r>
      <w:proofErr w:type="spellStart"/>
      <w:r w:rsidRPr="00FD600E">
        <w:rPr>
          <w:sz w:val="28"/>
          <w:szCs w:val="28"/>
        </w:rPr>
        <w:t>н.р</w:t>
      </w:r>
      <w:proofErr w:type="spellEnd"/>
      <w:r w:rsidRPr="00FD600E">
        <w:rPr>
          <w:sz w:val="28"/>
          <w:szCs w:val="28"/>
        </w:rPr>
        <w:t>.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3873FA" w:rsidRPr="00FD600E" w:rsidRDefault="003873FA" w:rsidP="003873FA">
      <w:pPr>
        <w:spacing w:line="360" w:lineRule="auto"/>
        <w:jc w:val="both"/>
        <w:outlineLvl w:val="0"/>
        <w:rPr>
          <w:color w:val="000000"/>
          <w:sz w:val="28"/>
          <w:szCs w:val="28"/>
        </w:rPr>
      </w:pPr>
      <w:r w:rsidRPr="00FD600E">
        <w:rPr>
          <w:color w:val="000000"/>
          <w:sz w:val="28"/>
          <w:szCs w:val="28"/>
        </w:rPr>
        <w:t xml:space="preserve">   Організація харчування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w:t>
      </w:r>
      <w:r w:rsidRPr="00FD600E">
        <w:rPr>
          <w:color w:val="000000"/>
          <w:sz w:val="28"/>
          <w:szCs w:val="28"/>
        </w:rPr>
        <w:lastRenderedPageBreak/>
        <w:t xml:space="preserve">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 </w:t>
      </w:r>
      <w:r w:rsidRPr="00FD600E">
        <w:rPr>
          <w:sz w:val="28"/>
          <w:szCs w:val="28"/>
        </w:rPr>
        <w:t>Постійно ведеться контроль за організацією харчування та медичним обслуговуванням дітей.</w:t>
      </w:r>
      <w:r>
        <w:rPr>
          <w:sz w:val="28"/>
          <w:szCs w:val="28"/>
        </w:rPr>
        <w:t xml:space="preserve"> </w:t>
      </w:r>
      <w:r w:rsidRPr="00FD600E">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проєкту Закону України «Про державний бюджет України на 2022 рік»,  на виконання рішення </w:t>
      </w:r>
      <w:proofErr w:type="spellStart"/>
      <w:r w:rsidRPr="00FD600E">
        <w:rPr>
          <w:sz w:val="28"/>
          <w:szCs w:val="28"/>
        </w:rPr>
        <w:t>Сокальської</w:t>
      </w:r>
      <w:proofErr w:type="spellEnd"/>
      <w:r w:rsidRPr="00FD600E">
        <w:rPr>
          <w:sz w:val="28"/>
          <w:szCs w:val="28"/>
        </w:rPr>
        <w:t xml:space="preserve"> міської ради Львівської області XVІІ сесії VІІ</w:t>
      </w:r>
      <w:r>
        <w:rPr>
          <w:sz w:val="28"/>
          <w:szCs w:val="28"/>
        </w:rPr>
        <w:t>І скликання № 654 від 24.12.2022</w:t>
      </w:r>
      <w:r w:rsidRPr="00FD600E">
        <w:rPr>
          <w:sz w:val="28"/>
          <w:szCs w:val="28"/>
        </w:rPr>
        <w:t xml:space="preserve">р., «Про бюджет </w:t>
      </w:r>
      <w:proofErr w:type="spellStart"/>
      <w:r w:rsidRPr="00FD600E">
        <w:rPr>
          <w:sz w:val="28"/>
          <w:szCs w:val="28"/>
        </w:rPr>
        <w:t>Сокальської</w:t>
      </w:r>
      <w:proofErr w:type="spellEnd"/>
      <w:r w:rsidRPr="00FD600E">
        <w:rPr>
          <w:sz w:val="28"/>
          <w:szCs w:val="28"/>
        </w:rPr>
        <w:t xml:space="preserve"> місько</w:t>
      </w:r>
      <w:r>
        <w:rPr>
          <w:sz w:val="28"/>
          <w:szCs w:val="28"/>
        </w:rPr>
        <w:t>ї територіальної громади на 2023</w:t>
      </w:r>
      <w:r w:rsidRPr="00FD600E">
        <w:rPr>
          <w:sz w:val="28"/>
          <w:szCs w:val="28"/>
        </w:rPr>
        <w:t xml:space="preserve"> рік»</w:t>
      </w:r>
      <w:r>
        <w:rPr>
          <w:sz w:val="28"/>
          <w:szCs w:val="28"/>
        </w:rPr>
        <w:t xml:space="preserve"> у </w:t>
      </w:r>
      <w:r w:rsidRPr="00FD600E">
        <w:rPr>
          <w:color w:val="000000"/>
          <w:sz w:val="28"/>
          <w:szCs w:val="28"/>
        </w:rPr>
        <w:t xml:space="preserve">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Pr="00FD600E">
        <w:rPr>
          <w:color w:val="000000"/>
          <w:sz w:val="28"/>
          <w:szCs w:val="28"/>
        </w:rPr>
        <w:t>літньо-осінній</w:t>
      </w:r>
      <w:proofErr w:type="spellEnd"/>
      <w:r w:rsidRPr="00FD600E">
        <w:rPr>
          <w:color w:val="000000"/>
          <w:sz w:val="28"/>
          <w:szCs w:val="28"/>
        </w:rPr>
        <w:t xml:space="preserve">, зимово-весняний періоди року з урахуванням забезпечення сезонними продуктами, погоджується з міським управлінням Головного управління </w:t>
      </w:r>
      <w:proofErr w:type="spellStart"/>
      <w:r w:rsidRPr="00FD600E">
        <w:rPr>
          <w:color w:val="000000"/>
          <w:sz w:val="28"/>
          <w:szCs w:val="28"/>
        </w:rPr>
        <w:t>Держпродспоживслужби</w:t>
      </w:r>
      <w:proofErr w:type="spellEnd"/>
      <w:r w:rsidRPr="00FD600E">
        <w:rPr>
          <w:color w:val="000000"/>
          <w:sz w:val="28"/>
          <w:szCs w:val="28"/>
        </w:rPr>
        <w:t xml:space="preserve">.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w:t>
      </w:r>
      <w:r w:rsidRPr="00FD600E">
        <w:rPr>
          <w:color w:val="000000"/>
          <w:sz w:val="28"/>
          <w:szCs w:val="28"/>
        </w:rPr>
        <w:lastRenderedPageBreak/>
        <w:t>вчасно погоджувалося та затверджувалося керівником закладу.</w:t>
      </w:r>
      <w:r w:rsidRPr="00FD600E">
        <w:t xml:space="preserve"> </w:t>
      </w:r>
      <w:r w:rsidRPr="00FD600E">
        <w:rPr>
          <w:color w:val="000000"/>
          <w:sz w:val="28"/>
          <w:szCs w:val="28"/>
        </w:rPr>
        <w:t>Харчування дітей протягом навчального року відповідало встановленим грошовим нормам в розмі</w:t>
      </w:r>
      <w:r>
        <w:rPr>
          <w:color w:val="000000"/>
          <w:sz w:val="28"/>
          <w:szCs w:val="28"/>
        </w:rPr>
        <w:t>рі 35</w:t>
      </w:r>
      <w:r w:rsidRPr="00FD600E">
        <w:rPr>
          <w:color w:val="000000"/>
          <w:sz w:val="28"/>
          <w:szCs w:val="28"/>
        </w:rPr>
        <w:t>,00 грн., що складає 50 % від вартості за харчування дитини на день.</w:t>
      </w:r>
    </w:p>
    <w:p w:rsidR="003873FA" w:rsidRPr="00FD600E" w:rsidRDefault="003873FA" w:rsidP="003873FA">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w:t>
      </w:r>
      <w:r>
        <w:rPr>
          <w:color w:val="000000"/>
          <w:sz w:val="28"/>
          <w:szCs w:val="28"/>
        </w:rPr>
        <w:t>необхідні профілактичні заходи: к</w:t>
      </w:r>
      <w:r w:rsidRPr="00FD600E">
        <w:rPr>
          <w:color w:val="000000"/>
          <w:sz w:val="28"/>
          <w:szCs w:val="28"/>
        </w:rPr>
        <w:t>онтролюється виконання санітарно – гігієнічних норм  працівниками закла</w:t>
      </w:r>
      <w:r>
        <w:rPr>
          <w:color w:val="000000"/>
          <w:sz w:val="28"/>
          <w:szCs w:val="28"/>
        </w:rPr>
        <w:t>ду на всіх ділянках; з</w:t>
      </w:r>
      <w:r w:rsidRPr="00FD600E">
        <w:rPr>
          <w:color w:val="000000"/>
          <w:sz w:val="28"/>
          <w:szCs w:val="28"/>
        </w:rPr>
        <w:t>дійснюється щоденний огляд дітей при прийом</w:t>
      </w:r>
      <w:r>
        <w:rPr>
          <w:color w:val="000000"/>
          <w:sz w:val="28"/>
          <w:szCs w:val="28"/>
        </w:rPr>
        <w:t>і у заклад; п</w:t>
      </w:r>
      <w:r w:rsidRPr="00FD600E">
        <w:rPr>
          <w:color w:val="000000"/>
          <w:sz w:val="28"/>
          <w:szCs w:val="28"/>
        </w:rPr>
        <w:t>роводиться інформаційна робота для батьків через інформаційні ку</w:t>
      </w:r>
      <w:r>
        <w:rPr>
          <w:color w:val="000000"/>
          <w:sz w:val="28"/>
          <w:szCs w:val="28"/>
        </w:rPr>
        <w:t xml:space="preserve">точки, </w:t>
      </w:r>
      <w:proofErr w:type="spellStart"/>
      <w:r>
        <w:rPr>
          <w:color w:val="000000"/>
          <w:sz w:val="28"/>
          <w:szCs w:val="28"/>
        </w:rPr>
        <w:t>куточки</w:t>
      </w:r>
      <w:proofErr w:type="spellEnd"/>
      <w:r>
        <w:rPr>
          <w:color w:val="000000"/>
          <w:sz w:val="28"/>
          <w:szCs w:val="28"/>
        </w:rPr>
        <w:t xml:space="preserve"> здоров’я; р</w:t>
      </w:r>
      <w:r w:rsidRPr="00FD600E">
        <w:rPr>
          <w:color w:val="000000"/>
          <w:sz w:val="28"/>
          <w:szCs w:val="28"/>
        </w:rPr>
        <w:t>озроблена тематика для нарад.</w:t>
      </w:r>
    </w:p>
    <w:p w:rsidR="003873FA" w:rsidRPr="00C17033" w:rsidRDefault="003873FA" w:rsidP="003873FA">
      <w:pPr>
        <w:spacing w:line="360" w:lineRule="auto"/>
        <w:jc w:val="both"/>
        <w:outlineLvl w:val="0"/>
        <w:rPr>
          <w:color w:val="000000"/>
          <w:sz w:val="28"/>
          <w:szCs w:val="28"/>
        </w:rPr>
      </w:pPr>
      <w:r w:rsidRPr="00FD600E">
        <w:rPr>
          <w:color w:val="000000"/>
          <w:sz w:val="28"/>
          <w:szCs w:val="28"/>
        </w:rPr>
        <w:t xml:space="preserve">    Всю </w:t>
      </w:r>
      <w:proofErr w:type="spellStart"/>
      <w:r w:rsidRPr="00FD600E">
        <w:rPr>
          <w:color w:val="000000"/>
          <w:sz w:val="28"/>
          <w:szCs w:val="28"/>
        </w:rPr>
        <w:t>освітньо-виховну</w:t>
      </w:r>
      <w:proofErr w:type="spellEnd"/>
      <w:r w:rsidRPr="00FD600E">
        <w:rPr>
          <w:color w:val="000000"/>
          <w:sz w:val="28"/>
          <w:szCs w:val="28"/>
        </w:rPr>
        <w:t xml:space="preserve">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w:t>
      </w:r>
      <w:r>
        <w:rPr>
          <w:color w:val="000000"/>
          <w:sz w:val="28"/>
          <w:szCs w:val="28"/>
        </w:rPr>
        <w:t>ості дітей.  Протягом навчального року проводились  оздоровчі заходи</w:t>
      </w:r>
      <w:r w:rsidRPr="00FD600E">
        <w:rPr>
          <w:color w:val="000000"/>
          <w:sz w:val="28"/>
          <w:szCs w:val="28"/>
        </w:rPr>
        <w:t xml:space="preserve">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w:t>
      </w:r>
      <w:r>
        <w:rPr>
          <w:color w:val="000000"/>
          <w:sz w:val="28"/>
          <w:szCs w:val="28"/>
        </w:rPr>
        <w:t xml:space="preserve"> </w:t>
      </w:r>
      <w:r w:rsidRPr="00FD600E">
        <w:rPr>
          <w:color w:val="000000"/>
          <w:sz w:val="28"/>
          <w:szCs w:val="28"/>
        </w:rPr>
        <w:t xml:space="preserve">У закладі постійно проводяться </w:t>
      </w:r>
      <w:proofErr w:type="spellStart"/>
      <w:r w:rsidRPr="00FD600E">
        <w:rPr>
          <w:color w:val="000000"/>
          <w:sz w:val="28"/>
          <w:szCs w:val="28"/>
        </w:rPr>
        <w:t>загартувальні</w:t>
      </w:r>
      <w:proofErr w:type="spellEnd"/>
      <w:r w:rsidRPr="00FD600E">
        <w:rPr>
          <w:color w:val="000000"/>
          <w:sz w:val="28"/>
          <w:szCs w:val="28"/>
        </w:rPr>
        <w:t xml:space="preserve">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3873FA" w:rsidRDefault="003873FA" w:rsidP="003873FA">
      <w:pPr>
        <w:spacing w:line="360" w:lineRule="auto"/>
        <w:jc w:val="both"/>
        <w:outlineLvl w:val="0"/>
        <w:rPr>
          <w:sz w:val="28"/>
          <w:szCs w:val="28"/>
        </w:rPr>
      </w:pPr>
      <w:r>
        <w:rPr>
          <w:sz w:val="28"/>
          <w:szCs w:val="28"/>
        </w:rPr>
        <w:lastRenderedPageBreak/>
        <w:t xml:space="preserve">    </w:t>
      </w:r>
      <w:r w:rsidRPr="00FD3AE0">
        <w:rPr>
          <w:sz w:val="28"/>
          <w:szCs w:val="28"/>
        </w:rPr>
        <w:t xml:space="preserve">Протягом навчального року педагоги спільно з батьками працювали над створенням ігрового предметно-розвивального середовища, необхідних умов для розвитку потреб </w:t>
      </w:r>
      <w:r>
        <w:rPr>
          <w:sz w:val="28"/>
          <w:szCs w:val="28"/>
          <w:lang w:val="ru-RU"/>
        </w:rPr>
        <w:t>та</w:t>
      </w:r>
      <w:r w:rsidRPr="00FD3AE0">
        <w:rPr>
          <w:sz w:val="28"/>
          <w:szCs w:val="28"/>
        </w:rPr>
        <w:t xml:space="preserve"> інтересів кожної дитини, для її духовного зростання, фізично</w:t>
      </w:r>
      <w:r>
        <w:rPr>
          <w:sz w:val="28"/>
          <w:szCs w:val="28"/>
        </w:rPr>
        <w:t xml:space="preserve">ї досконалості. Протягом року </w:t>
      </w:r>
      <w:r w:rsidRPr="00FD3AE0">
        <w:rPr>
          <w:sz w:val="28"/>
          <w:szCs w:val="28"/>
        </w:rPr>
        <w:t>було проведено велику роботу з покращення матеріально-технічної бази дитсадка, з</w:t>
      </w:r>
      <w:r>
        <w:rPr>
          <w:sz w:val="28"/>
          <w:szCs w:val="28"/>
        </w:rPr>
        <w:t xml:space="preserve">окрема, в закладі відремонтовано найпростіше укриття та </w:t>
      </w:r>
      <w:r>
        <w:rPr>
          <w:sz w:val="28"/>
          <w:szCs w:val="28"/>
          <w:lang w:val="ru-RU"/>
        </w:rPr>
        <w:t>п</w:t>
      </w:r>
      <w:proofErr w:type="spellStart"/>
      <w:r w:rsidRPr="00FD3AE0">
        <w:rPr>
          <w:sz w:val="28"/>
          <w:szCs w:val="28"/>
        </w:rPr>
        <w:t>роведено</w:t>
      </w:r>
      <w:proofErr w:type="spellEnd"/>
      <w:r w:rsidRPr="00FD3AE0">
        <w:rPr>
          <w:sz w:val="28"/>
          <w:szCs w:val="28"/>
        </w:rPr>
        <w:t xml:space="preserve"> капітальний рем</w:t>
      </w:r>
      <w:r>
        <w:rPr>
          <w:sz w:val="28"/>
          <w:szCs w:val="28"/>
        </w:rPr>
        <w:t>онт ігрової кімнати та харчоблоку</w:t>
      </w:r>
      <w:r w:rsidRPr="00FD3AE0">
        <w:rPr>
          <w:sz w:val="28"/>
          <w:szCs w:val="28"/>
        </w:rPr>
        <w:t xml:space="preserve">.  </w:t>
      </w:r>
    </w:p>
    <w:p w:rsidR="003873FA" w:rsidRDefault="003873FA" w:rsidP="003873FA">
      <w:pPr>
        <w:spacing w:line="360" w:lineRule="auto"/>
        <w:jc w:val="both"/>
        <w:outlineLvl w:val="0"/>
        <w:rPr>
          <w:sz w:val="28"/>
          <w:szCs w:val="28"/>
        </w:rPr>
      </w:pPr>
      <w:r>
        <w:rPr>
          <w:sz w:val="28"/>
          <w:szCs w:val="28"/>
        </w:rPr>
        <w:t xml:space="preserve">   </w:t>
      </w:r>
      <w:r w:rsidRPr="004F53B2">
        <w:rPr>
          <w:sz w:val="28"/>
          <w:szCs w:val="28"/>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Педагогами дошкільного закладу систематично проводилися  батьківські збори, консультації, готувалися наочно-інформаційні повідомлення на теми, що актуальні для вікової групи. Батьки вчасно через груп</w:t>
      </w:r>
      <w:r>
        <w:rPr>
          <w:sz w:val="28"/>
          <w:szCs w:val="28"/>
        </w:rPr>
        <w:t>у</w:t>
      </w:r>
      <w:r w:rsidRPr="004F53B2">
        <w:rPr>
          <w:sz w:val="28"/>
          <w:szCs w:val="28"/>
        </w:rPr>
        <w:t xml:space="preserve"> </w:t>
      </w:r>
      <w:r>
        <w:rPr>
          <w:sz w:val="28"/>
          <w:szCs w:val="28"/>
        </w:rPr>
        <w:t>у</w:t>
      </w:r>
      <w:r w:rsidRPr="004F53B2">
        <w:rPr>
          <w:sz w:val="28"/>
          <w:szCs w:val="28"/>
        </w:rPr>
        <w:t xml:space="preserve"> </w:t>
      </w:r>
      <w:proofErr w:type="spellStart"/>
      <w:r w:rsidRPr="004F53B2">
        <w:rPr>
          <w:sz w:val="28"/>
          <w:szCs w:val="28"/>
        </w:rPr>
        <w:t>вайбері</w:t>
      </w:r>
      <w:proofErr w:type="spellEnd"/>
      <w:r w:rsidRPr="004F53B2">
        <w:rPr>
          <w:sz w:val="28"/>
          <w:szCs w:val="28"/>
        </w:rPr>
        <w:t xml:space="preserve"> інформувались про нормативно-законодавчі акти, що регулюють перебування дітей в закладі. З ними постійно проводилась просвітницька робота з правового виховання.</w:t>
      </w:r>
    </w:p>
    <w:p w:rsidR="00576B4D" w:rsidRPr="004F53B2" w:rsidRDefault="00576B4D" w:rsidP="003873FA">
      <w:pPr>
        <w:spacing w:line="360" w:lineRule="auto"/>
        <w:jc w:val="both"/>
        <w:outlineLvl w:val="0"/>
        <w:rPr>
          <w:sz w:val="28"/>
          <w:szCs w:val="28"/>
        </w:rPr>
      </w:pPr>
      <w:r>
        <w:rPr>
          <w:sz w:val="28"/>
          <w:szCs w:val="28"/>
        </w:rPr>
        <w:t xml:space="preserve">     Головною метою ЗДО є забезпечення реалізації прав громадян на здобуття дошкільної освіти, </w:t>
      </w:r>
      <w:r w:rsidR="007750CB">
        <w:rPr>
          <w:sz w:val="28"/>
          <w:szCs w:val="28"/>
        </w:rPr>
        <w:t xml:space="preserve">догляді та оздоровлення дітей, створення умов для фізичного , розумового і духовного розвитку.  Діяльність закладу згідно Статуту, направлена на реалізацію основних завдань дошкільної освіти: збереження та зміцнення фізичного та психічного здоров’я дітей, формування їх </w:t>
      </w:r>
      <w:bookmarkStart w:id="0" w:name="_GoBack"/>
      <w:bookmarkEnd w:id="0"/>
      <w:r w:rsidR="007750CB">
        <w:rPr>
          <w:sz w:val="28"/>
          <w:szCs w:val="28"/>
        </w:rPr>
        <w:t>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3547DF" w:rsidRDefault="003547DF"/>
    <w:sectPr w:rsidR="00354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F1A"/>
    <w:multiLevelType w:val="hybridMultilevel"/>
    <w:tmpl w:val="CC206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DD"/>
    <w:rsid w:val="003547DF"/>
    <w:rsid w:val="003873FA"/>
    <w:rsid w:val="00576B4D"/>
    <w:rsid w:val="007750CB"/>
    <w:rsid w:val="00CE21DD"/>
    <w:rsid w:val="00F81B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873FA"/>
    <w:pPr>
      <w:jc w:val="both"/>
    </w:pPr>
    <w:rPr>
      <w:sz w:val="28"/>
      <w:szCs w:val="20"/>
      <w:lang w:eastAsia="ru-RU"/>
    </w:rPr>
  </w:style>
  <w:style w:type="character" w:customStyle="1" w:styleId="a4">
    <w:name w:val="Основний текст Знак"/>
    <w:basedOn w:val="a0"/>
    <w:link w:val="a3"/>
    <w:uiPriority w:val="99"/>
    <w:rsid w:val="003873F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F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873FA"/>
    <w:pPr>
      <w:jc w:val="both"/>
    </w:pPr>
    <w:rPr>
      <w:sz w:val="28"/>
      <w:szCs w:val="20"/>
      <w:lang w:eastAsia="ru-RU"/>
    </w:rPr>
  </w:style>
  <w:style w:type="character" w:customStyle="1" w:styleId="a4">
    <w:name w:val="Основний текст Знак"/>
    <w:basedOn w:val="a0"/>
    <w:link w:val="a3"/>
    <w:uiPriority w:val="99"/>
    <w:rsid w:val="003873F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8442</Words>
  <Characters>4812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4</cp:revision>
  <dcterms:created xsi:type="dcterms:W3CDTF">2023-11-03T07:53:00Z</dcterms:created>
  <dcterms:modified xsi:type="dcterms:W3CDTF">2023-11-03T08:10:00Z</dcterms:modified>
</cp:coreProperties>
</file>