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3C" w:rsidRPr="003C7C3C" w:rsidRDefault="003C7C3C" w:rsidP="003C7C3C">
      <w:pPr>
        <w:shd w:val="clear" w:color="auto" w:fill="FFFFFF"/>
        <w:spacing w:after="150" w:line="345" w:lineRule="atLeast"/>
        <w:jc w:val="both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Мовою освітнього процесу </w:t>
      </w:r>
      <w:proofErr w:type="spellStart"/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в </w:t>
      </w:r>
      <w:r w:rsidR="00194954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Жвирківсько</w:t>
      </w:r>
      <w:proofErr w:type="spellEnd"/>
      <w:r w:rsidR="00194954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му </w:t>
      </w: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ЗЗСО</w:t>
      </w:r>
      <w:r w:rsidR="00194954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 І-ІІІ ст.  </w:t>
      </w:r>
      <w:bookmarkStart w:id="0" w:name="_GoBack"/>
      <w:bookmarkEnd w:id="0"/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 xml:space="preserve">відповідно до Закону України “Про освіту”, Закону України “Про державну мову України”, Закону України “Про забезпечення функціонування української мови як державної”, Конституції України та Статуту закладу </w:t>
      </w:r>
      <w:proofErr w:type="spellStart"/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освіти є </w:t>
      </w:r>
      <w:r w:rsidRPr="003C7C3C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укр</w:t>
      </w:r>
      <w:proofErr w:type="spellEnd"/>
      <w:r w:rsidRPr="003C7C3C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аїнська мова</w:t>
      </w: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. </w:t>
      </w:r>
    </w:p>
    <w:p w:rsidR="003C7C3C" w:rsidRPr="003C7C3C" w:rsidRDefault="003C7C3C" w:rsidP="003C7C3C">
      <w:pPr>
        <w:shd w:val="clear" w:color="auto" w:fill="FFFFFF"/>
        <w:spacing w:after="150" w:line="345" w:lineRule="atLeast"/>
        <w:jc w:val="both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Окрім державної мови, вивчаються </w:t>
      </w:r>
      <w:r w:rsidRPr="003C7C3C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ан</w:t>
      </w:r>
      <w:r w:rsidR="007913AF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глійська (</w:t>
      </w:r>
      <w:r w:rsidRPr="003C7C3C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німе</w:t>
      </w:r>
      <w:r w:rsidR="007913AF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цька</w:t>
      </w: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(як навчальні дисципліни). </w:t>
      </w:r>
    </w:p>
    <w:p w:rsidR="003C7C3C" w:rsidRPr="003C7C3C" w:rsidRDefault="003C7C3C" w:rsidP="003C7C3C">
      <w:pPr>
        <w:shd w:val="clear" w:color="auto" w:fill="FFFFFF"/>
        <w:spacing w:after="150" w:line="345" w:lineRule="atLeast"/>
        <w:jc w:val="both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КОНСТИТУЦІЯ УКРАЇНИ</w:t>
      </w: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</w:t>
      </w:r>
    </w:p>
    <w:p w:rsidR="003C7C3C" w:rsidRPr="003C7C3C" w:rsidRDefault="003C7C3C" w:rsidP="003C7C3C">
      <w:pPr>
        <w:shd w:val="clear" w:color="auto" w:fill="FFFFFF"/>
        <w:spacing w:after="150" w:line="345" w:lineRule="atLeast"/>
        <w:jc w:val="both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Стаття 10. Державною мовою в Україні є українська мова.</w:t>
      </w: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</w:t>
      </w:r>
    </w:p>
    <w:p w:rsidR="003C7C3C" w:rsidRPr="003C7C3C" w:rsidRDefault="003C7C3C" w:rsidP="003C7C3C">
      <w:pPr>
        <w:shd w:val="clear" w:color="auto" w:fill="FFFFFF"/>
        <w:spacing w:after="150" w:line="345" w:lineRule="atLeast"/>
        <w:jc w:val="both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Держава забезпечує всебічний розвиток і функціонування української мови в усіх сферах суспільного життя на всій території України. </w:t>
      </w:r>
    </w:p>
    <w:p w:rsidR="003C7C3C" w:rsidRPr="003C7C3C" w:rsidRDefault="003C7C3C" w:rsidP="003C7C3C">
      <w:pPr>
        <w:shd w:val="clear" w:color="auto" w:fill="FFFFFF"/>
        <w:spacing w:after="150" w:line="345" w:lineRule="atLeast"/>
        <w:jc w:val="both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В Україні гарантується вільний розвиток, використання і захист російської, інших мов національних меншин України. </w:t>
      </w:r>
    </w:p>
    <w:p w:rsidR="003C7C3C" w:rsidRPr="003C7C3C" w:rsidRDefault="003C7C3C" w:rsidP="003C7C3C">
      <w:pPr>
        <w:shd w:val="clear" w:color="auto" w:fill="FFFFFF"/>
        <w:spacing w:after="150" w:line="345" w:lineRule="atLeast"/>
        <w:jc w:val="both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Держава сприяє вивченню мов міжнародного спілкування. </w:t>
      </w:r>
    </w:p>
    <w:p w:rsidR="003C7C3C" w:rsidRPr="003C7C3C" w:rsidRDefault="003C7C3C" w:rsidP="003C7C3C">
      <w:pPr>
        <w:shd w:val="clear" w:color="auto" w:fill="FFFFFF"/>
        <w:spacing w:after="150" w:line="345" w:lineRule="atLeast"/>
        <w:jc w:val="both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Застосування мов в Україні гарантується Конституцією України та визначається законом. </w:t>
      </w:r>
    </w:p>
    <w:p w:rsidR="003C7C3C" w:rsidRPr="003C7C3C" w:rsidRDefault="003C7C3C" w:rsidP="003C7C3C">
      <w:pPr>
        <w:shd w:val="clear" w:color="auto" w:fill="FFFFFF"/>
        <w:spacing w:after="150" w:line="345" w:lineRule="atLeast"/>
        <w:jc w:val="both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ЗАКОН УКРАЇНИ «ПРО ОСВІТУ»</w:t>
      </w: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</w:t>
      </w:r>
    </w:p>
    <w:p w:rsidR="003C7C3C" w:rsidRPr="003C7C3C" w:rsidRDefault="003C7C3C" w:rsidP="003C7C3C">
      <w:pPr>
        <w:shd w:val="clear" w:color="auto" w:fill="FFFFFF"/>
        <w:spacing w:after="150" w:line="345" w:lineRule="atLeast"/>
        <w:jc w:val="both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Стаття 7. Мова освіти</w:t>
      </w: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 </w:t>
      </w:r>
    </w:p>
    <w:p w:rsidR="003C7C3C" w:rsidRPr="003C7C3C" w:rsidRDefault="003C7C3C" w:rsidP="003C7C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>Мовою освітнього процесу в закладах освіти є державна мова. </w:t>
      </w:r>
    </w:p>
    <w:p w:rsidR="003C7C3C" w:rsidRPr="003C7C3C" w:rsidRDefault="003C7C3C" w:rsidP="003C7C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>Держава сприяє вивченню мов міжнародного спілкування, насамперед англійської мови, в державних і комунальних закладах освіти. </w:t>
      </w:r>
    </w:p>
    <w:p w:rsidR="003C7C3C" w:rsidRPr="003C7C3C" w:rsidRDefault="003C7C3C" w:rsidP="003C7C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>У закладах освіти відповідно до освітньої програми можуть викладатися одна або декілька дисциплін двома чи більше мовами – державною мовою, англійською мовою, іншими офіційними мовами Європейського Союзу. </w:t>
      </w:r>
    </w:p>
    <w:p w:rsidR="003C7C3C" w:rsidRPr="003C7C3C" w:rsidRDefault="003C7C3C" w:rsidP="003C7C3C">
      <w:pPr>
        <w:shd w:val="clear" w:color="auto" w:fill="FFFFFF"/>
        <w:spacing w:after="150" w:line="345" w:lineRule="atLeast"/>
        <w:jc w:val="both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ЗАКОН УКРАЇНИ «ПРО ЗАБЕЗПЕЧЕННЯ ФУНКЦІОНУВАННЯ УКРАЇНСЬКОЇ МОВИ ЯК ДЕРЖАВНОЇ»</w:t>
      </w: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</w:t>
      </w:r>
    </w:p>
    <w:p w:rsidR="003C7C3C" w:rsidRPr="003C7C3C" w:rsidRDefault="003C7C3C" w:rsidP="003C7C3C">
      <w:pPr>
        <w:shd w:val="clear" w:color="auto" w:fill="FFFFFF"/>
        <w:spacing w:after="150" w:line="345" w:lineRule="atLeast"/>
        <w:jc w:val="both"/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b/>
          <w:bCs/>
          <w:color w:val="2B2B2B"/>
          <w:spacing w:val="8"/>
          <w:sz w:val="24"/>
          <w:szCs w:val="24"/>
          <w:lang w:eastAsia="uk-UA"/>
        </w:rPr>
        <w:t>Стаття 21. Державна мова у сфері освіти</w:t>
      </w:r>
      <w:r w:rsidRPr="003C7C3C">
        <w:rPr>
          <w:rFonts w:ascii="Helvetica" w:eastAsia="Times New Roman" w:hAnsi="Helvetica" w:cs="Helvetica"/>
          <w:color w:val="2B2B2B"/>
          <w:spacing w:val="8"/>
          <w:sz w:val="24"/>
          <w:szCs w:val="24"/>
          <w:lang w:eastAsia="uk-UA"/>
        </w:rPr>
        <w:t>  </w:t>
      </w:r>
    </w:p>
    <w:p w:rsidR="003C7C3C" w:rsidRPr="003C7C3C" w:rsidRDefault="003C7C3C" w:rsidP="003C7C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>Мовою освітнього процесу в закладах освіти є державна мова.  </w:t>
      </w:r>
    </w:p>
    <w:p w:rsidR="003C7C3C" w:rsidRPr="003C7C3C" w:rsidRDefault="003C7C3C" w:rsidP="003C7C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 xml:space="preserve">Держава гарантує кожному громадянину України право на здобуття формальної освіти на всіх рівнях (дошкільної, загальної середньої, професійної (професійно-технічної), фахової </w:t>
      </w:r>
      <w:proofErr w:type="spellStart"/>
      <w:r w:rsidRPr="003C7C3C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>передвищої</w:t>
      </w:r>
      <w:proofErr w:type="spellEnd"/>
      <w:r w:rsidRPr="003C7C3C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 xml:space="preserve"> та вищої), а також позашкільної та післядипломної освіти державною мовою в державних і комунальних закладах освіти.  </w:t>
      </w:r>
    </w:p>
    <w:p w:rsidR="003C7C3C" w:rsidRPr="003C7C3C" w:rsidRDefault="003C7C3C" w:rsidP="003C7C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 xml:space="preserve">Заклади освіти забезпечують обов’язкове вивчення державної мови, зокрема заклади професійної (професійно-технічної), фахової </w:t>
      </w:r>
      <w:proofErr w:type="spellStart"/>
      <w:r w:rsidRPr="003C7C3C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>передвищої</w:t>
      </w:r>
      <w:proofErr w:type="spellEnd"/>
      <w:r w:rsidRPr="003C7C3C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 xml:space="preserve"> та вищої освіти, в обсязі, що дає змогу провадити професійну діяльність у вибраній галузі з використанням державної мови.  </w:t>
      </w:r>
    </w:p>
    <w:p w:rsidR="003C7C3C" w:rsidRPr="003C7C3C" w:rsidRDefault="003C7C3C" w:rsidP="003C7C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>Держава сприяє вивченню мов міжнародного спілкування, насамперед англійської мови, в державних і комунальних закладах освіти.  </w:t>
      </w:r>
    </w:p>
    <w:p w:rsidR="003C7C3C" w:rsidRPr="00194954" w:rsidRDefault="003C7C3C" w:rsidP="001949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</w:pPr>
      <w:r w:rsidRPr="003C7C3C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>У закладах освіти відповідно до освітньої програми одна або декілька дисциплін можуть викладатися двома чи більше мовами – державною мовою, англійською мовою, іншими офіційними мовами Європейського Союзу.  </w:t>
      </w:r>
      <w:r w:rsidR="007913AF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 xml:space="preserve">                                                                                                                        </w:t>
      </w:r>
      <w:r w:rsidRPr="007913AF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 xml:space="preserve">Викладання іноземної мови в закладах освіти і на курсах з вивчення іноземних мов здійснюється відповідною </w:t>
      </w:r>
      <w:r w:rsidR="00194954">
        <w:rPr>
          <w:rFonts w:ascii="Helvetica" w:eastAsia="Times New Roman" w:hAnsi="Helvetica" w:cs="Helvetica"/>
          <w:color w:val="2B2B2B"/>
          <w:sz w:val="24"/>
          <w:szCs w:val="24"/>
          <w:lang w:eastAsia="uk-UA"/>
        </w:rPr>
        <w:t>іноземною або державною мовою. </w:t>
      </w:r>
    </w:p>
    <w:tbl>
      <w:tblPr>
        <w:tblW w:w="14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0"/>
      </w:tblGrid>
      <w:tr w:rsidR="003C7C3C" w:rsidRPr="003C7C3C" w:rsidTr="003C7C3C">
        <w:tc>
          <w:tcPr>
            <w:tcW w:w="0" w:type="auto"/>
            <w:shd w:val="clear" w:color="auto" w:fill="FFFFFF"/>
            <w:vAlign w:val="center"/>
            <w:hideMark/>
          </w:tcPr>
          <w:p w:rsidR="003C7C3C" w:rsidRPr="003C7C3C" w:rsidRDefault="003C7C3C" w:rsidP="003C7C3C">
            <w:pPr>
              <w:spacing w:after="225" w:line="240" w:lineRule="auto"/>
              <w:rPr>
                <w:rFonts w:ascii="Helvetica" w:eastAsia="Times New Roman" w:hAnsi="Helvetica" w:cs="Helvetica"/>
                <w:color w:val="2B2B2B"/>
                <w:sz w:val="24"/>
                <w:szCs w:val="24"/>
                <w:lang w:eastAsia="uk-UA"/>
              </w:rPr>
            </w:pPr>
          </w:p>
        </w:tc>
      </w:tr>
    </w:tbl>
    <w:p w:rsidR="001746A4" w:rsidRDefault="00194954"/>
    <w:sectPr w:rsidR="001746A4" w:rsidSect="007913AF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57811"/>
    <w:multiLevelType w:val="multilevel"/>
    <w:tmpl w:val="F0D2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FC1BAB"/>
    <w:multiLevelType w:val="multilevel"/>
    <w:tmpl w:val="34C2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952F88"/>
    <w:multiLevelType w:val="multilevel"/>
    <w:tmpl w:val="80D2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3C"/>
    <w:rsid w:val="00194954"/>
    <w:rsid w:val="001F6B01"/>
    <w:rsid w:val="003C7C3C"/>
    <w:rsid w:val="00454291"/>
    <w:rsid w:val="0079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3</cp:revision>
  <dcterms:created xsi:type="dcterms:W3CDTF">2024-01-09T12:06:00Z</dcterms:created>
  <dcterms:modified xsi:type="dcterms:W3CDTF">2024-01-10T08:13:00Z</dcterms:modified>
</cp:coreProperties>
</file>