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D0" w:rsidRPr="00F36ED0" w:rsidRDefault="00F36ED0" w:rsidP="00F36ED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3D7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3D72"/>
          <w:sz w:val="28"/>
          <w:szCs w:val="28"/>
          <w:lang w:val="uk-UA" w:eastAsia="ru-RU"/>
        </w:rPr>
        <w:t xml:space="preserve">                                       </w:t>
      </w:r>
      <w:bookmarkStart w:id="0" w:name="_GoBack"/>
      <w:bookmarkEnd w:id="0"/>
      <w:proofErr w:type="spellStart"/>
      <w:r w:rsidRPr="00F36ED0">
        <w:rPr>
          <w:rFonts w:ascii="Times New Roman" w:eastAsia="Times New Roman" w:hAnsi="Times New Roman" w:cs="Times New Roman"/>
          <w:b/>
          <w:bCs/>
          <w:color w:val="003D72"/>
          <w:sz w:val="28"/>
          <w:szCs w:val="28"/>
          <w:lang w:eastAsia="ru-RU"/>
        </w:rPr>
        <w:t>Платіжна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color w:val="003D72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color w:val="003D72"/>
          <w:sz w:val="28"/>
          <w:szCs w:val="28"/>
          <w:lang w:eastAsia="ru-RU"/>
        </w:rPr>
        <w:t>безпека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color w:val="003D72"/>
          <w:sz w:val="28"/>
          <w:szCs w:val="28"/>
          <w:lang w:eastAsia="ru-RU"/>
        </w:rPr>
        <w:t xml:space="preserve">: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color w:val="003D72"/>
          <w:sz w:val="28"/>
          <w:szCs w:val="28"/>
          <w:lang w:eastAsia="ru-RU"/>
        </w:rPr>
        <w:t>основні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color w:val="003D72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color w:val="003D72"/>
          <w:sz w:val="28"/>
          <w:szCs w:val="28"/>
          <w:lang w:eastAsia="ru-RU"/>
        </w:rPr>
        <w:t>поради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color w:val="003D72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color w:val="003D72"/>
          <w:sz w:val="28"/>
          <w:szCs w:val="28"/>
          <w:lang w:eastAsia="ru-RU"/>
        </w:rPr>
        <w:t>від</w:t>
      </w:r>
      <w:proofErr w:type="spellEnd"/>
      <w:proofErr w:type="gramStart"/>
      <w:r w:rsidRPr="00F36ED0">
        <w:rPr>
          <w:rFonts w:ascii="Times New Roman" w:eastAsia="Times New Roman" w:hAnsi="Times New Roman" w:cs="Times New Roman"/>
          <w:b/>
          <w:bCs/>
          <w:color w:val="003D72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color w:val="003D72"/>
          <w:sz w:val="28"/>
          <w:szCs w:val="28"/>
          <w:lang w:eastAsia="ru-RU"/>
        </w:rPr>
        <w:t>К</w:t>
      </w:r>
      <w:proofErr w:type="gramEnd"/>
      <w:r w:rsidRPr="00F36ED0">
        <w:rPr>
          <w:rFonts w:ascii="Times New Roman" w:eastAsia="Times New Roman" w:hAnsi="Times New Roman" w:cs="Times New Roman"/>
          <w:b/>
          <w:bCs/>
          <w:color w:val="003D72"/>
          <w:sz w:val="28"/>
          <w:szCs w:val="28"/>
          <w:lang w:eastAsia="ru-RU"/>
        </w:rPr>
        <w:t>іберполіції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color w:val="003D72"/>
          <w:sz w:val="28"/>
          <w:szCs w:val="28"/>
          <w:lang w:eastAsia="ru-RU"/>
        </w:rPr>
        <w:t xml:space="preserve"> </w:t>
      </w:r>
    </w:p>
    <w:p w:rsidR="00F36ED0" w:rsidRPr="00F36ED0" w:rsidRDefault="00F36ED0" w:rsidP="00F36ED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proofErr w:type="spellStart"/>
        <w:r w:rsidRPr="00F36E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Здобувачам</w:t>
        </w:r>
        <w:proofErr w:type="spellEnd"/>
        <w:r w:rsidRPr="00F36E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F36E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освіти</w:t>
        </w:r>
        <w:proofErr w:type="spellEnd"/>
      </w:hyperlink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6ED0" w:rsidRDefault="00F36ED0" w:rsidP="00F36E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6E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2FC3F7" wp14:editId="297DA536">
            <wp:extent cx="2854325" cy="1898015"/>
            <wp:effectExtent l="0" t="0" r="3175" b="6985"/>
            <wp:docPr id="2" name="Рисунок 2" descr="https://prpravda.in.ua/images/2023/445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rpravda.in.ua/images/2023/4457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ED0" w:rsidRPr="00F36ED0" w:rsidRDefault="00F36ED0" w:rsidP="00F36E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розголошуйте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реквізити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платіжної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контролюйте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рахунку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по телефону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запитати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та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платіжної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отримання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платежу на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картку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достатньо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повідомити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лише16-значний номер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картки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36ED0" w:rsidRPr="00F36ED0" w:rsidRDefault="00F36ED0" w:rsidP="00F36ED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Тримайте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звороті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(CVV/CVC код),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одноразові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паролі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банків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мобільних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операторів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-код до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6ED0" w:rsidRPr="00F36ED0" w:rsidRDefault="00F36ED0" w:rsidP="00F36ED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ідключіть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смс-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інформування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стосовно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платіжною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карткою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6ED0" w:rsidRPr="00F36ED0" w:rsidRDefault="00F36ED0" w:rsidP="00F36ED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Установіть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лімі</w:t>
      </w:r>
      <w:proofErr w:type="gram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операції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вашою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платіжною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карткою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6ED0" w:rsidRPr="00F36ED0" w:rsidRDefault="00F36ED0" w:rsidP="00F36ED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Використовуйте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віртуальну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картку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розрахунків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Інтернет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6ED0" w:rsidRPr="00F36ED0" w:rsidRDefault="00F36ED0" w:rsidP="00F36E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Перераховуйте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необхідну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суму з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основної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віртуальну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здійсненням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покупки.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Віртуальну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картку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до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гаманців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Apple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Pay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Pay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переходьте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посиланнями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незнайомців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Шахраї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розсилають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шкідливі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посилання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месенджери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смс, e-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зараження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пристроїв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ірусом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викрадення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персональних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секретних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карткових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реквізитів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переходу на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фішингові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шахрайські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6ED0" w:rsidRPr="00F36ED0" w:rsidRDefault="00F36ED0" w:rsidP="00F36E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Отримали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посилання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друга – не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поспішайте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клікати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Шахраї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могли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отримати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до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акаунта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друга.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Спершу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зателефонуйте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другу та запитайте,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справді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посилання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6ED0" w:rsidRPr="00F36ED0" w:rsidRDefault="00F36ED0" w:rsidP="00F36ED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ED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437D139" wp14:editId="7C6251EB">
            <wp:extent cx="2443655" cy="1629103"/>
            <wp:effectExtent l="0" t="0" r="0" b="9525"/>
            <wp:docPr id="3" name="Рисунок 3" descr="https://prpravda.in.ua/images/2023/4457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rpravda.in.ua/images/2023/4457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824" cy="163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ED0" w:rsidRPr="00F36ED0" w:rsidRDefault="00F36ED0" w:rsidP="00F36ED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вводьте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реквізитів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платіжних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карток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незнайомих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ідозрілих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сайтах</w:t>
      </w:r>
    </w:p>
    <w:p w:rsidR="00F36ED0" w:rsidRPr="00F36ED0" w:rsidRDefault="00F36ED0" w:rsidP="00F36ED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ввести в </w:t>
      </w:r>
      <w:proofErr w:type="gram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будь-яку</w:t>
      </w:r>
      <w:proofErr w:type="gram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платіжної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паролі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онлайн</w:t>
      </w:r>
    </w:p>
    <w:p w:rsidR="00F36ED0" w:rsidRPr="00F36ED0" w:rsidRDefault="00F36ED0" w:rsidP="00F36ED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банкінгу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перевірте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необхідного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ресурсу,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будь-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відмінності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ідчити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те,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опинилися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фішинговому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6ED0" w:rsidRPr="00F36ED0" w:rsidRDefault="00F36ED0" w:rsidP="00F36ED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перейти на сайт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компанії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адресу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отримали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посиланні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введіть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пошуковій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назву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необхідного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сайту і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переходьте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вебресурс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6ED0" w:rsidRPr="00F36ED0" w:rsidRDefault="00F36ED0" w:rsidP="00F36E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Звертайте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увагу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протокол сайту</w:t>
      </w: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http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ненадійний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протокол,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</w:t>
      </w:r>
      <w:proofErr w:type="gram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сайтом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користуватися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https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продовжити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перевірку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сайту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рекомендується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перевірити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посилання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сумнівних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сайтів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36ED0" w:rsidRPr="00F36ED0" w:rsidRDefault="00F36ED0" w:rsidP="00F36ED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proofErr w:type="gram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"https://promo.bank.gov.ua/stopfraud/" \t "_blank" </w:instrText>
      </w: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36ED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 </w:t>
      </w:r>
      <w:proofErr w:type="spellStart"/>
      <w:r w:rsidRPr="00F36ED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К</w:t>
      </w:r>
      <w:proofErr w:type="gramEnd"/>
      <w:r w:rsidRPr="00F36ED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іберполіції</w:t>
      </w:r>
      <w:proofErr w:type="spellEnd"/>
      <w:r w:rsidRPr="00F36ED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в </w:t>
      </w:r>
      <w:proofErr w:type="spellStart"/>
      <w:r w:rsidRPr="00F36ED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розділі</w:t>
      </w:r>
      <w:proofErr w:type="spellEnd"/>
      <w:r w:rsidRPr="00F36ED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"Стоп </w:t>
      </w:r>
      <w:proofErr w:type="spellStart"/>
      <w:r w:rsidRPr="00F36ED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фрауд</w:t>
      </w:r>
      <w:proofErr w:type="spellEnd"/>
      <w:r w:rsidRPr="00F36ED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"</w:t>
      </w: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перевірити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шахрайство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телефону та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банківську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картку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6ED0" w:rsidRPr="00F36ED0" w:rsidRDefault="00F36ED0" w:rsidP="00F36ED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через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сервіс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Асоціації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"ЄМА" 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"https://check.ema.com.ua/" \t "_blank" </w:instrText>
      </w: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36ED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CheckMyLink</w:t>
      </w:r>
      <w:proofErr w:type="spellEnd"/>
      <w:r w:rsidRPr="00F36ED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 </w:t>
      </w: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ВАЖЛИВО!</w:t>
      </w:r>
    </w:p>
    <w:p w:rsidR="00F36ED0" w:rsidRPr="00F36ED0" w:rsidRDefault="00F36ED0" w:rsidP="00F36E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Схема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шахрайства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абсолютно </w:t>
      </w:r>
      <w:proofErr w:type="gram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новою</w:t>
      </w:r>
      <w:proofErr w:type="gram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добре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прихованою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Тому,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сайту на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proofErr w:type="gram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іберполіції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"Стоп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фрауд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та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сервісі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Асоціації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"ЄМА"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CheckMyLink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проводьте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власну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перевірку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випадково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розкрили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платіжної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ідозрілому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негайно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телефонуйте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банку за номером,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зазначеним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звороті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жертвою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шахраїв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напишіть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заяву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proofErr w:type="gram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іберполіції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посиланням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повідомте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ваш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випадок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номером телефону – 0 800 505 170.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Захистіть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акаунти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двічі</w:t>
      </w:r>
      <w:proofErr w:type="spellEnd"/>
    </w:p>
    <w:p w:rsidR="00F36ED0" w:rsidRPr="00F36ED0" w:rsidRDefault="00F36ED0" w:rsidP="00F36E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ED98E2" wp14:editId="500F0153">
            <wp:extent cx="2228850" cy="1485900"/>
            <wp:effectExtent l="0" t="0" r="0" b="0"/>
            <wp:docPr id="4" name="Рисунок 4" descr="https://prpravda.in.ua/images/2023/4457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rpravda.in.ua/images/2023/4457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633" cy="149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ED0" w:rsidRPr="00F36ED0" w:rsidRDefault="00F36ED0" w:rsidP="00F36ED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Створіть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складний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пароль до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електронної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пошти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proofErr w:type="gram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</w:t>
      </w:r>
      <w:proofErr w:type="gram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іальних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мереж та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інтернет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/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банкінгу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Складний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пароль </w:t>
      </w:r>
      <w:proofErr w:type="spellStart"/>
      <w:proofErr w:type="gram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proofErr w:type="gram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істити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36ED0" w:rsidRPr="00F36ED0" w:rsidRDefault="00F36ED0" w:rsidP="00F36ED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8 і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символі</w:t>
      </w:r>
      <w:proofErr w:type="gram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36ED0" w:rsidRPr="00F36ED0" w:rsidRDefault="00F36ED0" w:rsidP="00F36ED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</w:t>
      </w:r>
      <w:proofErr w:type="gram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36ED0" w:rsidRPr="00F36ED0" w:rsidRDefault="00F36ED0" w:rsidP="00F36ED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</w:t>
      </w:r>
      <w:proofErr w:type="gram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знаки/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Створюйте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унікальний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пароль для кожного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інтернет-банкінгу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електронної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пошти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іальних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пароля не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використовуйте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особисту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персональну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народження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адреса, номер телефону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36ED0" w:rsidRPr="00F36ED0" w:rsidRDefault="00F36ED0" w:rsidP="00F36ED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загальновідомі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комбінації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паролів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наприклад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Qwerty12, Password123456, Admin1234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тощо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);</w:t>
      </w:r>
    </w:p>
    <w:p w:rsidR="00F36ED0" w:rsidRPr="00F36ED0" w:rsidRDefault="00F36ED0" w:rsidP="00F36ED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</w:t>
      </w:r>
      <w:proofErr w:type="gram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ідовне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зворотне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написання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символів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цифр.</w:t>
      </w:r>
    </w:p>
    <w:p w:rsidR="00F36ED0" w:rsidRPr="00F36ED0" w:rsidRDefault="00F36ED0" w:rsidP="00F36ED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Установіть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багатофакторну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автентифікацію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36ED0" w:rsidRPr="00F36ED0" w:rsidRDefault="00F36ED0" w:rsidP="00F36E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Багатофакторна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автентифікація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для входу до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акаунта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proofErr w:type="gram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логіна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пароля,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ввести код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підтвердження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приходить на смартфон,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електронну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скриньку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відповідний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Налаштування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багатофакторної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автентифікації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інстаграму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 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"https://ticket.cyberpolice.gov.ua/" \t "_blank" </w:instrText>
      </w: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36ED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посиланням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6ED0" w:rsidRPr="00F36ED0" w:rsidRDefault="00F36ED0" w:rsidP="00F36ED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Надійно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зберігайте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не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розголошуйте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</w:t>
      </w:r>
      <w:proofErr w:type="gram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ій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пін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-код!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Змінюйте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-код до </w:t>
      </w:r>
      <w:proofErr w:type="spellStart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картки</w:t>
      </w:r>
      <w:proofErr w:type="spellEnd"/>
      <w:r w:rsidRPr="00F3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36ED0" w:rsidRPr="00F36ED0" w:rsidRDefault="00F36ED0" w:rsidP="00F36ED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регулярно: 1 раз на 3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місяці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36ED0" w:rsidRPr="00F36ED0" w:rsidRDefault="00F36ED0" w:rsidP="00F36ED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ситуативно: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виникла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ідозра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хтось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знати.</w:t>
      </w:r>
    </w:p>
    <w:p w:rsidR="00F36ED0" w:rsidRPr="00F36ED0" w:rsidRDefault="00F36ED0" w:rsidP="00F36E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ШахрайГудбай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! #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Кіберполіція</w:t>
      </w:r>
      <w:proofErr w:type="spellEnd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#</w:t>
      </w:r>
      <w:proofErr w:type="spellStart"/>
      <w:r w:rsidRPr="00F36ED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БезпекаДаних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36ED0" w:rsidRPr="00F36ED0" w:rsidTr="00F36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6ED0" w:rsidRPr="00F36ED0" w:rsidRDefault="00F36ED0" w:rsidP="00F3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36ED0" w:rsidRPr="00F36ED0" w:rsidRDefault="00F36ED0" w:rsidP="00F36E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ED0" w:rsidRPr="00F36ED0" w:rsidRDefault="00F36ED0" w:rsidP="00F36E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0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6AB2A437" wp14:editId="6252D4BB">
            <wp:extent cx="2057400" cy="1371600"/>
            <wp:effectExtent l="0" t="0" r="0" b="0"/>
            <wp:docPr id="5" name="Рисунок 5" descr="https://sokal.osvitportal.in.ua/blog/blog_gallery/6606/4664_1700740356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okal.osvitportal.in.ua/blog/blog_gallery/6606/4664_1700740356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200" cy="137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7A1" w:rsidRDefault="000547A1"/>
    <w:sectPr w:rsidR="000547A1" w:rsidSect="00F36ED0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CD5"/>
    <w:multiLevelType w:val="multilevel"/>
    <w:tmpl w:val="D4E8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17940"/>
    <w:multiLevelType w:val="multilevel"/>
    <w:tmpl w:val="D41C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A61DDC"/>
    <w:multiLevelType w:val="multilevel"/>
    <w:tmpl w:val="6ABE8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550C14"/>
    <w:multiLevelType w:val="multilevel"/>
    <w:tmpl w:val="1626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6E7103"/>
    <w:multiLevelType w:val="multilevel"/>
    <w:tmpl w:val="BC20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AA0A20"/>
    <w:multiLevelType w:val="multilevel"/>
    <w:tmpl w:val="5A7E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D0"/>
    <w:rsid w:val="000547A1"/>
    <w:rsid w:val="00F3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3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18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0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7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501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25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7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30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kal.osvitportal.in.ua/zdobuvacham-osvity-zzso20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s://sokal.osvitportal.in.ua/blog/blog_gallery/6606/4664_1700740356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608</Words>
  <Characters>3466</Characters>
  <Application>Microsoft Office Word</Application>
  <DocSecurity>0</DocSecurity>
  <Lines>28</Lines>
  <Paragraphs>8</Paragraphs>
  <ScaleCrop>false</ScaleCrop>
  <Company>Home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2024-02-02T17:34:00Z</dcterms:created>
  <dcterms:modified xsi:type="dcterms:W3CDTF">2024-02-02T17:37:00Z</dcterms:modified>
</cp:coreProperties>
</file>